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1A52E" w14:textId="5DC4F395" w:rsidR="00584919" w:rsidRPr="00544604" w:rsidRDefault="00584919" w:rsidP="0058491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UCHWAŁA NR XXV/2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</w:t>
      </w:r>
      <w:r w:rsidR="00D7254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</w:t>
      </w: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/2026 </w:t>
      </w:r>
    </w:p>
    <w:p w14:paraId="696AC726" w14:textId="77777777" w:rsidR="00584919" w:rsidRPr="00544604" w:rsidRDefault="00584919" w:rsidP="0058491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RADY GMINY TOMASZÓW LUBELSKI</w:t>
      </w:r>
    </w:p>
    <w:p w14:paraId="4066FD28" w14:textId="77777777" w:rsidR="00584919" w:rsidRPr="00544604" w:rsidRDefault="00584919" w:rsidP="0058491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dnia 26 lutego 2026 r.</w:t>
      </w:r>
    </w:p>
    <w:p w14:paraId="5933C64E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4B70FC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t>w sprawie nadania nazwy ulicy w miejscowości ŁASZCZÓWKA.</w:t>
      </w:r>
    </w:p>
    <w:p w14:paraId="133A3470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6D6D82" w14:textId="77777777" w:rsidR="0069027F" w:rsidRPr="0069027F" w:rsidRDefault="0069027F" w:rsidP="006902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27F">
        <w:rPr>
          <w:rFonts w:ascii="Times New Roman" w:hAnsi="Times New Roman" w:cs="Times New Roman"/>
          <w:sz w:val="24"/>
          <w:szCs w:val="24"/>
        </w:rPr>
        <w:t xml:space="preserve">Na podstawie art. 18 ust. 2 pkt. 13 ustawy z dnia 8 marca 1990 roku o samorządzie gminnym (Dz. U. z 2025 r. poz. 1153 z </w:t>
      </w:r>
      <w:proofErr w:type="spellStart"/>
      <w:r w:rsidRPr="0069027F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69027F">
        <w:rPr>
          <w:rFonts w:ascii="Times New Roman" w:hAnsi="Times New Roman" w:cs="Times New Roman"/>
          <w:sz w:val="24"/>
          <w:szCs w:val="24"/>
        </w:rPr>
        <w:t>. zm.) Rada Gminy Tomaszów Lubelski uchwala, co następuje:</w:t>
      </w:r>
    </w:p>
    <w:p w14:paraId="3402A904" w14:textId="77777777" w:rsidR="00C93AFA" w:rsidRPr="00584919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AC303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B82BA5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§ 1</w:t>
      </w:r>
    </w:p>
    <w:p w14:paraId="3EE9A69B" w14:textId="685A4C4A" w:rsidR="009E44B1" w:rsidRPr="00584919" w:rsidRDefault="004A1606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 xml:space="preserve">Drodze, </w:t>
      </w:r>
      <w:r w:rsidR="008A347C" w:rsidRPr="00584919">
        <w:rPr>
          <w:rFonts w:ascii="Times New Roman" w:hAnsi="Times New Roman" w:cs="Times New Roman"/>
          <w:sz w:val="24"/>
          <w:szCs w:val="24"/>
        </w:rPr>
        <w:t xml:space="preserve">oznaczonej </w:t>
      </w:r>
      <w:r w:rsidRPr="00584919">
        <w:rPr>
          <w:rFonts w:ascii="Times New Roman" w:hAnsi="Times New Roman" w:cs="Times New Roman"/>
          <w:sz w:val="24"/>
          <w:szCs w:val="24"/>
        </w:rPr>
        <w:t xml:space="preserve"> numer</w:t>
      </w:r>
      <w:r w:rsidR="008A347C" w:rsidRPr="00584919">
        <w:rPr>
          <w:rFonts w:ascii="Times New Roman" w:hAnsi="Times New Roman" w:cs="Times New Roman"/>
          <w:sz w:val="24"/>
          <w:szCs w:val="24"/>
        </w:rPr>
        <w:t>em</w:t>
      </w:r>
      <w:r w:rsidRPr="00584919">
        <w:rPr>
          <w:rFonts w:ascii="Times New Roman" w:hAnsi="Times New Roman" w:cs="Times New Roman"/>
          <w:sz w:val="24"/>
          <w:szCs w:val="24"/>
        </w:rPr>
        <w:t xml:space="preserve"> ewidencyjnym </w:t>
      </w:r>
      <w:r w:rsidR="004B6D89" w:rsidRPr="00584919">
        <w:rPr>
          <w:rFonts w:ascii="Times New Roman" w:hAnsi="Times New Roman" w:cs="Times New Roman"/>
          <w:sz w:val="24"/>
          <w:szCs w:val="24"/>
        </w:rPr>
        <w:t>637</w:t>
      </w:r>
      <w:r w:rsidRPr="00584919">
        <w:rPr>
          <w:rFonts w:ascii="Times New Roman" w:hAnsi="Times New Roman" w:cs="Times New Roman"/>
          <w:sz w:val="24"/>
          <w:szCs w:val="24"/>
        </w:rPr>
        <w:t xml:space="preserve"> w obrębie geodezyjnym Łaszczówka</w:t>
      </w:r>
      <w:r w:rsidR="008A347C" w:rsidRPr="00584919">
        <w:rPr>
          <w:rFonts w:ascii="Times New Roman" w:hAnsi="Times New Roman" w:cs="Times New Roman"/>
          <w:sz w:val="24"/>
          <w:szCs w:val="24"/>
        </w:rPr>
        <w:t xml:space="preserve">, </w:t>
      </w:r>
      <w:r w:rsidRPr="00584919">
        <w:rPr>
          <w:rFonts w:ascii="Times New Roman" w:hAnsi="Times New Roman" w:cs="Times New Roman"/>
          <w:sz w:val="24"/>
          <w:szCs w:val="24"/>
        </w:rPr>
        <w:t>nadaje się nazwę  ulic</w:t>
      </w:r>
      <w:r w:rsidR="00871FF8" w:rsidRPr="00584919">
        <w:rPr>
          <w:rFonts w:ascii="Times New Roman" w:hAnsi="Times New Roman" w:cs="Times New Roman"/>
          <w:sz w:val="24"/>
          <w:szCs w:val="24"/>
        </w:rPr>
        <w:t xml:space="preserve">y </w:t>
      </w:r>
      <w:r w:rsidR="00B754D5">
        <w:rPr>
          <w:rFonts w:ascii="Times New Roman" w:hAnsi="Times New Roman" w:cs="Times New Roman"/>
          <w:sz w:val="24"/>
          <w:szCs w:val="24"/>
        </w:rPr>
        <w:t>–</w:t>
      </w:r>
      <w:r w:rsidRPr="00584919">
        <w:rPr>
          <w:rFonts w:ascii="Times New Roman" w:hAnsi="Times New Roman" w:cs="Times New Roman"/>
          <w:sz w:val="24"/>
          <w:szCs w:val="24"/>
        </w:rPr>
        <w:t xml:space="preserve"> </w:t>
      </w:r>
      <w:r w:rsidR="004B6D89" w:rsidRPr="00584919">
        <w:rPr>
          <w:rFonts w:ascii="Times New Roman" w:hAnsi="Times New Roman" w:cs="Times New Roman"/>
          <w:sz w:val="24"/>
          <w:szCs w:val="24"/>
        </w:rPr>
        <w:t>ŁANY</w:t>
      </w:r>
      <w:r w:rsidR="00B754D5">
        <w:rPr>
          <w:rFonts w:ascii="Times New Roman" w:hAnsi="Times New Roman" w:cs="Times New Roman"/>
          <w:sz w:val="24"/>
          <w:szCs w:val="24"/>
        </w:rPr>
        <w:t>.</w:t>
      </w:r>
    </w:p>
    <w:p w14:paraId="69D6137A" w14:textId="77777777" w:rsidR="00C93AFA" w:rsidRPr="00584919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62422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§ 2</w:t>
      </w:r>
    </w:p>
    <w:p w14:paraId="7320EBB3" w14:textId="6755D38E" w:rsidR="00C93AFA" w:rsidRPr="00584919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Położenie ulicy, o której mowa w § 1, określa załącznik</w:t>
      </w:r>
      <w:r w:rsidR="008A347C" w:rsidRPr="00584919">
        <w:rPr>
          <w:rFonts w:ascii="Times New Roman" w:hAnsi="Times New Roman" w:cs="Times New Roman"/>
          <w:sz w:val="24"/>
          <w:szCs w:val="24"/>
        </w:rPr>
        <w:t xml:space="preserve"> graficzny</w:t>
      </w:r>
      <w:r w:rsidRPr="00584919">
        <w:rPr>
          <w:rFonts w:ascii="Times New Roman" w:hAnsi="Times New Roman" w:cs="Times New Roman"/>
          <w:sz w:val="24"/>
          <w:szCs w:val="24"/>
        </w:rPr>
        <w:t xml:space="preserve"> do niniejszej uchwały</w:t>
      </w:r>
      <w:r w:rsidR="008A347C" w:rsidRPr="00584919">
        <w:rPr>
          <w:rFonts w:ascii="Times New Roman" w:hAnsi="Times New Roman" w:cs="Times New Roman"/>
          <w:sz w:val="24"/>
          <w:szCs w:val="24"/>
        </w:rPr>
        <w:t>.</w:t>
      </w:r>
    </w:p>
    <w:p w14:paraId="50FF3A65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2502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§3</w:t>
      </w:r>
    </w:p>
    <w:p w14:paraId="5C8674DA" w14:textId="62A1D4DC" w:rsidR="00C93AFA" w:rsidRPr="00584919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Wykonanie uchwały powierza się Wójtowi Gminy.</w:t>
      </w:r>
    </w:p>
    <w:p w14:paraId="2D3DC12A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8264D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§4</w:t>
      </w:r>
    </w:p>
    <w:p w14:paraId="60521ABB" w14:textId="43FE5A46" w:rsidR="00C93AFA" w:rsidRPr="00584919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 xml:space="preserve">Uchwała wchodzi w życie po upływie 14 dni od ogłoszenia w Dzienniku Urzędowym Województwa Lubelskiego. </w:t>
      </w:r>
    </w:p>
    <w:p w14:paraId="48D87211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849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DF68BDB" w14:textId="77777777" w:rsidR="00C93AFA" w:rsidRPr="00584919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6605361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BB622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726F9" w14:textId="15D02631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B6D89" w:rsidRPr="00584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4919">
        <w:rPr>
          <w:rFonts w:ascii="Times New Roman" w:hAnsi="Times New Roman" w:cs="Times New Roman"/>
          <w:b/>
          <w:sz w:val="24"/>
          <w:szCs w:val="24"/>
        </w:rPr>
        <w:t>Przewodniczący Rady Gminy</w:t>
      </w:r>
    </w:p>
    <w:p w14:paraId="69DED228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12F1C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FDE0" w14:textId="42CEE265" w:rsidR="00C93AFA" w:rsidRPr="00584919" w:rsidRDefault="004A1606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B6D89" w:rsidRPr="00584919">
        <w:rPr>
          <w:rFonts w:ascii="Times New Roman" w:hAnsi="Times New Roman" w:cs="Times New Roman"/>
          <w:b/>
          <w:sz w:val="24"/>
          <w:szCs w:val="24"/>
        </w:rPr>
        <w:t>Grzegorz Gozdek</w:t>
      </w:r>
    </w:p>
    <w:p w14:paraId="66F761ED" w14:textId="4AAEBC8B" w:rsidR="00584919" w:rsidRPr="00584919" w:rsidRDefault="00584919">
      <w:pPr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515A91" w14:textId="77777777" w:rsidR="00584919" w:rsidRPr="008342A7" w:rsidRDefault="00584919" w:rsidP="0058491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C1271" w14:textId="04B993DF" w:rsidR="00584919" w:rsidRPr="00B87FF5" w:rsidRDefault="00584919" w:rsidP="00584919">
      <w:pPr>
        <w:spacing w:after="0" w:line="276" w:lineRule="auto"/>
        <w:ind w:left="4820" w:firstLine="4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Załącznik do Uchwały Nr XXV/2</w:t>
      </w:r>
      <w:r>
        <w:rPr>
          <w:rFonts w:ascii="Times New Roman" w:hAnsi="Times New Roman" w:cs="Times New Roman"/>
          <w:sz w:val="24"/>
          <w:szCs w:val="24"/>
        </w:rPr>
        <w:t>2</w:t>
      </w:r>
      <w:r w:rsidR="00D72546">
        <w:rPr>
          <w:rFonts w:ascii="Times New Roman" w:hAnsi="Times New Roman" w:cs="Times New Roman"/>
          <w:sz w:val="24"/>
          <w:szCs w:val="24"/>
        </w:rPr>
        <w:t>0</w:t>
      </w:r>
      <w:r w:rsidRPr="00B87FF5">
        <w:rPr>
          <w:rFonts w:ascii="Times New Roman" w:hAnsi="Times New Roman" w:cs="Times New Roman"/>
          <w:sz w:val="24"/>
          <w:szCs w:val="24"/>
        </w:rPr>
        <w:t>/2026</w:t>
      </w:r>
    </w:p>
    <w:p w14:paraId="2A2C4182" w14:textId="77777777" w:rsidR="00584919" w:rsidRPr="00B87FF5" w:rsidRDefault="00584919" w:rsidP="00584919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Rady Gminy Tomaszów Lubelski</w:t>
      </w:r>
    </w:p>
    <w:p w14:paraId="7ED9E480" w14:textId="77777777" w:rsidR="00584919" w:rsidRPr="00B87FF5" w:rsidRDefault="00584919" w:rsidP="00584919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 xml:space="preserve">z dnia 26 lutego 2026 r. </w:t>
      </w:r>
    </w:p>
    <w:p w14:paraId="107AA624" w14:textId="77777777" w:rsidR="00584919" w:rsidRPr="00584919" w:rsidRDefault="00584919" w:rsidP="0058491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447324" w14:textId="77777777" w:rsidR="00584919" w:rsidRPr="00584919" w:rsidRDefault="00584919" w:rsidP="005849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021187" w14:textId="77777777" w:rsidR="00584919" w:rsidRPr="00584919" w:rsidRDefault="00584919" w:rsidP="00584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0CE84" wp14:editId="2BBF607E">
            <wp:extent cx="6929132" cy="5202072"/>
            <wp:effectExtent l="6350" t="0" r="0" b="0"/>
            <wp:docPr id="451721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" t="26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738" cy="52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65FF" w14:textId="77777777" w:rsidR="00584919" w:rsidRPr="00584919" w:rsidRDefault="00584919" w:rsidP="00584919">
      <w:pPr>
        <w:rPr>
          <w:rFonts w:ascii="Times New Roman" w:hAnsi="Times New Roman" w:cs="Times New Roman"/>
          <w:sz w:val="24"/>
          <w:szCs w:val="24"/>
        </w:rPr>
      </w:pPr>
    </w:p>
    <w:p w14:paraId="2C83F5EA" w14:textId="67E580A3" w:rsidR="00584919" w:rsidRPr="00584919" w:rsidRDefault="00584919">
      <w:pPr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C5086C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919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14:paraId="029FC0A8" w14:textId="77777777" w:rsidR="004775E7" w:rsidRPr="00584919" w:rsidRDefault="004775E7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0F546" w14:textId="77777777" w:rsidR="00C93AFA" w:rsidRPr="00584919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6A0C1" w14:textId="56D1F297" w:rsidR="004B6D89" w:rsidRPr="00584919" w:rsidRDefault="008A347C" w:rsidP="005849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W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związku z rozwijającym się budownictwem mieszkaniowym w m. Łaszczówka m.in. obejmującym rejon drogi gminnej oznaczonej ewidencyjnym nr 637 w </w:t>
      </w:r>
      <w:proofErr w:type="spellStart"/>
      <w:r w:rsidR="004B6D89" w:rsidRPr="00584919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="004B6D89" w:rsidRPr="00584919">
        <w:rPr>
          <w:rFonts w:ascii="Times New Roman" w:hAnsi="Times New Roman" w:cs="Times New Roman"/>
          <w:sz w:val="24"/>
          <w:szCs w:val="24"/>
        </w:rPr>
        <w:t>. Łaszczówka, zasadne jest nadanie dotychczasowej nienazwanej ulicy</w:t>
      </w:r>
      <w:r w:rsidR="004775E7" w:rsidRPr="00584919">
        <w:rPr>
          <w:rFonts w:ascii="Times New Roman" w:hAnsi="Times New Roman" w:cs="Times New Roman"/>
          <w:sz w:val="24"/>
          <w:szCs w:val="24"/>
        </w:rPr>
        <w:t xml:space="preserve"> -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konkretnej nazwy, która pozwoli na jednoznaczną identyfikację nieruchomości przy niej usytuowanych.</w:t>
      </w:r>
    </w:p>
    <w:p w14:paraId="473C191B" w14:textId="4F5470C2" w:rsidR="004775E7" w:rsidRPr="00584919" w:rsidRDefault="004B6D89" w:rsidP="005849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>Dzięki określeniu nazwy ulicy można będzie równocześnie ustalić numery adresowe dla nieruchomości zlokalizowanych w sąsiedztwie wskazanej drogi gminnej</w:t>
      </w:r>
      <w:r w:rsidR="004775E7" w:rsidRPr="00584919">
        <w:rPr>
          <w:rFonts w:ascii="Times New Roman" w:hAnsi="Times New Roman" w:cs="Times New Roman"/>
          <w:sz w:val="24"/>
          <w:szCs w:val="24"/>
        </w:rPr>
        <w:t>, co poprawi możliwość ustalania numeracji adresowej dla nowo powstających obiektów.</w:t>
      </w:r>
    </w:p>
    <w:p w14:paraId="7FD5C6E4" w14:textId="77777777" w:rsidR="004775E7" w:rsidRPr="00584919" w:rsidRDefault="004775E7" w:rsidP="005849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E6251" w14:textId="0D521389" w:rsidR="004B6D89" w:rsidRPr="00584919" w:rsidRDefault="008A347C" w:rsidP="005849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br/>
      </w:r>
      <w:r w:rsidR="004B6D89" w:rsidRPr="00584919">
        <w:rPr>
          <w:rFonts w:ascii="Times New Roman" w:hAnsi="Times New Roman" w:cs="Times New Roman"/>
          <w:sz w:val="24"/>
          <w:szCs w:val="24"/>
        </w:rPr>
        <w:t>Uporządkowanie spraw nazewnictwa</w:t>
      </w:r>
      <w:r w:rsidR="004775E7" w:rsidRPr="00584919">
        <w:rPr>
          <w:rFonts w:ascii="Times New Roman" w:hAnsi="Times New Roman" w:cs="Times New Roman"/>
          <w:sz w:val="24"/>
          <w:szCs w:val="24"/>
        </w:rPr>
        <w:t xml:space="preserve"> ulic 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leży zarówno w interesie </w:t>
      </w:r>
      <w:r w:rsidR="004775E7" w:rsidRPr="00584919">
        <w:rPr>
          <w:rFonts w:ascii="Times New Roman" w:hAnsi="Times New Roman" w:cs="Times New Roman"/>
          <w:sz w:val="24"/>
          <w:szCs w:val="24"/>
        </w:rPr>
        <w:t>przyszłych mieszkańców,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jak i </w:t>
      </w:r>
      <w:r w:rsidR="004775E7" w:rsidRPr="00584919">
        <w:rPr>
          <w:rFonts w:ascii="Times New Roman" w:hAnsi="Times New Roman" w:cs="Times New Roman"/>
          <w:sz w:val="24"/>
          <w:szCs w:val="24"/>
        </w:rPr>
        <w:t>organu,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do którego zadań należy dbałość o ład i porządek przestrzenn</w:t>
      </w:r>
      <w:r w:rsidR="004775E7" w:rsidRPr="00584919">
        <w:rPr>
          <w:rFonts w:ascii="Times New Roman" w:hAnsi="Times New Roman" w:cs="Times New Roman"/>
          <w:sz w:val="24"/>
          <w:szCs w:val="24"/>
        </w:rPr>
        <w:t>y oraz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usprawni </w:t>
      </w:r>
      <w:r w:rsidR="004775E7" w:rsidRPr="00584919">
        <w:rPr>
          <w:rFonts w:ascii="Times New Roman" w:hAnsi="Times New Roman" w:cs="Times New Roman"/>
          <w:sz w:val="24"/>
          <w:szCs w:val="24"/>
        </w:rPr>
        <w:t>realizację ustawowych obowiązków gminy a także ułatwi</w:t>
      </w:r>
      <w:r w:rsidR="004B6D89" w:rsidRPr="00584919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="004775E7" w:rsidRPr="00584919">
        <w:rPr>
          <w:rFonts w:ascii="Times New Roman" w:hAnsi="Times New Roman" w:cs="Times New Roman"/>
          <w:sz w:val="24"/>
          <w:szCs w:val="24"/>
        </w:rPr>
        <w:t>społeczności lokalnej oraz przyjezdnej</w:t>
      </w:r>
      <w:r w:rsidR="004B6D89" w:rsidRPr="00584919">
        <w:rPr>
          <w:rFonts w:ascii="Times New Roman" w:hAnsi="Times New Roman" w:cs="Times New Roman"/>
          <w:sz w:val="24"/>
          <w:szCs w:val="24"/>
        </w:rPr>
        <w:t>.</w:t>
      </w:r>
    </w:p>
    <w:p w14:paraId="6DEE6C41" w14:textId="77777777" w:rsidR="004B6D89" w:rsidRPr="00584919" w:rsidRDefault="004B6D89" w:rsidP="005849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37B9D" w14:textId="06274354" w:rsidR="004B6D89" w:rsidRPr="00584919" w:rsidRDefault="004B6D89" w:rsidP="005849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19">
        <w:rPr>
          <w:rFonts w:ascii="Times New Roman" w:hAnsi="Times New Roman" w:cs="Times New Roman"/>
          <w:sz w:val="24"/>
          <w:szCs w:val="24"/>
        </w:rPr>
        <w:t xml:space="preserve">  Wobec powyższego </w:t>
      </w:r>
      <w:r w:rsidR="004775E7" w:rsidRPr="00584919">
        <w:rPr>
          <w:rFonts w:ascii="Times New Roman" w:hAnsi="Times New Roman" w:cs="Times New Roman"/>
          <w:sz w:val="24"/>
          <w:szCs w:val="24"/>
        </w:rPr>
        <w:t>podjęcie niniejszej</w:t>
      </w:r>
      <w:r w:rsidRPr="00584919">
        <w:rPr>
          <w:rFonts w:ascii="Times New Roman" w:hAnsi="Times New Roman" w:cs="Times New Roman"/>
          <w:sz w:val="24"/>
          <w:szCs w:val="24"/>
        </w:rPr>
        <w:t xml:space="preserve"> uchwały uważa się za uzasadnione.</w:t>
      </w:r>
    </w:p>
    <w:sectPr w:rsidR="004B6D89" w:rsidRPr="00584919" w:rsidSect="00C93AF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37"/>
    <w:rsid w:val="0008294C"/>
    <w:rsid w:val="001443AB"/>
    <w:rsid w:val="00203C40"/>
    <w:rsid w:val="0026090F"/>
    <w:rsid w:val="002C3790"/>
    <w:rsid w:val="002E0D8C"/>
    <w:rsid w:val="0040631C"/>
    <w:rsid w:val="004413A1"/>
    <w:rsid w:val="004775E7"/>
    <w:rsid w:val="004A0F9A"/>
    <w:rsid w:val="004A1606"/>
    <w:rsid w:val="004B6D89"/>
    <w:rsid w:val="004C7F83"/>
    <w:rsid w:val="004F6810"/>
    <w:rsid w:val="0055004E"/>
    <w:rsid w:val="00584919"/>
    <w:rsid w:val="0066192F"/>
    <w:rsid w:val="0069027F"/>
    <w:rsid w:val="00696C6C"/>
    <w:rsid w:val="006B6D6E"/>
    <w:rsid w:val="00720040"/>
    <w:rsid w:val="007770BF"/>
    <w:rsid w:val="007B0865"/>
    <w:rsid w:val="00871FF8"/>
    <w:rsid w:val="008A347C"/>
    <w:rsid w:val="009E44B1"/>
    <w:rsid w:val="00AF7F79"/>
    <w:rsid w:val="00B5667A"/>
    <w:rsid w:val="00B754D5"/>
    <w:rsid w:val="00C017D2"/>
    <w:rsid w:val="00C4167B"/>
    <w:rsid w:val="00C93AFA"/>
    <w:rsid w:val="00D72546"/>
    <w:rsid w:val="00DA073A"/>
    <w:rsid w:val="00DA3B78"/>
    <w:rsid w:val="00DC40F3"/>
    <w:rsid w:val="00DE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57B1"/>
  <w15:chartTrackingRefBased/>
  <w15:docId w15:val="{84217F59-61F9-4E94-A397-A3067B26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C4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0F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29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8</cp:revision>
  <dcterms:created xsi:type="dcterms:W3CDTF">2024-09-02T08:04:00Z</dcterms:created>
  <dcterms:modified xsi:type="dcterms:W3CDTF">2026-02-26T06:48:00Z</dcterms:modified>
</cp:coreProperties>
</file>