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C3F47B" w14:textId="5032599E" w:rsidR="00EB0BC5" w:rsidRDefault="00EB0BC5" w:rsidP="00EB0BC5">
      <w:pPr>
        <w:spacing w:line="276" w:lineRule="auto"/>
        <w:jc w:val="center"/>
      </w:pPr>
      <w:r w:rsidRPr="00655BA1">
        <w:t>UCHWAŁA NR</w:t>
      </w:r>
      <w:r>
        <w:t xml:space="preserve"> XVI/15</w:t>
      </w:r>
      <w:r w:rsidR="004A64E0">
        <w:t>2</w:t>
      </w:r>
      <w:r w:rsidRPr="00655BA1">
        <w:t>/202</w:t>
      </w:r>
      <w:r>
        <w:t>5</w:t>
      </w:r>
      <w:r w:rsidRPr="00655BA1">
        <w:br/>
        <w:t>RADY GMINY TOMASZÓW LUBELSKI</w:t>
      </w:r>
    </w:p>
    <w:p w14:paraId="2886F391" w14:textId="77777777" w:rsidR="00EB0BC5" w:rsidRDefault="00EB0BC5" w:rsidP="00EB0BC5">
      <w:pPr>
        <w:spacing w:line="276" w:lineRule="auto"/>
        <w:jc w:val="center"/>
      </w:pPr>
      <w:r w:rsidRPr="00655BA1">
        <w:t>z dnia</w:t>
      </w:r>
      <w:r>
        <w:t xml:space="preserve"> 5 czerwca</w:t>
      </w:r>
      <w:r w:rsidRPr="00655BA1">
        <w:t xml:space="preserve"> 202</w:t>
      </w:r>
      <w:r>
        <w:t>5</w:t>
      </w:r>
      <w:r w:rsidRPr="00655BA1">
        <w:t xml:space="preserve"> r.</w:t>
      </w:r>
    </w:p>
    <w:p w14:paraId="1ED1E58E" w14:textId="77777777" w:rsidR="00CD23EE" w:rsidRPr="00A235E3" w:rsidRDefault="00CD23EE" w:rsidP="00204721">
      <w:pPr>
        <w:autoSpaceDE w:val="0"/>
        <w:autoSpaceDN w:val="0"/>
        <w:adjustRightInd w:val="0"/>
        <w:spacing w:line="276" w:lineRule="auto"/>
        <w:jc w:val="center"/>
        <w:rPr>
          <w:color w:val="000000" w:themeColor="text1"/>
          <w:sz w:val="22"/>
          <w:szCs w:val="22"/>
        </w:rPr>
      </w:pPr>
    </w:p>
    <w:p w14:paraId="756031C1" w14:textId="2BC8C1C1" w:rsidR="00CD23EE" w:rsidRPr="00A235E3" w:rsidRDefault="00CD23EE" w:rsidP="00204721">
      <w:pPr>
        <w:autoSpaceDE w:val="0"/>
        <w:autoSpaceDN w:val="0"/>
        <w:adjustRightInd w:val="0"/>
        <w:spacing w:line="276" w:lineRule="auto"/>
        <w:jc w:val="center"/>
        <w:rPr>
          <w:b/>
          <w:bCs/>
          <w:color w:val="000000" w:themeColor="text1"/>
          <w:sz w:val="22"/>
          <w:szCs w:val="22"/>
        </w:rPr>
      </w:pPr>
      <w:r w:rsidRPr="00A235E3">
        <w:rPr>
          <w:b/>
          <w:bCs/>
          <w:color w:val="000000" w:themeColor="text1"/>
          <w:sz w:val="22"/>
          <w:szCs w:val="22"/>
        </w:rPr>
        <w:t xml:space="preserve">w sprawie </w:t>
      </w:r>
      <w:r w:rsidR="00A859C4" w:rsidRPr="00A235E3">
        <w:rPr>
          <w:b/>
          <w:bCs/>
          <w:color w:val="000000" w:themeColor="text1"/>
          <w:sz w:val="22"/>
          <w:szCs w:val="22"/>
        </w:rPr>
        <w:t>uchwalenia</w:t>
      </w:r>
      <w:r w:rsidRPr="00A235E3">
        <w:rPr>
          <w:b/>
          <w:bCs/>
          <w:color w:val="000000" w:themeColor="text1"/>
          <w:sz w:val="22"/>
          <w:szCs w:val="22"/>
        </w:rPr>
        <w:t xml:space="preserve"> miejscowego planu zagospodarowania przestrzennego</w:t>
      </w:r>
      <w:r w:rsidR="00A53A4E">
        <w:rPr>
          <w:b/>
          <w:bCs/>
          <w:color w:val="000000" w:themeColor="text1"/>
          <w:sz w:val="22"/>
          <w:szCs w:val="22"/>
        </w:rPr>
        <w:t xml:space="preserve"> dla </w:t>
      </w:r>
      <w:r w:rsidR="008E5FD5">
        <w:rPr>
          <w:b/>
          <w:bCs/>
          <w:color w:val="000000" w:themeColor="text1"/>
          <w:sz w:val="22"/>
          <w:szCs w:val="22"/>
        </w:rPr>
        <w:t xml:space="preserve">obszaru obejmującego część miejscowości </w:t>
      </w:r>
      <w:r w:rsidR="00094F5A">
        <w:rPr>
          <w:b/>
          <w:bCs/>
          <w:color w:val="000000" w:themeColor="text1"/>
          <w:sz w:val="22"/>
          <w:szCs w:val="22"/>
        </w:rPr>
        <w:t>Rabinówka</w:t>
      </w:r>
    </w:p>
    <w:p w14:paraId="6BB66546" w14:textId="77777777" w:rsidR="00CD23EE" w:rsidRPr="00A235E3" w:rsidRDefault="00CD23EE" w:rsidP="00204721">
      <w:pPr>
        <w:autoSpaceDE w:val="0"/>
        <w:autoSpaceDN w:val="0"/>
        <w:adjustRightInd w:val="0"/>
        <w:spacing w:line="276" w:lineRule="auto"/>
        <w:jc w:val="center"/>
        <w:rPr>
          <w:b/>
          <w:bCs/>
          <w:color w:val="000000" w:themeColor="text1"/>
          <w:sz w:val="22"/>
          <w:szCs w:val="22"/>
        </w:rPr>
      </w:pPr>
    </w:p>
    <w:p w14:paraId="78892A71" w14:textId="4565102D" w:rsidR="000E6C0E" w:rsidRDefault="00CD23EE" w:rsidP="000E6C0E">
      <w:pPr>
        <w:spacing w:line="276" w:lineRule="auto"/>
        <w:jc w:val="both"/>
        <w:rPr>
          <w:color w:val="000000" w:themeColor="text1"/>
          <w:sz w:val="22"/>
          <w:szCs w:val="22"/>
        </w:rPr>
      </w:pPr>
      <w:r w:rsidRPr="00A235E3">
        <w:rPr>
          <w:color w:val="000000" w:themeColor="text1"/>
          <w:sz w:val="22"/>
          <w:szCs w:val="22"/>
        </w:rPr>
        <w:t>Na podstawie art. 18 ust. 2 pkt 5, art. 40 ust.</w:t>
      </w:r>
      <w:r w:rsidR="00B7010C" w:rsidRPr="00A235E3">
        <w:rPr>
          <w:color w:val="000000" w:themeColor="text1"/>
          <w:sz w:val="22"/>
          <w:szCs w:val="22"/>
        </w:rPr>
        <w:t xml:space="preserve"> </w:t>
      </w:r>
      <w:r w:rsidR="00206CB6" w:rsidRPr="00A235E3">
        <w:rPr>
          <w:color w:val="000000" w:themeColor="text1"/>
          <w:sz w:val="22"/>
          <w:szCs w:val="22"/>
        </w:rPr>
        <w:t xml:space="preserve">1 </w:t>
      </w:r>
      <w:r w:rsidRPr="00A235E3">
        <w:rPr>
          <w:color w:val="000000" w:themeColor="text1"/>
          <w:sz w:val="22"/>
          <w:szCs w:val="22"/>
        </w:rPr>
        <w:t>ustawy z dnia 8 marca 1990 r. o samorządzie gminnym (</w:t>
      </w:r>
      <w:r w:rsidR="00206CB6" w:rsidRPr="00A235E3">
        <w:rPr>
          <w:color w:val="000000" w:themeColor="text1"/>
          <w:sz w:val="22"/>
          <w:szCs w:val="22"/>
        </w:rPr>
        <w:t>t</w:t>
      </w:r>
      <w:r w:rsidR="00C2575B" w:rsidRPr="00A235E3">
        <w:rPr>
          <w:color w:val="000000" w:themeColor="text1"/>
          <w:sz w:val="22"/>
          <w:szCs w:val="22"/>
        </w:rPr>
        <w:t>ekst jednolity</w:t>
      </w:r>
      <w:r w:rsidR="00206CB6" w:rsidRPr="00A235E3">
        <w:rPr>
          <w:color w:val="000000" w:themeColor="text1"/>
          <w:sz w:val="22"/>
          <w:szCs w:val="22"/>
        </w:rPr>
        <w:t xml:space="preserve"> </w:t>
      </w:r>
      <w:r w:rsidR="005147DB" w:rsidRPr="00A235E3">
        <w:rPr>
          <w:color w:val="000000" w:themeColor="text1"/>
          <w:sz w:val="22"/>
          <w:szCs w:val="22"/>
        </w:rPr>
        <w:t>Dz.</w:t>
      </w:r>
      <w:r w:rsidR="00A6476C">
        <w:rPr>
          <w:color w:val="000000" w:themeColor="text1"/>
          <w:sz w:val="22"/>
          <w:szCs w:val="22"/>
        </w:rPr>
        <w:t>U. z 202</w:t>
      </w:r>
      <w:r w:rsidR="00085B7A">
        <w:rPr>
          <w:color w:val="000000" w:themeColor="text1"/>
          <w:sz w:val="22"/>
          <w:szCs w:val="22"/>
        </w:rPr>
        <w:t>4</w:t>
      </w:r>
      <w:r w:rsidR="00206CB6" w:rsidRPr="00A235E3">
        <w:rPr>
          <w:color w:val="000000" w:themeColor="text1"/>
          <w:sz w:val="22"/>
          <w:szCs w:val="22"/>
        </w:rPr>
        <w:t xml:space="preserve"> r., poz. </w:t>
      </w:r>
      <w:r w:rsidR="00EB0BC5" w:rsidRPr="00EB0BC5">
        <w:rPr>
          <w:color w:val="000000" w:themeColor="text1"/>
          <w:sz w:val="22"/>
          <w:szCs w:val="22"/>
        </w:rPr>
        <w:t xml:space="preserve">1465 </w:t>
      </w:r>
      <w:r w:rsidR="00C642F3">
        <w:rPr>
          <w:color w:val="000000" w:themeColor="text1"/>
          <w:sz w:val="22"/>
          <w:szCs w:val="22"/>
        </w:rPr>
        <w:t>ze zm.</w:t>
      </w:r>
      <w:r w:rsidR="00A53A4E">
        <w:rPr>
          <w:color w:val="000000" w:themeColor="text1"/>
          <w:sz w:val="22"/>
          <w:szCs w:val="22"/>
        </w:rPr>
        <w:t>), art. 14 ust. 8 oraz</w:t>
      </w:r>
      <w:r w:rsidRPr="00A235E3">
        <w:rPr>
          <w:color w:val="000000" w:themeColor="text1"/>
          <w:sz w:val="22"/>
          <w:szCs w:val="22"/>
        </w:rPr>
        <w:t xml:space="preserve"> art. 20 ust. 1</w:t>
      </w:r>
      <w:r w:rsidR="00A53A4E">
        <w:rPr>
          <w:color w:val="000000" w:themeColor="text1"/>
          <w:sz w:val="22"/>
          <w:szCs w:val="22"/>
        </w:rPr>
        <w:t xml:space="preserve"> </w:t>
      </w:r>
      <w:r w:rsidRPr="00A235E3">
        <w:rPr>
          <w:color w:val="000000" w:themeColor="text1"/>
          <w:sz w:val="22"/>
          <w:szCs w:val="22"/>
        </w:rPr>
        <w:t>ustawy z dnia 27 marca 2003 r. o planowaniu i zagospodarowaniu przestrzennym (</w:t>
      </w:r>
      <w:r w:rsidR="00206CB6" w:rsidRPr="00A235E3">
        <w:rPr>
          <w:color w:val="000000" w:themeColor="text1"/>
          <w:sz w:val="22"/>
          <w:szCs w:val="22"/>
        </w:rPr>
        <w:t>t</w:t>
      </w:r>
      <w:r w:rsidR="00C2575B" w:rsidRPr="00A235E3">
        <w:rPr>
          <w:color w:val="000000" w:themeColor="text1"/>
          <w:sz w:val="22"/>
          <w:szCs w:val="22"/>
        </w:rPr>
        <w:t xml:space="preserve">ekst </w:t>
      </w:r>
      <w:r w:rsidR="00206CB6" w:rsidRPr="00A235E3">
        <w:rPr>
          <w:color w:val="000000" w:themeColor="text1"/>
          <w:sz w:val="22"/>
          <w:szCs w:val="22"/>
        </w:rPr>
        <w:t>j</w:t>
      </w:r>
      <w:r w:rsidR="00C2575B" w:rsidRPr="00A235E3">
        <w:rPr>
          <w:color w:val="000000" w:themeColor="text1"/>
          <w:sz w:val="22"/>
          <w:szCs w:val="22"/>
        </w:rPr>
        <w:t xml:space="preserve">ednolity, </w:t>
      </w:r>
      <w:r w:rsidR="005147DB" w:rsidRPr="00A235E3">
        <w:rPr>
          <w:color w:val="000000" w:themeColor="text1"/>
          <w:sz w:val="22"/>
          <w:szCs w:val="22"/>
        </w:rPr>
        <w:t>Dz.</w:t>
      </w:r>
      <w:r w:rsidR="007F2770">
        <w:rPr>
          <w:color w:val="000000" w:themeColor="text1"/>
          <w:sz w:val="22"/>
          <w:szCs w:val="22"/>
        </w:rPr>
        <w:t>U. z 202</w:t>
      </w:r>
      <w:r w:rsidR="00C642F3">
        <w:rPr>
          <w:color w:val="000000" w:themeColor="text1"/>
          <w:sz w:val="22"/>
          <w:szCs w:val="22"/>
        </w:rPr>
        <w:t>4</w:t>
      </w:r>
      <w:r w:rsidRPr="00A235E3">
        <w:rPr>
          <w:color w:val="000000" w:themeColor="text1"/>
          <w:sz w:val="22"/>
          <w:szCs w:val="22"/>
        </w:rPr>
        <w:t xml:space="preserve"> r., poz. </w:t>
      </w:r>
      <w:r w:rsidR="00C642F3">
        <w:rPr>
          <w:color w:val="000000" w:themeColor="text1"/>
          <w:sz w:val="22"/>
          <w:szCs w:val="22"/>
        </w:rPr>
        <w:t>1130</w:t>
      </w:r>
      <w:r w:rsidR="009C2044">
        <w:rPr>
          <w:color w:val="000000" w:themeColor="text1"/>
          <w:sz w:val="22"/>
          <w:szCs w:val="22"/>
        </w:rPr>
        <w:t xml:space="preserve"> ze zm.</w:t>
      </w:r>
      <w:r w:rsidRPr="00A235E3">
        <w:rPr>
          <w:color w:val="000000" w:themeColor="text1"/>
          <w:sz w:val="22"/>
          <w:szCs w:val="22"/>
        </w:rPr>
        <w:t xml:space="preserve">) </w:t>
      </w:r>
      <w:r w:rsidR="00863BC5" w:rsidRPr="00FC32F4">
        <w:rPr>
          <w:color w:val="000000" w:themeColor="text1"/>
          <w:sz w:val="22"/>
          <w:szCs w:val="22"/>
        </w:rPr>
        <w:t>w zw. z art. 67 ust. 3 pkt 2 ustawy z dnia 7 lipca 2023 r. o zmianie ustawy o planowaniu i zagospodarowaniu przestrzennym oraz niektórych innych ustaw (Dz. U. z 2023 r., poz. 1688)</w:t>
      </w:r>
      <w:r w:rsidR="00863BC5">
        <w:rPr>
          <w:color w:val="000000" w:themeColor="text1"/>
          <w:sz w:val="22"/>
          <w:szCs w:val="22"/>
        </w:rPr>
        <w:t xml:space="preserve">, </w:t>
      </w:r>
      <w:r w:rsidRPr="00A235E3">
        <w:rPr>
          <w:color w:val="000000" w:themeColor="text1"/>
          <w:sz w:val="22"/>
          <w:szCs w:val="22"/>
        </w:rPr>
        <w:t xml:space="preserve">oraz uchwały </w:t>
      </w:r>
      <w:r w:rsidR="00961E23" w:rsidRPr="00A235E3">
        <w:rPr>
          <w:color w:val="000000" w:themeColor="text1"/>
          <w:sz w:val="22"/>
          <w:szCs w:val="22"/>
        </w:rPr>
        <w:t xml:space="preserve">Nr </w:t>
      </w:r>
      <w:r w:rsidR="00C642F3">
        <w:rPr>
          <w:color w:val="000000" w:themeColor="text1"/>
          <w:sz w:val="22"/>
          <w:szCs w:val="22"/>
        </w:rPr>
        <w:t>L</w:t>
      </w:r>
      <w:r w:rsidR="00215F62">
        <w:rPr>
          <w:color w:val="000000" w:themeColor="text1"/>
          <w:sz w:val="22"/>
          <w:szCs w:val="22"/>
        </w:rPr>
        <w:t>XI</w:t>
      </w:r>
      <w:r w:rsidR="00A45870">
        <w:rPr>
          <w:color w:val="000000" w:themeColor="text1"/>
          <w:sz w:val="22"/>
          <w:szCs w:val="22"/>
        </w:rPr>
        <w:t>/</w:t>
      </w:r>
      <w:r w:rsidR="00C642F3">
        <w:rPr>
          <w:color w:val="000000" w:themeColor="text1"/>
          <w:sz w:val="22"/>
          <w:szCs w:val="22"/>
        </w:rPr>
        <w:t>53</w:t>
      </w:r>
      <w:r w:rsidR="003C3A6C">
        <w:rPr>
          <w:color w:val="000000" w:themeColor="text1"/>
          <w:sz w:val="22"/>
          <w:szCs w:val="22"/>
        </w:rPr>
        <w:t>0</w:t>
      </w:r>
      <w:r w:rsidR="00A45870">
        <w:rPr>
          <w:color w:val="000000" w:themeColor="text1"/>
          <w:sz w:val="22"/>
          <w:szCs w:val="22"/>
        </w:rPr>
        <w:t>/202</w:t>
      </w:r>
      <w:r w:rsidR="00C642F3">
        <w:rPr>
          <w:color w:val="000000" w:themeColor="text1"/>
          <w:sz w:val="22"/>
          <w:szCs w:val="22"/>
        </w:rPr>
        <w:t>4</w:t>
      </w:r>
      <w:r w:rsidRPr="00A235E3">
        <w:rPr>
          <w:color w:val="000000" w:themeColor="text1"/>
          <w:sz w:val="22"/>
          <w:szCs w:val="22"/>
        </w:rPr>
        <w:t xml:space="preserve"> Rady </w:t>
      </w:r>
      <w:r w:rsidR="00A05E2B">
        <w:rPr>
          <w:color w:val="000000" w:themeColor="text1"/>
          <w:sz w:val="22"/>
          <w:szCs w:val="22"/>
        </w:rPr>
        <w:t xml:space="preserve">Gminy </w:t>
      </w:r>
      <w:r w:rsidR="00A45870">
        <w:rPr>
          <w:color w:val="000000" w:themeColor="text1"/>
          <w:sz w:val="22"/>
          <w:szCs w:val="22"/>
        </w:rPr>
        <w:t>Tomaszów Lubelski</w:t>
      </w:r>
      <w:r w:rsidR="000C2249" w:rsidRPr="00A235E3">
        <w:rPr>
          <w:color w:val="000000" w:themeColor="text1"/>
          <w:sz w:val="22"/>
          <w:szCs w:val="22"/>
        </w:rPr>
        <w:t xml:space="preserve"> </w:t>
      </w:r>
      <w:r w:rsidRPr="00A235E3">
        <w:rPr>
          <w:color w:val="000000" w:themeColor="text1"/>
          <w:sz w:val="22"/>
          <w:szCs w:val="22"/>
        </w:rPr>
        <w:t xml:space="preserve">z dnia </w:t>
      </w:r>
      <w:r w:rsidR="00C642F3">
        <w:rPr>
          <w:color w:val="000000" w:themeColor="text1"/>
          <w:sz w:val="22"/>
          <w:szCs w:val="22"/>
        </w:rPr>
        <w:t>26</w:t>
      </w:r>
      <w:r w:rsidR="00215F62">
        <w:rPr>
          <w:color w:val="000000" w:themeColor="text1"/>
          <w:sz w:val="22"/>
          <w:szCs w:val="22"/>
        </w:rPr>
        <w:t xml:space="preserve"> kwietnia</w:t>
      </w:r>
      <w:r w:rsidR="00A53A4E">
        <w:rPr>
          <w:color w:val="000000" w:themeColor="text1"/>
          <w:sz w:val="22"/>
          <w:szCs w:val="22"/>
        </w:rPr>
        <w:t xml:space="preserve"> 202</w:t>
      </w:r>
      <w:r w:rsidR="00C642F3">
        <w:rPr>
          <w:color w:val="000000" w:themeColor="text1"/>
          <w:sz w:val="22"/>
          <w:szCs w:val="22"/>
        </w:rPr>
        <w:t>4</w:t>
      </w:r>
      <w:r w:rsidR="00A53A4E">
        <w:rPr>
          <w:color w:val="000000" w:themeColor="text1"/>
          <w:sz w:val="22"/>
          <w:szCs w:val="22"/>
        </w:rPr>
        <w:t xml:space="preserve"> </w:t>
      </w:r>
      <w:r w:rsidR="00C2575B" w:rsidRPr="00A235E3">
        <w:rPr>
          <w:color w:val="000000" w:themeColor="text1"/>
          <w:sz w:val="22"/>
          <w:szCs w:val="22"/>
        </w:rPr>
        <w:t>roku</w:t>
      </w:r>
      <w:r w:rsidRPr="00A235E3">
        <w:rPr>
          <w:color w:val="000000" w:themeColor="text1"/>
          <w:sz w:val="22"/>
          <w:szCs w:val="22"/>
        </w:rPr>
        <w:t xml:space="preserve"> </w:t>
      </w:r>
      <w:r w:rsidR="00A53A4E">
        <w:rPr>
          <w:color w:val="000000" w:themeColor="text1"/>
          <w:sz w:val="22"/>
          <w:szCs w:val="22"/>
        </w:rPr>
        <w:br/>
      </w:r>
      <w:r w:rsidRPr="00A235E3">
        <w:rPr>
          <w:color w:val="000000" w:themeColor="text1"/>
          <w:sz w:val="22"/>
          <w:szCs w:val="22"/>
        </w:rPr>
        <w:t>w sprawie przystąpienia do sporządzenia miejscowego planu zagospodarowania przestrzennego</w:t>
      </w:r>
      <w:r w:rsidR="007B266C">
        <w:rPr>
          <w:color w:val="000000" w:themeColor="text1"/>
          <w:sz w:val="22"/>
          <w:szCs w:val="22"/>
        </w:rPr>
        <w:t xml:space="preserve">, </w:t>
      </w:r>
      <w:r w:rsidRPr="00A235E3">
        <w:rPr>
          <w:color w:val="000000" w:themeColor="text1"/>
          <w:sz w:val="22"/>
          <w:szCs w:val="22"/>
        </w:rPr>
        <w:t xml:space="preserve">po stwierdzeniu, że nie narusza on ustaleń „Studium uwarunkowań i kierunków zagospodarowania przestrzennego </w:t>
      </w:r>
      <w:r w:rsidR="00A05E2B">
        <w:rPr>
          <w:color w:val="000000" w:themeColor="text1"/>
          <w:sz w:val="22"/>
          <w:szCs w:val="22"/>
        </w:rPr>
        <w:t xml:space="preserve">Gminy </w:t>
      </w:r>
      <w:r w:rsidR="00A45870">
        <w:rPr>
          <w:color w:val="000000" w:themeColor="text1"/>
          <w:sz w:val="22"/>
          <w:szCs w:val="22"/>
        </w:rPr>
        <w:t>Tomaszów Lubelski</w:t>
      </w:r>
      <w:r w:rsidRPr="00A235E3">
        <w:rPr>
          <w:color w:val="000000" w:themeColor="text1"/>
          <w:sz w:val="22"/>
          <w:szCs w:val="22"/>
        </w:rPr>
        <w:t xml:space="preserve">”, uchwalonego uchwałą </w:t>
      </w:r>
      <w:r w:rsidR="00A45870">
        <w:rPr>
          <w:color w:val="000000" w:themeColor="text1"/>
          <w:sz w:val="22"/>
          <w:szCs w:val="22"/>
        </w:rPr>
        <w:t xml:space="preserve">Nr </w:t>
      </w:r>
      <w:r w:rsidR="00C642F3">
        <w:rPr>
          <w:color w:val="000000" w:themeColor="text1"/>
          <w:sz w:val="22"/>
          <w:szCs w:val="22"/>
        </w:rPr>
        <w:t>I</w:t>
      </w:r>
      <w:r w:rsidR="00A45870">
        <w:rPr>
          <w:color w:val="000000" w:themeColor="text1"/>
          <w:sz w:val="22"/>
          <w:szCs w:val="22"/>
        </w:rPr>
        <w:t>II/1</w:t>
      </w:r>
      <w:r w:rsidR="00C642F3">
        <w:rPr>
          <w:color w:val="000000" w:themeColor="text1"/>
          <w:sz w:val="22"/>
          <w:szCs w:val="22"/>
        </w:rPr>
        <w:t>2</w:t>
      </w:r>
      <w:r w:rsidR="00A45870">
        <w:rPr>
          <w:color w:val="000000" w:themeColor="text1"/>
          <w:sz w:val="22"/>
          <w:szCs w:val="22"/>
        </w:rPr>
        <w:t>/20</w:t>
      </w:r>
      <w:r w:rsidR="00C642F3">
        <w:rPr>
          <w:color w:val="000000" w:themeColor="text1"/>
          <w:sz w:val="22"/>
          <w:szCs w:val="22"/>
        </w:rPr>
        <w:t>24</w:t>
      </w:r>
      <w:r w:rsidR="00370060">
        <w:rPr>
          <w:color w:val="000000" w:themeColor="text1"/>
          <w:sz w:val="22"/>
          <w:szCs w:val="22"/>
        </w:rPr>
        <w:t xml:space="preserve"> </w:t>
      </w:r>
      <w:r w:rsidR="00A34BF0" w:rsidRPr="00A235E3">
        <w:rPr>
          <w:color w:val="000000" w:themeColor="text1"/>
          <w:sz w:val="22"/>
          <w:szCs w:val="22"/>
        </w:rPr>
        <w:t xml:space="preserve">Rady </w:t>
      </w:r>
      <w:r w:rsidR="00A05E2B">
        <w:rPr>
          <w:color w:val="000000" w:themeColor="text1"/>
          <w:sz w:val="22"/>
          <w:szCs w:val="22"/>
        </w:rPr>
        <w:t xml:space="preserve">Gminy </w:t>
      </w:r>
      <w:r w:rsidR="00A45870">
        <w:rPr>
          <w:color w:val="000000" w:themeColor="text1"/>
          <w:sz w:val="22"/>
          <w:szCs w:val="22"/>
        </w:rPr>
        <w:t>Tomaszów Lubelski</w:t>
      </w:r>
      <w:r w:rsidR="00A34BF0" w:rsidRPr="00A235E3">
        <w:rPr>
          <w:color w:val="000000" w:themeColor="text1"/>
          <w:sz w:val="22"/>
          <w:szCs w:val="22"/>
        </w:rPr>
        <w:t xml:space="preserve"> z dnia </w:t>
      </w:r>
      <w:r w:rsidR="00C642F3">
        <w:rPr>
          <w:color w:val="000000" w:themeColor="text1"/>
          <w:sz w:val="22"/>
          <w:szCs w:val="22"/>
        </w:rPr>
        <w:t>24 maja</w:t>
      </w:r>
      <w:r w:rsidR="00A45870">
        <w:rPr>
          <w:color w:val="000000" w:themeColor="text1"/>
          <w:sz w:val="22"/>
          <w:szCs w:val="22"/>
        </w:rPr>
        <w:t xml:space="preserve"> 20</w:t>
      </w:r>
      <w:r w:rsidR="00C642F3">
        <w:rPr>
          <w:color w:val="000000" w:themeColor="text1"/>
          <w:sz w:val="22"/>
          <w:szCs w:val="22"/>
        </w:rPr>
        <w:t>24</w:t>
      </w:r>
      <w:r w:rsidR="00A45870">
        <w:rPr>
          <w:color w:val="000000" w:themeColor="text1"/>
          <w:sz w:val="22"/>
          <w:szCs w:val="22"/>
        </w:rPr>
        <w:t xml:space="preserve"> r.,</w:t>
      </w:r>
      <w:r w:rsidR="00EE0492" w:rsidRPr="00EE0492">
        <w:rPr>
          <w:color w:val="FF0000"/>
          <w:sz w:val="22"/>
          <w:szCs w:val="22"/>
        </w:rPr>
        <w:t xml:space="preserve"> </w:t>
      </w:r>
      <w:r w:rsidR="00961E23" w:rsidRPr="00A235E3">
        <w:rPr>
          <w:color w:val="000000" w:themeColor="text1"/>
          <w:sz w:val="22"/>
          <w:szCs w:val="22"/>
        </w:rPr>
        <w:t xml:space="preserve">Rada </w:t>
      </w:r>
      <w:r w:rsidR="00A05E2B">
        <w:rPr>
          <w:color w:val="000000" w:themeColor="text1"/>
          <w:sz w:val="22"/>
          <w:szCs w:val="22"/>
        </w:rPr>
        <w:t xml:space="preserve">Gminy </w:t>
      </w:r>
      <w:r w:rsidR="00A45870">
        <w:rPr>
          <w:color w:val="000000" w:themeColor="text1"/>
          <w:sz w:val="22"/>
          <w:szCs w:val="22"/>
        </w:rPr>
        <w:t>Tomaszów Lubelski</w:t>
      </w:r>
      <w:r w:rsidR="00370060">
        <w:rPr>
          <w:color w:val="000000" w:themeColor="text1"/>
          <w:sz w:val="22"/>
          <w:szCs w:val="22"/>
        </w:rPr>
        <w:t xml:space="preserve"> uchwala</w:t>
      </w:r>
      <w:r w:rsidR="000E6C0E" w:rsidRPr="004711B5">
        <w:rPr>
          <w:color w:val="000000" w:themeColor="text1"/>
          <w:sz w:val="22"/>
          <w:szCs w:val="22"/>
        </w:rPr>
        <w:t xml:space="preserve"> </w:t>
      </w:r>
      <w:r w:rsidR="000E6C0E" w:rsidRPr="004711B5">
        <w:rPr>
          <w:bCs/>
          <w:color w:val="000000" w:themeColor="text1"/>
          <w:sz w:val="22"/>
          <w:szCs w:val="22"/>
        </w:rPr>
        <w:t>miejs</w:t>
      </w:r>
      <w:r w:rsidR="000E6C0E">
        <w:rPr>
          <w:bCs/>
          <w:color w:val="000000" w:themeColor="text1"/>
          <w:sz w:val="22"/>
          <w:szCs w:val="22"/>
        </w:rPr>
        <w:t>cowy</w:t>
      </w:r>
      <w:r w:rsidR="000E6C0E" w:rsidRPr="004711B5">
        <w:rPr>
          <w:bCs/>
          <w:color w:val="000000" w:themeColor="text1"/>
          <w:sz w:val="22"/>
          <w:szCs w:val="22"/>
        </w:rPr>
        <w:t xml:space="preserve"> plan zagospodarowania przestrzennego gminy </w:t>
      </w:r>
      <w:r w:rsidR="000E6C0E">
        <w:rPr>
          <w:bCs/>
          <w:color w:val="000000" w:themeColor="text1"/>
          <w:sz w:val="22"/>
          <w:szCs w:val="22"/>
        </w:rPr>
        <w:t xml:space="preserve">Tomaszów Lubelski dla obszaru obejmującego część </w:t>
      </w:r>
      <w:r w:rsidR="009E3F86">
        <w:rPr>
          <w:bCs/>
          <w:color w:val="000000" w:themeColor="text1"/>
          <w:sz w:val="22"/>
          <w:szCs w:val="22"/>
        </w:rPr>
        <w:t>miejscowości</w:t>
      </w:r>
      <w:r w:rsidR="000E6C0E">
        <w:rPr>
          <w:bCs/>
          <w:color w:val="000000" w:themeColor="text1"/>
          <w:sz w:val="22"/>
          <w:szCs w:val="22"/>
        </w:rPr>
        <w:t xml:space="preserve"> </w:t>
      </w:r>
      <w:r w:rsidR="003C3A6C">
        <w:rPr>
          <w:b/>
          <w:bCs/>
          <w:color w:val="000000" w:themeColor="text1"/>
          <w:sz w:val="22"/>
          <w:szCs w:val="22"/>
        </w:rPr>
        <w:t>Rabinówka</w:t>
      </w:r>
      <w:r w:rsidR="000E6C0E">
        <w:rPr>
          <w:b/>
          <w:bCs/>
          <w:color w:val="000000" w:themeColor="text1"/>
          <w:sz w:val="22"/>
          <w:szCs w:val="22"/>
        </w:rPr>
        <w:t xml:space="preserve">, </w:t>
      </w:r>
      <w:r w:rsidR="000E6C0E">
        <w:rPr>
          <w:color w:val="000000" w:themeColor="text1"/>
          <w:sz w:val="22"/>
          <w:szCs w:val="22"/>
          <w:lang w:eastAsia="hi-IN" w:bidi="hi-IN"/>
        </w:rPr>
        <w:t>zwany dalej „planem”.</w:t>
      </w:r>
    </w:p>
    <w:p w14:paraId="3720988D" w14:textId="77777777" w:rsidR="000E6C0E" w:rsidRPr="00A235E3" w:rsidRDefault="000E6C0E" w:rsidP="00204721">
      <w:pPr>
        <w:spacing w:line="276" w:lineRule="auto"/>
        <w:jc w:val="both"/>
        <w:rPr>
          <w:color w:val="000000" w:themeColor="text1"/>
          <w:sz w:val="22"/>
          <w:szCs w:val="22"/>
        </w:rPr>
      </w:pPr>
    </w:p>
    <w:p w14:paraId="2F9ABCDB" w14:textId="77777777" w:rsidR="00CD23EE" w:rsidRPr="00A235E3" w:rsidRDefault="005147DB" w:rsidP="00204721">
      <w:pPr>
        <w:spacing w:line="276" w:lineRule="auto"/>
        <w:jc w:val="center"/>
        <w:rPr>
          <w:b/>
          <w:color w:val="000000" w:themeColor="text1"/>
          <w:sz w:val="22"/>
          <w:szCs w:val="22"/>
        </w:rPr>
      </w:pPr>
      <w:r w:rsidRPr="00A235E3">
        <w:rPr>
          <w:b/>
          <w:color w:val="000000" w:themeColor="text1"/>
          <w:sz w:val="22"/>
          <w:szCs w:val="22"/>
        </w:rPr>
        <w:t>Rozdział 1.</w:t>
      </w:r>
    </w:p>
    <w:p w14:paraId="5E4BE411" w14:textId="77777777" w:rsidR="00CD23EE" w:rsidRPr="00A235E3" w:rsidRDefault="00CD23EE" w:rsidP="00204721">
      <w:pPr>
        <w:spacing w:line="276" w:lineRule="auto"/>
        <w:jc w:val="center"/>
        <w:rPr>
          <w:b/>
          <w:color w:val="000000" w:themeColor="text1"/>
          <w:sz w:val="22"/>
          <w:szCs w:val="22"/>
        </w:rPr>
      </w:pPr>
      <w:r w:rsidRPr="00A235E3">
        <w:rPr>
          <w:b/>
          <w:color w:val="000000" w:themeColor="text1"/>
          <w:sz w:val="22"/>
          <w:szCs w:val="22"/>
        </w:rPr>
        <w:t>Przepisy wprowadzające</w:t>
      </w:r>
    </w:p>
    <w:p w14:paraId="5F55695B" w14:textId="77777777" w:rsidR="00CD23EE" w:rsidRPr="00646022" w:rsidRDefault="00CD23EE" w:rsidP="00204721">
      <w:pPr>
        <w:spacing w:line="276" w:lineRule="auto"/>
        <w:jc w:val="both"/>
        <w:rPr>
          <w:color w:val="000000" w:themeColor="text1"/>
          <w:sz w:val="22"/>
          <w:szCs w:val="22"/>
        </w:rPr>
      </w:pPr>
    </w:p>
    <w:p w14:paraId="6AB7AC9C" w14:textId="57824377" w:rsidR="00CD23EE" w:rsidRDefault="00CD23EE" w:rsidP="00204721">
      <w:pPr>
        <w:spacing w:line="276" w:lineRule="auto"/>
        <w:ind w:firstLine="284"/>
        <w:rPr>
          <w:color w:val="000000" w:themeColor="text1"/>
          <w:sz w:val="22"/>
          <w:szCs w:val="22"/>
        </w:rPr>
      </w:pPr>
      <w:r w:rsidRPr="00A235E3">
        <w:rPr>
          <w:b/>
          <w:color w:val="000000" w:themeColor="text1"/>
          <w:sz w:val="22"/>
          <w:szCs w:val="22"/>
        </w:rPr>
        <w:t>§ </w:t>
      </w:r>
      <w:r w:rsidR="003F0A7B">
        <w:rPr>
          <w:b/>
          <w:color w:val="000000" w:themeColor="text1"/>
          <w:sz w:val="22"/>
          <w:szCs w:val="22"/>
        </w:rPr>
        <w:t>1</w:t>
      </w:r>
      <w:r w:rsidRPr="00A235E3">
        <w:rPr>
          <w:b/>
          <w:color w:val="000000" w:themeColor="text1"/>
          <w:sz w:val="22"/>
          <w:szCs w:val="22"/>
        </w:rPr>
        <w:t>.</w:t>
      </w:r>
      <w:r w:rsidR="009F72BB" w:rsidRPr="00A235E3">
        <w:rPr>
          <w:b/>
          <w:color w:val="000000" w:themeColor="text1"/>
          <w:sz w:val="22"/>
          <w:szCs w:val="22"/>
        </w:rPr>
        <w:t xml:space="preserve"> </w:t>
      </w:r>
      <w:r w:rsidR="006C57CF">
        <w:rPr>
          <w:color w:val="000000" w:themeColor="text1"/>
          <w:sz w:val="22"/>
          <w:szCs w:val="22"/>
        </w:rPr>
        <w:t>Plan stanowią</w:t>
      </w:r>
      <w:r w:rsidRPr="00A235E3">
        <w:rPr>
          <w:color w:val="000000" w:themeColor="text1"/>
          <w:sz w:val="22"/>
          <w:szCs w:val="22"/>
        </w:rPr>
        <w:t>:</w:t>
      </w:r>
    </w:p>
    <w:p w14:paraId="7980C124" w14:textId="75916E88" w:rsidR="006C57CF" w:rsidRPr="00A235E3" w:rsidRDefault="006C57CF" w:rsidP="006C57CF">
      <w:pPr>
        <w:spacing w:line="276" w:lineRule="auto"/>
        <w:rPr>
          <w:b/>
          <w:color w:val="000000" w:themeColor="text1"/>
          <w:sz w:val="22"/>
          <w:szCs w:val="22"/>
        </w:rPr>
      </w:pPr>
      <w:r>
        <w:rPr>
          <w:color w:val="000000" w:themeColor="text1"/>
          <w:sz w:val="22"/>
          <w:szCs w:val="22"/>
        </w:rPr>
        <w:t xml:space="preserve">1) </w:t>
      </w:r>
      <w:r w:rsidR="00F525DC">
        <w:rPr>
          <w:color w:val="000000" w:themeColor="text1"/>
          <w:sz w:val="22"/>
          <w:szCs w:val="22"/>
        </w:rPr>
        <w:t>Tekst planu</w:t>
      </w:r>
      <w:r>
        <w:rPr>
          <w:color w:val="000000" w:themeColor="text1"/>
          <w:sz w:val="22"/>
          <w:szCs w:val="22"/>
        </w:rPr>
        <w:t xml:space="preserve"> – stanowiąc</w:t>
      </w:r>
      <w:r w:rsidR="00F525DC">
        <w:rPr>
          <w:color w:val="000000" w:themeColor="text1"/>
          <w:sz w:val="22"/>
          <w:szCs w:val="22"/>
        </w:rPr>
        <w:t>y</w:t>
      </w:r>
      <w:r>
        <w:rPr>
          <w:color w:val="000000" w:themeColor="text1"/>
          <w:sz w:val="22"/>
          <w:szCs w:val="22"/>
        </w:rPr>
        <w:t xml:space="preserve"> treść niniejszej uchwały;</w:t>
      </w:r>
    </w:p>
    <w:p w14:paraId="4FDAAAE8" w14:textId="7E67EBB1" w:rsidR="005C718D" w:rsidRPr="008370E3" w:rsidRDefault="006C57CF" w:rsidP="00BC4A94">
      <w:pPr>
        <w:spacing w:line="276" w:lineRule="auto"/>
        <w:ind w:left="284" w:hanging="284"/>
        <w:jc w:val="both"/>
        <w:rPr>
          <w:sz w:val="22"/>
          <w:szCs w:val="22"/>
        </w:rPr>
      </w:pPr>
      <w:r>
        <w:rPr>
          <w:color w:val="000000" w:themeColor="text1"/>
          <w:sz w:val="22"/>
          <w:szCs w:val="22"/>
        </w:rPr>
        <w:t>2</w:t>
      </w:r>
      <w:r w:rsidR="00BC4A94">
        <w:rPr>
          <w:color w:val="000000" w:themeColor="text1"/>
          <w:sz w:val="22"/>
          <w:szCs w:val="22"/>
        </w:rPr>
        <w:t>)</w:t>
      </w:r>
      <w:r w:rsidR="00CD23EE" w:rsidRPr="00A235E3">
        <w:rPr>
          <w:color w:val="000000" w:themeColor="text1"/>
          <w:sz w:val="22"/>
          <w:szCs w:val="22"/>
        </w:rPr>
        <w:t> </w:t>
      </w:r>
      <w:r w:rsidR="00F525DC">
        <w:rPr>
          <w:color w:val="000000" w:themeColor="text1"/>
          <w:sz w:val="22"/>
          <w:szCs w:val="22"/>
        </w:rPr>
        <w:t>R</w:t>
      </w:r>
      <w:r w:rsidR="00BC4A94">
        <w:rPr>
          <w:color w:val="000000" w:themeColor="text1"/>
          <w:sz w:val="22"/>
          <w:szCs w:val="22"/>
        </w:rPr>
        <w:t>ysunek planu</w:t>
      </w:r>
      <w:r w:rsidR="00F525DC">
        <w:rPr>
          <w:color w:val="000000" w:themeColor="text1"/>
          <w:sz w:val="22"/>
          <w:szCs w:val="22"/>
        </w:rPr>
        <w:t xml:space="preserve"> − stanowiący załącznik Nr 1</w:t>
      </w:r>
      <w:r w:rsidR="00C642F3">
        <w:rPr>
          <w:color w:val="000000" w:themeColor="text1"/>
          <w:sz w:val="22"/>
          <w:szCs w:val="22"/>
        </w:rPr>
        <w:t xml:space="preserve"> oraz integralną część uchwały</w:t>
      </w:r>
      <w:r w:rsidR="00BC4A94" w:rsidRPr="008370E3">
        <w:rPr>
          <w:sz w:val="22"/>
          <w:szCs w:val="22"/>
        </w:rPr>
        <w:t>,</w:t>
      </w:r>
      <w:r w:rsidR="005161B4" w:rsidRPr="008370E3">
        <w:rPr>
          <w:sz w:val="22"/>
          <w:szCs w:val="22"/>
        </w:rPr>
        <w:t xml:space="preserve"> </w:t>
      </w:r>
      <w:r w:rsidR="0041783B" w:rsidRPr="008370E3">
        <w:rPr>
          <w:sz w:val="22"/>
          <w:szCs w:val="22"/>
        </w:rPr>
        <w:t xml:space="preserve">obejmujący obszar o łącznej powierzchni </w:t>
      </w:r>
      <w:r w:rsidR="003C38A3">
        <w:rPr>
          <w:sz w:val="22"/>
          <w:szCs w:val="22"/>
        </w:rPr>
        <w:t>37</w:t>
      </w:r>
      <w:r w:rsidR="00523E32" w:rsidRPr="008370E3">
        <w:rPr>
          <w:sz w:val="22"/>
          <w:szCs w:val="22"/>
        </w:rPr>
        <w:t>,</w:t>
      </w:r>
      <w:r w:rsidR="003C38A3">
        <w:rPr>
          <w:sz w:val="22"/>
          <w:szCs w:val="22"/>
        </w:rPr>
        <w:t>7</w:t>
      </w:r>
      <w:r w:rsidR="00523E32" w:rsidRPr="008370E3">
        <w:rPr>
          <w:sz w:val="22"/>
          <w:szCs w:val="22"/>
        </w:rPr>
        <w:t xml:space="preserve"> </w:t>
      </w:r>
      <w:r w:rsidR="0041783B" w:rsidRPr="008370E3">
        <w:rPr>
          <w:sz w:val="22"/>
          <w:szCs w:val="22"/>
        </w:rPr>
        <w:t xml:space="preserve">ha, </w:t>
      </w:r>
      <w:r w:rsidR="0088772B" w:rsidRPr="008370E3">
        <w:rPr>
          <w:sz w:val="22"/>
          <w:szCs w:val="22"/>
        </w:rPr>
        <w:t>wykonany</w:t>
      </w:r>
      <w:r w:rsidR="00CD23EE" w:rsidRPr="008370E3">
        <w:rPr>
          <w:sz w:val="22"/>
          <w:szCs w:val="22"/>
        </w:rPr>
        <w:t xml:space="preserve"> na mapie pochodzącej z zasobów Powiatowego Ośrodka Dokumentacji Geodezyjnej i Kartograficznej w </w:t>
      </w:r>
      <w:r w:rsidR="005255AF" w:rsidRPr="008370E3">
        <w:rPr>
          <w:sz w:val="22"/>
          <w:szCs w:val="22"/>
        </w:rPr>
        <w:t>Tomaszowie Lubelskim</w:t>
      </w:r>
      <w:r w:rsidR="00E1541C" w:rsidRPr="008370E3">
        <w:rPr>
          <w:sz w:val="22"/>
          <w:szCs w:val="22"/>
        </w:rPr>
        <w:t xml:space="preserve"> w s</w:t>
      </w:r>
      <w:r w:rsidR="0088772B" w:rsidRPr="008370E3">
        <w:rPr>
          <w:sz w:val="22"/>
          <w:szCs w:val="22"/>
        </w:rPr>
        <w:t xml:space="preserve">kali </w:t>
      </w:r>
      <w:r w:rsidR="00631E65" w:rsidRPr="008370E3">
        <w:rPr>
          <w:sz w:val="22"/>
          <w:szCs w:val="22"/>
        </w:rPr>
        <w:t>1:</w:t>
      </w:r>
      <w:r w:rsidR="00C642F3" w:rsidRPr="008370E3">
        <w:rPr>
          <w:sz w:val="22"/>
          <w:szCs w:val="22"/>
        </w:rPr>
        <w:t>2</w:t>
      </w:r>
      <w:r w:rsidR="00DF7FA7" w:rsidRPr="008370E3">
        <w:rPr>
          <w:sz w:val="22"/>
          <w:szCs w:val="22"/>
        </w:rPr>
        <w:t>000</w:t>
      </w:r>
      <w:r w:rsidR="006C3212" w:rsidRPr="008370E3">
        <w:rPr>
          <w:sz w:val="22"/>
          <w:szCs w:val="22"/>
        </w:rPr>
        <w:t>, określający:</w:t>
      </w:r>
    </w:p>
    <w:p w14:paraId="42135A43" w14:textId="68C948FC" w:rsidR="005C718D" w:rsidRPr="008370E3" w:rsidRDefault="00507CC5" w:rsidP="00E13AC2">
      <w:pPr>
        <w:spacing w:line="276" w:lineRule="auto"/>
        <w:jc w:val="both"/>
        <w:rPr>
          <w:sz w:val="22"/>
          <w:szCs w:val="22"/>
        </w:rPr>
      </w:pPr>
      <w:r w:rsidRPr="008370E3">
        <w:rPr>
          <w:sz w:val="22"/>
          <w:szCs w:val="22"/>
        </w:rPr>
        <w:t>a)</w:t>
      </w:r>
      <w:r w:rsidR="00BC4A94" w:rsidRPr="008370E3">
        <w:rPr>
          <w:sz w:val="22"/>
          <w:szCs w:val="22"/>
        </w:rPr>
        <w:t xml:space="preserve"> </w:t>
      </w:r>
      <w:r w:rsidR="005C718D" w:rsidRPr="008370E3">
        <w:rPr>
          <w:sz w:val="22"/>
          <w:szCs w:val="22"/>
        </w:rPr>
        <w:t xml:space="preserve">granice </w:t>
      </w:r>
      <w:r w:rsidR="00C642F3" w:rsidRPr="008370E3">
        <w:rPr>
          <w:sz w:val="22"/>
          <w:szCs w:val="22"/>
        </w:rPr>
        <w:t>obszar</w:t>
      </w:r>
      <w:r w:rsidR="005C718D" w:rsidRPr="008370E3">
        <w:rPr>
          <w:sz w:val="22"/>
          <w:szCs w:val="22"/>
        </w:rPr>
        <w:t>u objętego planem;</w:t>
      </w:r>
    </w:p>
    <w:p w14:paraId="28A6B6F9" w14:textId="49784AA0" w:rsidR="005C718D" w:rsidRPr="00A235E3" w:rsidRDefault="00C642F3" w:rsidP="00E13AC2">
      <w:pPr>
        <w:spacing w:line="276" w:lineRule="auto"/>
        <w:ind w:left="284" w:hanging="284"/>
        <w:jc w:val="both"/>
        <w:rPr>
          <w:color w:val="000000" w:themeColor="text1"/>
          <w:sz w:val="22"/>
          <w:szCs w:val="22"/>
        </w:rPr>
      </w:pPr>
      <w:r>
        <w:rPr>
          <w:color w:val="000000" w:themeColor="text1"/>
          <w:sz w:val="22"/>
          <w:szCs w:val="22"/>
        </w:rPr>
        <w:t>b</w:t>
      </w:r>
      <w:r w:rsidR="00507CC5">
        <w:rPr>
          <w:color w:val="000000" w:themeColor="text1"/>
          <w:sz w:val="22"/>
          <w:szCs w:val="22"/>
        </w:rPr>
        <w:t>)</w:t>
      </w:r>
      <w:r w:rsidR="00BC4A94">
        <w:rPr>
          <w:color w:val="000000" w:themeColor="text1"/>
          <w:sz w:val="22"/>
          <w:szCs w:val="22"/>
        </w:rPr>
        <w:t xml:space="preserve"> </w:t>
      </w:r>
      <w:r w:rsidR="005C718D" w:rsidRPr="00A235E3">
        <w:rPr>
          <w:color w:val="000000" w:themeColor="text1"/>
          <w:sz w:val="22"/>
          <w:szCs w:val="22"/>
        </w:rPr>
        <w:t>linie rozgraniczające ter</w:t>
      </w:r>
      <w:r w:rsidR="006C3212">
        <w:rPr>
          <w:color w:val="000000" w:themeColor="text1"/>
          <w:sz w:val="22"/>
          <w:szCs w:val="22"/>
        </w:rPr>
        <w:t>eny o różnym przeznaczeniu lub</w:t>
      </w:r>
      <w:r w:rsidR="005C718D" w:rsidRPr="00A235E3">
        <w:rPr>
          <w:color w:val="000000" w:themeColor="text1"/>
          <w:sz w:val="22"/>
          <w:szCs w:val="22"/>
        </w:rPr>
        <w:t xml:space="preserve"> różnych zasadach zagospodarowania;</w:t>
      </w:r>
    </w:p>
    <w:p w14:paraId="1EC62754" w14:textId="2226BFD8" w:rsidR="005C718D" w:rsidRPr="00A235E3" w:rsidRDefault="00C642F3" w:rsidP="00E13AC2">
      <w:pPr>
        <w:spacing w:line="276" w:lineRule="auto"/>
        <w:jc w:val="both"/>
        <w:rPr>
          <w:color w:val="000000" w:themeColor="text1"/>
          <w:sz w:val="22"/>
          <w:szCs w:val="22"/>
        </w:rPr>
      </w:pPr>
      <w:r>
        <w:rPr>
          <w:color w:val="000000" w:themeColor="text1"/>
          <w:sz w:val="22"/>
          <w:szCs w:val="22"/>
        </w:rPr>
        <w:t>c</w:t>
      </w:r>
      <w:r w:rsidR="00507CC5">
        <w:rPr>
          <w:color w:val="000000" w:themeColor="text1"/>
          <w:sz w:val="22"/>
          <w:szCs w:val="22"/>
        </w:rPr>
        <w:t xml:space="preserve">) </w:t>
      </w:r>
      <w:r w:rsidR="005C718D" w:rsidRPr="00A235E3">
        <w:rPr>
          <w:color w:val="000000" w:themeColor="text1"/>
          <w:sz w:val="22"/>
          <w:szCs w:val="22"/>
        </w:rPr>
        <w:t xml:space="preserve">przeznaczenie terenów, określone symbolami </w:t>
      </w:r>
      <w:r w:rsidR="00F6042E">
        <w:rPr>
          <w:color w:val="000000" w:themeColor="text1"/>
          <w:sz w:val="22"/>
          <w:szCs w:val="22"/>
        </w:rPr>
        <w:t>cyfrowo-literowymi</w:t>
      </w:r>
      <w:r w:rsidR="005C718D" w:rsidRPr="00A235E3">
        <w:rPr>
          <w:color w:val="000000" w:themeColor="text1"/>
          <w:sz w:val="22"/>
          <w:szCs w:val="22"/>
        </w:rPr>
        <w:t>;</w:t>
      </w:r>
    </w:p>
    <w:p w14:paraId="32DF9630" w14:textId="1C4AE2A0" w:rsidR="005C718D" w:rsidRPr="0068208E" w:rsidRDefault="00C642F3" w:rsidP="00E13AC2">
      <w:pPr>
        <w:spacing w:line="276" w:lineRule="auto"/>
        <w:jc w:val="both"/>
        <w:rPr>
          <w:color w:val="000000" w:themeColor="text1"/>
          <w:sz w:val="22"/>
          <w:szCs w:val="22"/>
        </w:rPr>
      </w:pPr>
      <w:r>
        <w:rPr>
          <w:color w:val="000000" w:themeColor="text1"/>
          <w:sz w:val="22"/>
          <w:szCs w:val="22"/>
        </w:rPr>
        <w:t>d</w:t>
      </w:r>
      <w:r w:rsidR="00507CC5">
        <w:rPr>
          <w:color w:val="000000" w:themeColor="text1"/>
          <w:sz w:val="22"/>
          <w:szCs w:val="22"/>
        </w:rPr>
        <w:t xml:space="preserve">) </w:t>
      </w:r>
      <w:r w:rsidR="005C718D" w:rsidRPr="0068208E">
        <w:rPr>
          <w:color w:val="000000" w:themeColor="text1"/>
          <w:sz w:val="22"/>
          <w:szCs w:val="22"/>
        </w:rPr>
        <w:t>linie zabudowy;</w:t>
      </w:r>
    </w:p>
    <w:p w14:paraId="46916CA7" w14:textId="08B5BA82" w:rsidR="005C718D" w:rsidRDefault="00C642F3" w:rsidP="00E13AC2">
      <w:pPr>
        <w:spacing w:line="276" w:lineRule="auto"/>
        <w:jc w:val="both"/>
        <w:rPr>
          <w:color w:val="000000" w:themeColor="text1"/>
          <w:sz w:val="22"/>
          <w:szCs w:val="22"/>
        </w:rPr>
      </w:pPr>
      <w:r>
        <w:rPr>
          <w:color w:val="000000" w:themeColor="text1"/>
          <w:sz w:val="22"/>
          <w:szCs w:val="22"/>
        </w:rPr>
        <w:t>e</w:t>
      </w:r>
      <w:r w:rsidR="00507CC5">
        <w:rPr>
          <w:color w:val="000000" w:themeColor="text1"/>
          <w:sz w:val="22"/>
          <w:szCs w:val="22"/>
        </w:rPr>
        <w:t>)</w:t>
      </w:r>
      <w:r w:rsidR="00BC4A94">
        <w:rPr>
          <w:color w:val="000000" w:themeColor="text1"/>
          <w:sz w:val="22"/>
          <w:szCs w:val="22"/>
        </w:rPr>
        <w:t xml:space="preserve"> </w:t>
      </w:r>
      <w:r w:rsidR="00631E65">
        <w:rPr>
          <w:color w:val="000000" w:themeColor="text1"/>
          <w:sz w:val="22"/>
          <w:szCs w:val="22"/>
        </w:rPr>
        <w:t>zwymiarowane odległości</w:t>
      </w:r>
      <w:r w:rsidR="005C718D" w:rsidRPr="0068208E">
        <w:rPr>
          <w:color w:val="000000" w:themeColor="text1"/>
          <w:sz w:val="22"/>
          <w:szCs w:val="22"/>
        </w:rPr>
        <w:t>;</w:t>
      </w:r>
    </w:p>
    <w:p w14:paraId="7621C77A" w14:textId="423889CB" w:rsidR="003C3A6C" w:rsidRDefault="003C3A6C" w:rsidP="003C3A6C">
      <w:pPr>
        <w:spacing w:line="276" w:lineRule="auto"/>
        <w:ind w:left="284" w:hanging="284"/>
        <w:jc w:val="both"/>
        <w:rPr>
          <w:color w:val="000000" w:themeColor="text1"/>
          <w:sz w:val="22"/>
          <w:szCs w:val="22"/>
        </w:rPr>
      </w:pPr>
      <w:r>
        <w:rPr>
          <w:color w:val="000000" w:themeColor="text1"/>
          <w:sz w:val="22"/>
          <w:szCs w:val="22"/>
        </w:rPr>
        <w:t xml:space="preserve">f) </w:t>
      </w:r>
      <w:r w:rsidRPr="00A235E3">
        <w:rPr>
          <w:color w:val="000000" w:themeColor="text1"/>
          <w:sz w:val="22"/>
          <w:szCs w:val="22"/>
        </w:rPr>
        <w:t>przebieg linii elektroenergetyczn</w:t>
      </w:r>
      <w:r>
        <w:rPr>
          <w:color w:val="000000" w:themeColor="text1"/>
          <w:sz w:val="22"/>
          <w:szCs w:val="22"/>
        </w:rPr>
        <w:t xml:space="preserve">ych </w:t>
      </w:r>
      <w:r>
        <w:rPr>
          <w:sz w:val="22"/>
          <w:szCs w:val="22"/>
        </w:rPr>
        <w:t>średnieg</w:t>
      </w:r>
      <w:r w:rsidRPr="000229AB">
        <w:rPr>
          <w:sz w:val="22"/>
          <w:szCs w:val="22"/>
        </w:rPr>
        <w:t>o</w:t>
      </w:r>
      <w:r w:rsidRPr="00C42422">
        <w:rPr>
          <w:color w:val="FF0000"/>
          <w:sz w:val="22"/>
          <w:szCs w:val="22"/>
        </w:rPr>
        <w:t xml:space="preserve"> </w:t>
      </w:r>
      <w:r>
        <w:rPr>
          <w:color w:val="000000" w:themeColor="text1"/>
          <w:sz w:val="22"/>
          <w:szCs w:val="22"/>
        </w:rPr>
        <w:t xml:space="preserve">napięcia </w:t>
      </w:r>
      <w:r w:rsidRPr="00A235E3">
        <w:rPr>
          <w:color w:val="000000" w:themeColor="text1"/>
          <w:sz w:val="22"/>
          <w:szCs w:val="22"/>
        </w:rPr>
        <w:t>wraz z pas</w:t>
      </w:r>
      <w:r w:rsidR="000519F3">
        <w:rPr>
          <w:color w:val="000000" w:themeColor="text1"/>
          <w:sz w:val="22"/>
          <w:szCs w:val="22"/>
        </w:rPr>
        <w:t>em</w:t>
      </w:r>
      <w:r>
        <w:rPr>
          <w:color w:val="000000" w:themeColor="text1"/>
          <w:sz w:val="22"/>
          <w:szCs w:val="22"/>
        </w:rPr>
        <w:t xml:space="preserve"> </w:t>
      </w:r>
      <w:r w:rsidRPr="00A235E3">
        <w:rPr>
          <w:color w:val="000000" w:themeColor="text1"/>
          <w:sz w:val="22"/>
          <w:szCs w:val="22"/>
        </w:rPr>
        <w:t>technologicznym;</w:t>
      </w:r>
    </w:p>
    <w:p w14:paraId="218B23D6" w14:textId="55FB8CAF" w:rsidR="000519F3" w:rsidRPr="0068208E" w:rsidRDefault="000519F3" w:rsidP="003C3A6C">
      <w:pPr>
        <w:spacing w:line="276" w:lineRule="auto"/>
        <w:ind w:left="284" w:hanging="284"/>
        <w:jc w:val="both"/>
        <w:rPr>
          <w:color w:val="000000" w:themeColor="text1"/>
          <w:sz w:val="22"/>
          <w:szCs w:val="22"/>
        </w:rPr>
      </w:pPr>
      <w:r>
        <w:rPr>
          <w:color w:val="000000" w:themeColor="text1"/>
          <w:sz w:val="22"/>
          <w:szCs w:val="22"/>
        </w:rPr>
        <w:t>g) przebieg sieci gazowej wysokiego ciśnienia wraz ze strefą kontrolowaną:</w:t>
      </w:r>
    </w:p>
    <w:p w14:paraId="6368B3EF" w14:textId="184C6841" w:rsidR="00777BF4" w:rsidRDefault="000519F3" w:rsidP="00E13AC2">
      <w:pPr>
        <w:spacing w:line="276" w:lineRule="auto"/>
        <w:jc w:val="both"/>
        <w:rPr>
          <w:color w:val="000000" w:themeColor="text1"/>
          <w:sz w:val="22"/>
          <w:szCs w:val="22"/>
        </w:rPr>
      </w:pPr>
      <w:r>
        <w:rPr>
          <w:color w:val="000000" w:themeColor="text1"/>
          <w:sz w:val="22"/>
          <w:szCs w:val="22"/>
        </w:rPr>
        <w:t>h</w:t>
      </w:r>
      <w:r w:rsidR="00507CC5">
        <w:rPr>
          <w:color w:val="000000" w:themeColor="text1"/>
          <w:sz w:val="22"/>
          <w:szCs w:val="22"/>
        </w:rPr>
        <w:t>)</w:t>
      </w:r>
      <w:r w:rsidR="00BC4A94">
        <w:rPr>
          <w:color w:val="000000" w:themeColor="text1"/>
          <w:sz w:val="22"/>
          <w:szCs w:val="22"/>
        </w:rPr>
        <w:t xml:space="preserve"> </w:t>
      </w:r>
      <w:r w:rsidR="006C3212" w:rsidRPr="0068208E">
        <w:rPr>
          <w:color w:val="000000" w:themeColor="text1"/>
          <w:sz w:val="22"/>
          <w:szCs w:val="22"/>
        </w:rPr>
        <w:t>obszary objęte pr</w:t>
      </w:r>
      <w:r w:rsidR="00631E65">
        <w:rPr>
          <w:color w:val="000000" w:themeColor="text1"/>
          <w:sz w:val="22"/>
          <w:szCs w:val="22"/>
        </w:rPr>
        <w:t>awnymi formami ochrony przyrod</w:t>
      </w:r>
      <w:r w:rsidR="00656487">
        <w:rPr>
          <w:color w:val="000000" w:themeColor="text1"/>
          <w:sz w:val="22"/>
          <w:szCs w:val="22"/>
        </w:rPr>
        <w:t>y;</w:t>
      </w:r>
    </w:p>
    <w:p w14:paraId="645D1A0D" w14:textId="5F101301" w:rsidR="00656487" w:rsidRDefault="000519F3" w:rsidP="00E13AC2">
      <w:pPr>
        <w:spacing w:line="276" w:lineRule="auto"/>
        <w:jc w:val="both"/>
        <w:rPr>
          <w:color w:val="000000" w:themeColor="text1"/>
          <w:sz w:val="22"/>
          <w:szCs w:val="22"/>
        </w:rPr>
      </w:pPr>
      <w:r>
        <w:rPr>
          <w:color w:val="000000" w:themeColor="text1"/>
          <w:sz w:val="22"/>
          <w:szCs w:val="22"/>
        </w:rPr>
        <w:t>i</w:t>
      </w:r>
      <w:r w:rsidR="00507CC5">
        <w:rPr>
          <w:color w:val="000000" w:themeColor="text1"/>
          <w:sz w:val="22"/>
          <w:szCs w:val="22"/>
        </w:rPr>
        <w:t>)</w:t>
      </w:r>
      <w:r w:rsidR="00BC4A94">
        <w:rPr>
          <w:color w:val="000000" w:themeColor="text1"/>
          <w:sz w:val="22"/>
          <w:szCs w:val="22"/>
        </w:rPr>
        <w:t xml:space="preserve"> </w:t>
      </w:r>
      <w:r w:rsidR="00250E1B">
        <w:rPr>
          <w:color w:val="000000" w:themeColor="text1"/>
          <w:sz w:val="22"/>
          <w:szCs w:val="22"/>
        </w:rPr>
        <w:t>oznaczenia</w:t>
      </w:r>
      <w:r w:rsidR="00656487">
        <w:rPr>
          <w:color w:val="000000" w:themeColor="text1"/>
          <w:sz w:val="22"/>
          <w:szCs w:val="22"/>
        </w:rPr>
        <w:t xml:space="preserve"> informacyjn</w:t>
      </w:r>
      <w:r w:rsidR="00E13AC2">
        <w:rPr>
          <w:color w:val="000000" w:themeColor="text1"/>
          <w:sz w:val="22"/>
          <w:szCs w:val="22"/>
        </w:rPr>
        <w:t>e, nie stanowiące ustaleń planu;</w:t>
      </w:r>
    </w:p>
    <w:p w14:paraId="2CCD5E50" w14:textId="291D1489" w:rsidR="00CD23EE" w:rsidRDefault="009C2044" w:rsidP="00BC4A94">
      <w:pPr>
        <w:spacing w:line="276" w:lineRule="auto"/>
        <w:ind w:left="284" w:hanging="284"/>
        <w:jc w:val="both"/>
        <w:rPr>
          <w:color w:val="000000" w:themeColor="text1"/>
          <w:sz w:val="22"/>
          <w:szCs w:val="22"/>
        </w:rPr>
      </w:pPr>
      <w:r>
        <w:rPr>
          <w:color w:val="000000" w:themeColor="text1"/>
          <w:sz w:val="22"/>
          <w:szCs w:val="22"/>
        </w:rPr>
        <w:t>3</w:t>
      </w:r>
      <w:r w:rsidR="00BC4A94">
        <w:rPr>
          <w:color w:val="000000" w:themeColor="text1"/>
          <w:sz w:val="22"/>
          <w:szCs w:val="22"/>
        </w:rPr>
        <w:t>)</w:t>
      </w:r>
      <w:r w:rsidR="00CD23EE" w:rsidRPr="002D4D9A">
        <w:rPr>
          <w:color w:val="000000" w:themeColor="text1"/>
          <w:sz w:val="22"/>
          <w:szCs w:val="22"/>
        </w:rPr>
        <w:t> </w:t>
      </w:r>
      <w:r w:rsidR="00BC4A94">
        <w:rPr>
          <w:color w:val="000000" w:themeColor="text1"/>
          <w:sz w:val="22"/>
          <w:szCs w:val="22"/>
        </w:rPr>
        <w:t xml:space="preserve">Załącznik Nr </w:t>
      </w:r>
      <w:r w:rsidR="00794084">
        <w:rPr>
          <w:color w:val="000000" w:themeColor="text1"/>
          <w:sz w:val="22"/>
          <w:szCs w:val="22"/>
        </w:rPr>
        <w:t>2</w:t>
      </w:r>
      <w:r w:rsidR="00BC4A94">
        <w:rPr>
          <w:color w:val="000000" w:themeColor="text1"/>
          <w:sz w:val="22"/>
          <w:szCs w:val="22"/>
        </w:rPr>
        <w:t xml:space="preserve"> − r</w:t>
      </w:r>
      <w:r w:rsidR="00CD23EE" w:rsidRPr="002D4D9A">
        <w:rPr>
          <w:color w:val="000000" w:themeColor="text1"/>
          <w:sz w:val="22"/>
          <w:szCs w:val="22"/>
        </w:rPr>
        <w:t xml:space="preserve">ozstrzygnięcie </w:t>
      </w:r>
      <w:r w:rsidR="00B0582A" w:rsidRPr="002D4D9A">
        <w:rPr>
          <w:color w:val="000000" w:themeColor="text1"/>
          <w:sz w:val="22"/>
          <w:szCs w:val="22"/>
        </w:rPr>
        <w:t xml:space="preserve">Rady </w:t>
      </w:r>
      <w:r w:rsidR="00201CA9" w:rsidRPr="002D4D9A">
        <w:rPr>
          <w:color w:val="000000" w:themeColor="text1"/>
          <w:sz w:val="22"/>
          <w:szCs w:val="22"/>
        </w:rPr>
        <w:t xml:space="preserve">Gminy </w:t>
      </w:r>
      <w:r w:rsidR="005E1E34">
        <w:rPr>
          <w:color w:val="000000" w:themeColor="text1"/>
          <w:sz w:val="22"/>
          <w:szCs w:val="22"/>
        </w:rPr>
        <w:t xml:space="preserve">Tomaszów Lubelski </w:t>
      </w:r>
      <w:r w:rsidR="00CD23EE" w:rsidRPr="002D4D9A">
        <w:rPr>
          <w:color w:val="000000" w:themeColor="text1"/>
          <w:sz w:val="22"/>
          <w:szCs w:val="22"/>
        </w:rPr>
        <w:t xml:space="preserve">o sposobie realizacji </w:t>
      </w:r>
      <w:r w:rsidR="00206CB6" w:rsidRPr="002D4D9A">
        <w:rPr>
          <w:color w:val="000000" w:themeColor="text1"/>
          <w:sz w:val="22"/>
          <w:szCs w:val="22"/>
        </w:rPr>
        <w:t>zapisanych w planie</w:t>
      </w:r>
      <w:r w:rsidR="00CD23EE" w:rsidRPr="002D4D9A">
        <w:rPr>
          <w:color w:val="000000" w:themeColor="text1"/>
          <w:sz w:val="22"/>
          <w:szCs w:val="22"/>
        </w:rPr>
        <w:t xml:space="preserve"> inwestycji z zakresu infrastruktury technicznej, </w:t>
      </w:r>
      <w:r w:rsidR="00206CB6" w:rsidRPr="002D4D9A">
        <w:rPr>
          <w:color w:val="000000" w:themeColor="text1"/>
          <w:sz w:val="22"/>
          <w:szCs w:val="22"/>
        </w:rPr>
        <w:t>które należą</w:t>
      </w:r>
      <w:r w:rsidR="00CD23EE" w:rsidRPr="002D4D9A">
        <w:rPr>
          <w:color w:val="000000" w:themeColor="text1"/>
          <w:sz w:val="22"/>
          <w:szCs w:val="22"/>
        </w:rPr>
        <w:t xml:space="preserve"> do zadań własnych gminy</w:t>
      </w:r>
      <w:r w:rsidR="005161B4">
        <w:rPr>
          <w:color w:val="000000" w:themeColor="text1"/>
          <w:sz w:val="22"/>
          <w:szCs w:val="22"/>
        </w:rPr>
        <w:t>,</w:t>
      </w:r>
      <w:r w:rsidR="00CD23EE" w:rsidRPr="002D4D9A">
        <w:rPr>
          <w:color w:val="000000" w:themeColor="text1"/>
          <w:sz w:val="22"/>
          <w:szCs w:val="22"/>
        </w:rPr>
        <w:t xml:space="preserve"> </w:t>
      </w:r>
      <w:r w:rsidR="00206CB6" w:rsidRPr="002D4D9A">
        <w:rPr>
          <w:color w:val="000000" w:themeColor="text1"/>
          <w:sz w:val="22"/>
          <w:szCs w:val="22"/>
        </w:rPr>
        <w:t>oraz zasadach ich finansowania, zgodnie z przepisami o finansach publicznych</w:t>
      </w:r>
      <w:r w:rsidR="007B266C">
        <w:rPr>
          <w:color w:val="000000" w:themeColor="text1"/>
          <w:sz w:val="22"/>
          <w:szCs w:val="22"/>
        </w:rPr>
        <w:t>;</w:t>
      </w:r>
    </w:p>
    <w:p w14:paraId="6D51F4B7" w14:textId="14157C70" w:rsidR="007B266C" w:rsidRPr="007F14EF" w:rsidRDefault="009C2044" w:rsidP="007B266C">
      <w:pPr>
        <w:spacing w:line="276" w:lineRule="auto"/>
        <w:ind w:left="284" w:hanging="284"/>
        <w:jc w:val="both"/>
        <w:rPr>
          <w:color w:val="FF0000"/>
          <w:sz w:val="22"/>
          <w:szCs w:val="22"/>
        </w:rPr>
      </w:pPr>
      <w:r>
        <w:rPr>
          <w:color w:val="000000" w:themeColor="text1"/>
          <w:sz w:val="22"/>
          <w:szCs w:val="22"/>
        </w:rPr>
        <w:t>4</w:t>
      </w:r>
      <w:r w:rsidR="000C29B5">
        <w:rPr>
          <w:color w:val="000000" w:themeColor="text1"/>
          <w:sz w:val="22"/>
          <w:szCs w:val="22"/>
        </w:rPr>
        <w:t>)</w:t>
      </w:r>
      <w:r w:rsidR="007B266C">
        <w:rPr>
          <w:color w:val="000000" w:themeColor="text1"/>
          <w:sz w:val="22"/>
          <w:szCs w:val="22"/>
        </w:rPr>
        <w:t xml:space="preserve"> Załącznik Nr </w:t>
      </w:r>
      <w:r w:rsidR="00794084">
        <w:rPr>
          <w:color w:val="000000" w:themeColor="text1"/>
          <w:sz w:val="22"/>
          <w:szCs w:val="22"/>
        </w:rPr>
        <w:t>3</w:t>
      </w:r>
      <w:r w:rsidR="007B266C">
        <w:rPr>
          <w:color w:val="000000" w:themeColor="text1"/>
          <w:sz w:val="22"/>
          <w:szCs w:val="22"/>
        </w:rPr>
        <w:t xml:space="preserve"> − d</w:t>
      </w:r>
      <w:r w:rsidR="007B266C" w:rsidRPr="00AD3A5E">
        <w:rPr>
          <w:color w:val="000000" w:themeColor="text1"/>
          <w:sz w:val="22"/>
          <w:szCs w:val="22"/>
        </w:rPr>
        <w:t>ane przestrzenne aktu planowania przestr</w:t>
      </w:r>
      <w:r w:rsidR="007B266C">
        <w:rPr>
          <w:color w:val="000000" w:themeColor="text1"/>
          <w:sz w:val="22"/>
          <w:szCs w:val="22"/>
        </w:rPr>
        <w:t>zennego.</w:t>
      </w:r>
    </w:p>
    <w:p w14:paraId="1F7C4A4E" w14:textId="77777777" w:rsidR="00CD083F" w:rsidRDefault="00CD083F" w:rsidP="00435B60">
      <w:pPr>
        <w:spacing w:line="276" w:lineRule="auto"/>
        <w:jc w:val="both"/>
        <w:rPr>
          <w:color w:val="000000" w:themeColor="text1"/>
          <w:sz w:val="22"/>
          <w:szCs w:val="22"/>
        </w:rPr>
      </w:pPr>
    </w:p>
    <w:p w14:paraId="32FED6F8" w14:textId="64EC042B" w:rsidR="00CD083F" w:rsidRDefault="00CD083F" w:rsidP="0090731E">
      <w:pPr>
        <w:spacing w:line="276" w:lineRule="auto"/>
        <w:ind w:firstLine="284"/>
        <w:rPr>
          <w:color w:val="000000" w:themeColor="text1"/>
          <w:sz w:val="22"/>
          <w:szCs w:val="22"/>
        </w:rPr>
      </w:pPr>
      <w:r w:rsidRPr="00A235E3">
        <w:rPr>
          <w:b/>
          <w:color w:val="000000" w:themeColor="text1"/>
          <w:sz w:val="22"/>
          <w:szCs w:val="22"/>
        </w:rPr>
        <w:t>§ </w:t>
      </w:r>
      <w:r w:rsidR="003F0A7B">
        <w:rPr>
          <w:b/>
          <w:color w:val="000000" w:themeColor="text1"/>
          <w:sz w:val="22"/>
          <w:szCs w:val="22"/>
        </w:rPr>
        <w:t>2</w:t>
      </w:r>
      <w:r w:rsidRPr="00A235E3">
        <w:rPr>
          <w:b/>
          <w:color w:val="000000" w:themeColor="text1"/>
          <w:sz w:val="22"/>
          <w:szCs w:val="22"/>
        </w:rPr>
        <w:t>.</w:t>
      </w:r>
      <w:r w:rsidRPr="00A235E3">
        <w:rPr>
          <w:color w:val="000000" w:themeColor="text1"/>
          <w:sz w:val="22"/>
          <w:szCs w:val="22"/>
        </w:rPr>
        <w:t xml:space="preserve"> Przedmiotem ustaleń planu są</w:t>
      </w:r>
      <w:r w:rsidR="005161B4">
        <w:rPr>
          <w:color w:val="000000" w:themeColor="text1"/>
          <w:sz w:val="22"/>
          <w:szCs w:val="22"/>
        </w:rPr>
        <w:t xml:space="preserve"> tereny oznaczone na rysunku planu symbolami</w:t>
      </w:r>
      <w:r w:rsidRPr="00A235E3">
        <w:rPr>
          <w:color w:val="000000" w:themeColor="text1"/>
          <w:sz w:val="22"/>
          <w:szCs w:val="22"/>
        </w:rPr>
        <w:t xml:space="preserve">: </w:t>
      </w:r>
    </w:p>
    <w:p w14:paraId="54F428BD" w14:textId="6EF617E7" w:rsidR="00E86A40" w:rsidRDefault="00215F62" w:rsidP="003C3A6C">
      <w:pPr>
        <w:tabs>
          <w:tab w:val="left" w:pos="1080"/>
        </w:tabs>
        <w:spacing w:line="276" w:lineRule="auto"/>
        <w:ind w:left="284" w:hanging="284"/>
        <w:jc w:val="both"/>
        <w:rPr>
          <w:color w:val="000000" w:themeColor="text1"/>
          <w:sz w:val="22"/>
          <w:szCs w:val="22"/>
        </w:rPr>
      </w:pPr>
      <w:r>
        <w:rPr>
          <w:color w:val="000000" w:themeColor="text1"/>
          <w:sz w:val="22"/>
          <w:szCs w:val="22"/>
        </w:rPr>
        <w:t>1</w:t>
      </w:r>
      <w:r w:rsidR="003011D5" w:rsidRPr="003011D5">
        <w:rPr>
          <w:color w:val="000000" w:themeColor="text1"/>
          <w:sz w:val="22"/>
          <w:szCs w:val="22"/>
        </w:rPr>
        <w:t xml:space="preserve">) </w:t>
      </w:r>
      <w:r>
        <w:rPr>
          <w:b/>
          <w:color w:val="000000" w:themeColor="text1"/>
          <w:sz w:val="22"/>
          <w:szCs w:val="22"/>
        </w:rPr>
        <w:t>MN</w:t>
      </w:r>
      <w:r w:rsidR="005161B4" w:rsidRPr="003011D5">
        <w:rPr>
          <w:color w:val="000000" w:themeColor="text1"/>
          <w:sz w:val="22"/>
          <w:szCs w:val="22"/>
        </w:rPr>
        <w:t xml:space="preserve"> </w:t>
      </w:r>
      <w:r w:rsidR="005161B4">
        <w:rPr>
          <w:color w:val="000000" w:themeColor="text1"/>
          <w:sz w:val="22"/>
          <w:szCs w:val="22"/>
        </w:rPr>
        <w:t xml:space="preserve">− </w:t>
      </w:r>
      <w:r w:rsidR="00E86A40">
        <w:rPr>
          <w:color w:val="000000" w:themeColor="text1"/>
          <w:sz w:val="22"/>
          <w:szCs w:val="22"/>
        </w:rPr>
        <w:t>teren</w:t>
      </w:r>
      <w:r w:rsidR="00F959B0">
        <w:rPr>
          <w:color w:val="000000" w:themeColor="text1"/>
          <w:sz w:val="22"/>
          <w:szCs w:val="22"/>
        </w:rPr>
        <w:t>y</w:t>
      </w:r>
      <w:r w:rsidR="003011D5" w:rsidRPr="003011D5">
        <w:rPr>
          <w:color w:val="000000" w:themeColor="text1"/>
          <w:sz w:val="22"/>
          <w:szCs w:val="22"/>
        </w:rPr>
        <w:t xml:space="preserve"> </w:t>
      </w:r>
      <w:r>
        <w:rPr>
          <w:color w:val="000000" w:themeColor="text1"/>
          <w:sz w:val="22"/>
          <w:szCs w:val="22"/>
        </w:rPr>
        <w:t>zabudowy mieszkaniowej jednorodzinnej</w:t>
      </w:r>
      <w:r w:rsidR="003011D5" w:rsidRPr="003011D5">
        <w:rPr>
          <w:color w:val="000000" w:themeColor="text1"/>
          <w:sz w:val="22"/>
          <w:szCs w:val="22"/>
        </w:rPr>
        <w:t>;</w:t>
      </w:r>
    </w:p>
    <w:p w14:paraId="6793A6D8" w14:textId="447F56A6" w:rsidR="0019416D" w:rsidRDefault="003C3A6C" w:rsidP="0019416D">
      <w:pPr>
        <w:tabs>
          <w:tab w:val="left" w:pos="1080"/>
        </w:tabs>
        <w:spacing w:line="276" w:lineRule="auto"/>
        <w:ind w:left="372" w:hanging="372"/>
        <w:jc w:val="both"/>
        <w:rPr>
          <w:color w:val="000000" w:themeColor="text1"/>
          <w:sz w:val="22"/>
          <w:szCs w:val="22"/>
        </w:rPr>
      </w:pPr>
      <w:r>
        <w:rPr>
          <w:color w:val="000000" w:themeColor="text1"/>
          <w:sz w:val="22"/>
          <w:szCs w:val="22"/>
        </w:rPr>
        <w:t>2</w:t>
      </w:r>
      <w:r w:rsidR="0019416D">
        <w:rPr>
          <w:color w:val="000000" w:themeColor="text1"/>
          <w:sz w:val="22"/>
          <w:szCs w:val="22"/>
        </w:rPr>
        <w:t xml:space="preserve">) </w:t>
      </w:r>
      <w:r w:rsidR="0019416D" w:rsidRPr="00F6042E">
        <w:rPr>
          <w:b/>
          <w:color w:val="000000" w:themeColor="text1"/>
          <w:sz w:val="22"/>
          <w:szCs w:val="22"/>
        </w:rPr>
        <w:t>K</w:t>
      </w:r>
      <w:r w:rsidR="0019416D">
        <w:rPr>
          <w:b/>
          <w:color w:val="000000" w:themeColor="text1"/>
          <w:sz w:val="22"/>
          <w:szCs w:val="22"/>
        </w:rPr>
        <w:t>DL</w:t>
      </w:r>
      <w:r w:rsidR="0019416D">
        <w:rPr>
          <w:color w:val="000000" w:themeColor="text1"/>
          <w:sz w:val="22"/>
          <w:szCs w:val="22"/>
        </w:rPr>
        <w:t xml:space="preserve"> – tereny dróg lokalnych;</w:t>
      </w:r>
    </w:p>
    <w:p w14:paraId="2674966B" w14:textId="04D5E0E3" w:rsidR="0019416D" w:rsidRDefault="003C3A6C" w:rsidP="0019416D">
      <w:pPr>
        <w:tabs>
          <w:tab w:val="left" w:pos="1080"/>
        </w:tabs>
        <w:spacing w:line="276" w:lineRule="auto"/>
        <w:ind w:left="372" w:hanging="372"/>
        <w:jc w:val="both"/>
        <w:rPr>
          <w:color w:val="000000" w:themeColor="text1"/>
          <w:sz w:val="22"/>
          <w:szCs w:val="22"/>
        </w:rPr>
      </w:pPr>
      <w:r>
        <w:rPr>
          <w:color w:val="000000" w:themeColor="text1"/>
          <w:sz w:val="22"/>
          <w:szCs w:val="22"/>
        </w:rPr>
        <w:t>3</w:t>
      </w:r>
      <w:r w:rsidR="0019416D" w:rsidRPr="00A816B6">
        <w:rPr>
          <w:color w:val="000000" w:themeColor="text1"/>
          <w:sz w:val="22"/>
          <w:szCs w:val="22"/>
        </w:rPr>
        <w:t xml:space="preserve">) </w:t>
      </w:r>
      <w:r w:rsidR="0019416D">
        <w:rPr>
          <w:b/>
          <w:color w:val="000000" w:themeColor="text1"/>
          <w:sz w:val="22"/>
          <w:szCs w:val="22"/>
        </w:rPr>
        <w:t>KDD</w:t>
      </w:r>
      <w:r w:rsidR="0019416D" w:rsidRPr="00A816B6">
        <w:rPr>
          <w:color w:val="000000" w:themeColor="text1"/>
          <w:sz w:val="22"/>
          <w:szCs w:val="22"/>
        </w:rPr>
        <w:t xml:space="preserve"> </w:t>
      </w:r>
      <w:r w:rsidR="0019416D">
        <w:rPr>
          <w:color w:val="000000" w:themeColor="text1"/>
          <w:sz w:val="22"/>
          <w:szCs w:val="22"/>
        </w:rPr>
        <w:t>− tereny dróg dojazdowych;</w:t>
      </w:r>
    </w:p>
    <w:p w14:paraId="61BB5A90" w14:textId="3B4479DF" w:rsidR="0019416D" w:rsidRDefault="003C3A6C" w:rsidP="0019416D">
      <w:pPr>
        <w:tabs>
          <w:tab w:val="left" w:pos="1080"/>
        </w:tabs>
        <w:spacing w:line="276" w:lineRule="auto"/>
        <w:ind w:left="372" w:hanging="372"/>
        <w:jc w:val="both"/>
        <w:rPr>
          <w:color w:val="000000" w:themeColor="text1"/>
          <w:sz w:val="22"/>
          <w:szCs w:val="22"/>
        </w:rPr>
      </w:pPr>
      <w:r>
        <w:rPr>
          <w:color w:val="000000" w:themeColor="text1"/>
          <w:sz w:val="22"/>
          <w:szCs w:val="22"/>
        </w:rPr>
        <w:t>4</w:t>
      </w:r>
      <w:r w:rsidR="0019416D" w:rsidRPr="00F6042E">
        <w:rPr>
          <w:color w:val="000000" w:themeColor="text1"/>
          <w:sz w:val="22"/>
          <w:szCs w:val="22"/>
        </w:rPr>
        <w:t xml:space="preserve">) </w:t>
      </w:r>
      <w:r w:rsidR="0019416D" w:rsidRPr="00F6042E">
        <w:rPr>
          <w:b/>
          <w:color w:val="000000" w:themeColor="text1"/>
          <w:sz w:val="22"/>
          <w:szCs w:val="22"/>
        </w:rPr>
        <w:t>K</w:t>
      </w:r>
      <w:r w:rsidR="0019416D">
        <w:rPr>
          <w:b/>
          <w:color w:val="000000" w:themeColor="text1"/>
          <w:sz w:val="22"/>
          <w:szCs w:val="22"/>
        </w:rPr>
        <w:t>R</w:t>
      </w:r>
      <w:r w:rsidR="0019416D" w:rsidRPr="00F6042E">
        <w:rPr>
          <w:color w:val="000000" w:themeColor="text1"/>
          <w:sz w:val="22"/>
          <w:szCs w:val="22"/>
        </w:rPr>
        <w:t xml:space="preserve"> − teren</w:t>
      </w:r>
      <w:r w:rsidR="0019416D">
        <w:rPr>
          <w:color w:val="000000" w:themeColor="text1"/>
          <w:sz w:val="22"/>
          <w:szCs w:val="22"/>
        </w:rPr>
        <w:t>y</w:t>
      </w:r>
      <w:r w:rsidR="0019416D" w:rsidRPr="00F6042E">
        <w:rPr>
          <w:color w:val="000000" w:themeColor="text1"/>
          <w:sz w:val="22"/>
          <w:szCs w:val="22"/>
        </w:rPr>
        <w:t xml:space="preserve"> </w:t>
      </w:r>
      <w:r w:rsidR="0019416D">
        <w:rPr>
          <w:color w:val="000000" w:themeColor="text1"/>
          <w:sz w:val="22"/>
          <w:szCs w:val="22"/>
        </w:rPr>
        <w:t>komunikacji drogowej wewnętrznej;</w:t>
      </w:r>
    </w:p>
    <w:p w14:paraId="363A57FD" w14:textId="361812C6" w:rsidR="0019416D" w:rsidRPr="0019416D" w:rsidRDefault="003C3A6C" w:rsidP="0019416D">
      <w:pPr>
        <w:tabs>
          <w:tab w:val="left" w:pos="1080"/>
        </w:tabs>
        <w:spacing w:line="276" w:lineRule="auto"/>
        <w:ind w:left="372" w:hanging="372"/>
        <w:jc w:val="both"/>
        <w:rPr>
          <w:b/>
          <w:bCs/>
          <w:color w:val="000000" w:themeColor="text1"/>
          <w:sz w:val="22"/>
          <w:szCs w:val="22"/>
        </w:rPr>
      </w:pPr>
      <w:r>
        <w:rPr>
          <w:color w:val="000000" w:themeColor="text1"/>
          <w:sz w:val="22"/>
          <w:szCs w:val="22"/>
        </w:rPr>
        <w:lastRenderedPageBreak/>
        <w:t>5</w:t>
      </w:r>
      <w:r w:rsidR="0019416D">
        <w:rPr>
          <w:color w:val="000000" w:themeColor="text1"/>
          <w:sz w:val="22"/>
          <w:szCs w:val="22"/>
        </w:rPr>
        <w:t xml:space="preserve">) </w:t>
      </w:r>
      <w:r w:rsidR="0019416D">
        <w:rPr>
          <w:b/>
          <w:color w:val="000000" w:themeColor="text1"/>
          <w:sz w:val="22"/>
          <w:szCs w:val="22"/>
        </w:rPr>
        <w:t xml:space="preserve">L </w:t>
      </w:r>
      <w:r w:rsidR="0019416D">
        <w:rPr>
          <w:color w:val="000000" w:themeColor="text1"/>
          <w:sz w:val="22"/>
          <w:szCs w:val="22"/>
        </w:rPr>
        <w:t>− tereny lasów;</w:t>
      </w:r>
    </w:p>
    <w:p w14:paraId="2A31E455" w14:textId="740C7B70" w:rsidR="00DB112E" w:rsidRDefault="003C3A6C" w:rsidP="00DB112E">
      <w:pPr>
        <w:tabs>
          <w:tab w:val="left" w:pos="1080"/>
        </w:tabs>
        <w:spacing w:line="276" w:lineRule="auto"/>
        <w:ind w:left="284" w:hanging="284"/>
        <w:jc w:val="both"/>
        <w:rPr>
          <w:color w:val="000000" w:themeColor="text1"/>
          <w:sz w:val="22"/>
          <w:szCs w:val="22"/>
        </w:rPr>
      </w:pPr>
      <w:r>
        <w:rPr>
          <w:color w:val="000000" w:themeColor="text1"/>
          <w:sz w:val="22"/>
          <w:szCs w:val="22"/>
        </w:rPr>
        <w:t>6</w:t>
      </w:r>
      <w:r w:rsidR="00DB112E" w:rsidRPr="00F6042E">
        <w:rPr>
          <w:color w:val="000000" w:themeColor="text1"/>
          <w:sz w:val="22"/>
          <w:szCs w:val="22"/>
        </w:rPr>
        <w:t>)</w:t>
      </w:r>
      <w:r w:rsidR="00DB112E">
        <w:rPr>
          <w:b/>
          <w:color w:val="000000" w:themeColor="text1"/>
          <w:sz w:val="22"/>
          <w:szCs w:val="22"/>
        </w:rPr>
        <w:t xml:space="preserve"> Z</w:t>
      </w:r>
      <w:r w:rsidR="0019416D">
        <w:rPr>
          <w:b/>
          <w:color w:val="000000" w:themeColor="text1"/>
          <w:sz w:val="22"/>
          <w:szCs w:val="22"/>
        </w:rPr>
        <w:t>N</w:t>
      </w:r>
      <w:r w:rsidR="00DB112E">
        <w:rPr>
          <w:b/>
          <w:color w:val="000000" w:themeColor="text1"/>
          <w:sz w:val="22"/>
          <w:szCs w:val="22"/>
        </w:rPr>
        <w:t xml:space="preserve"> </w:t>
      </w:r>
      <w:r w:rsidR="00DB112E">
        <w:rPr>
          <w:color w:val="000000" w:themeColor="text1"/>
          <w:sz w:val="22"/>
          <w:szCs w:val="22"/>
        </w:rPr>
        <w:t>– teren</w:t>
      </w:r>
      <w:r w:rsidR="00F959B0">
        <w:rPr>
          <w:color w:val="000000" w:themeColor="text1"/>
          <w:sz w:val="22"/>
          <w:szCs w:val="22"/>
        </w:rPr>
        <w:t>y</w:t>
      </w:r>
      <w:r w:rsidR="00DB112E">
        <w:rPr>
          <w:color w:val="000000" w:themeColor="text1"/>
          <w:sz w:val="22"/>
          <w:szCs w:val="22"/>
        </w:rPr>
        <w:t xml:space="preserve"> zieleni </w:t>
      </w:r>
      <w:r w:rsidR="0019416D">
        <w:rPr>
          <w:color w:val="000000" w:themeColor="text1"/>
          <w:sz w:val="22"/>
          <w:szCs w:val="22"/>
        </w:rPr>
        <w:t>naturaln</w:t>
      </w:r>
      <w:r w:rsidR="00DB112E">
        <w:rPr>
          <w:color w:val="000000" w:themeColor="text1"/>
          <w:sz w:val="22"/>
          <w:szCs w:val="22"/>
        </w:rPr>
        <w:t>ej</w:t>
      </w:r>
      <w:r>
        <w:rPr>
          <w:color w:val="000000" w:themeColor="text1"/>
          <w:sz w:val="22"/>
          <w:szCs w:val="22"/>
        </w:rPr>
        <w:t>.</w:t>
      </w:r>
    </w:p>
    <w:p w14:paraId="775A8912" w14:textId="77777777" w:rsidR="00157E29" w:rsidRPr="00382403" w:rsidRDefault="00157E29" w:rsidP="00777BF4">
      <w:pPr>
        <w:widowControl w:val="0"/>
        <w:suppressAutoHyphens/>
        <w:spacing w:line="276" w:lineRule="auto"/>
        <w:jc w:val="both"/>
        <w:rPr>
          <w:color w:val="FF0000"/>
          <w:sz w:val="22"/>
          <w:szCs w:val="22"/>
        </w:rPr>
      </w:pPr>
    </w:p>
    <w:p w14:paraId="6FE6A8CE" w14:textId="0EEF3EBC" w:rsidR="00157E29" w:rsidRPr="008370E3" w:rsidRDefault="00157E29" w:rsidP="00157E29">
      <w:pPr>
        <w:spacing w:line="276" w:lineRule="auto"/>
        <w:ind w:firstLine="284"/>
        <w:jc w:val="both"/>
        <w:rPr>
          <w:sz w:val="22"/>
          <w:szCs w:val="22"/>
        </w:rPr>
      </w:pPr>
      <w:r w:rsidRPr="00797266">
        <w:rPr>
          <w:b/>
          <w:color w:val="000000" w:themeColor="text1"/>
          <w:sz w:val="22"/>
          <w:szCs w:val="22"/>
        </w:rPr>
        <w:t>§ </w:t>
      </w:r>
      <w:r w:rsidR="003F0A7B">
        <w:rPr>
          <w:b/>
          <w:color w:val="000000" w:themeColor="text1"/>
          <w:sz w:val="22"/>
          <w:szCs w:val="22"/>
        </w:rPr>
        <w:t>3</w:t>
      </w:r>
      <w:r w:rsidRPr="00797266">
        <w:rPr>
          <w:b/>
          <w:color w:val="000000" w:themeColor="text1"/>
          <w:sz w:val="22"/>
          <w:szCs w:val="22"/>
        </w:rPr>
        <w:t xml:space="preserve">. </w:t>
      </w:r>
      <w:r w:rsidRPr="00797266">
        <w:rPr>
          <w:color w:val="000000" w:themeColor="text1"/>
          <w:sz w:val="22"/>
          <w:szCs w:val="22"/>
        </w:rPr>
        <w:t xml:space="preserve">Ustala się granice terenów rozmieszczenia </w:t>
      </w:r>
      <w:r w:rsidRPr="008370E3">
        <w:rPr>
          <w:sz w:val="22"/>
          <w:szCs w:val="22"/>
        </w:rPr>
        <w:t>inwestycji celu publicznego o znaczeniu lokalnym tożsame z liniami rozgraniczają</w:t>
      </w:r>
      <w:r w:rsidR="007C7B55" w:rsidRPr="008370E3">
        <w:rPr>
          <w:sz w:val="22"/>
          <w:szCs w:val="22"/>
        </w:rPr>
        <w:t xml:space="preserve">cymi </w:t>
      </w:r>
      <w:r w:rsidR="00382403" w:rsidRPr="008370E3">
        <w:rPr>
          <w:sz w:val="22"/>
          <w:szCs w:val="22"/>
        </w:rPr>
        <w:t xml:space="preserve">terenów </w:t>
      </w:r>
      <w:r w:rsidR="007C7B55" w:rsidRPr="008370E3">
        <w:rPr>
          <w:sz w:val="22"/>
          <w:szCs w:val="22"/>
        </w:rPr>
        <w:t xml:space="preserve">oznaczonych symbolami </w:t>
      </w:r>
      <w:r w:rsidR="00797266" w:rsidRPr="008370E3">
        <w:rPr>
          <w:sz w:val="22"/>
          <w:szCs w:val="22"/>
        </w:rPr>
        <w:t>1</w:t>
      </w:r>
      <w:r w:rsidR="00F6042E" w:rsidRPr="008370E3">
        <w:rPr>
          <w:sz w:val="22"/>
          <w:szCs w:val="22"/>
        </w:rPr>
        <w:t>KD</w:t>
      </w:r>
      <w:r w:rsidR="00797266" w:rsidRPr="008370E3">
        <w:rPr>
          <w:sz w:val="22"/>
          <w:szCs w:val="22"/>
        </w:rPr>
        <w:t>L</w:t>
      </w:r>
      <w:r w:rsidR="00F6042E" w:rsidRPr="008370E3">
        <w:rPr>
          <w:sz w:val="22"/>
          <w:szCs w:val="22"/>
        </w:rPr>
        <w:t xml:space="preserve"> </w:t>
      </w:r>
      <w:r w:rsidR="001E2954">
        <w:rPr>
          <w:sz w:val="22"/>
          <w:szCs w:val="22"/>
        </w:rPr>
        <w:t xml:space="preserve">oraz </w:t>
      </w:r>
      <w:r w:rsidR="00797266" w:rsidRPr="008370E3">
        <w:rPr>
          <w:sz w:val="22"/>
          <w:szCs w:val="22"/>
        </w:rPr>
        <w:t>1</w:t>
      </w:r>
      <w:r w:rsidR="00F6042E" w:rsidRPr="008370E3">
        <w:rPr>
          <w:sz w:val="22"/>
          <w:szCs w:val="22"/>
        </w:rPr>
        <w:t>KDD</w:t>
      </w:r>
      <w:r w:rsidR="00EB056E">
        <w:rPr>
          <w:sz w:val="22"/>
          <w:szCs w:val="22"/>
        </w:rPr>
        <w:t>-</w:t>
      </w:r>
      <w:r w:rsidR="00DB112E" w:rsidRPr="008370E3">
        <w:rPr>
          <w:sz w:val="22"/>
          <w:szCs w:val="22"/>
        </w:rPr>
        <w:t>1</w:t>
      </w:r>
      <w:r w:rsidR="0019416D" w:rsidRPr="008370E3">
        <w:rPr>
          <w:sz w:val="22"/>
          <w:szCs w:val="22"/>
        </w:rPr>
        <w:t>2</w:t>
      </w:r>
      <w:r w:rsidR="00F6042E" w:rsidRPr="008370E3">
        <w:rPr>
          <w:sz w:val="22"/>
          <w:szCs w:val="22"/>
        </w:rPr>
        <w:t>KDD.</w:t>
      </w:r>
    </w:p>
    <w:p w14:paraId="1DA70CFB" w14:textId="77777777" w:rsidR="005E1E34" w:rsidRDefault="005E1E34" w:rsidP="008167E0">
      <w:pPr>
        <w:spacing w:line="276" w:lineRule="auto"/>
        <w:jc w:val="both"/>
        <w:rPr>
          <w:color w:val="000000" w:themeColor="text1"/>
          <w:sz w:val="22"/>
          <w:szCs w:val="22"/>
          <w:shd w:val="clear" w:color="auto" w:fill="FFFFFF"/>
        </w:rPr>
      </w:pPr>
    </w:p>
    <w:p w14:paraId="06FDC24A" w14:textId="70EED65C" w:rsidR="005E1E34" w:rsidRPr="00A235E3" w:rsidRDefault="005E1E34" w:rsidP="005E1E34">
      <w:pPr>
        <w:spacing w:line="276" w:lineRule="auto"/>
        <w:ind w:firstLine="284"/>
        <w:jc w:val="both"/>
        <w:rPr>
          <w:color w:val="000000" w:themeColor="text1"/>
          <w:sz w:val="22"/>
          <w:szCs w:val="22"/>
        </w:rPr>
      </w:pPr>
      <w:r w:rsidRPr="00A235E3">
        <w:rPr>
          <w:b/>
          <w:color w:val="000000" w:themeColor="text1"/>
          <w:sz w:val="22"/>
          <w:szCs w:val="22"/>
        </w:rPr>
        <w:t>§ </w:t>
      </w:r>
      <w:r w:rsidR="003F0A7B">
        <w:rPr>
          <w:b/>
          <w:color w:val="000000" w:themeColor="text1"/>
          <w:sz w:val="22"/>
          <w:szCs w:val="22"/>
        </w:rPr>
        <w:t>4</w:t>
      </w:r>
      <w:r w:rsidRPr="00A235E3">
        <w:rPr>
          <w:b/>
          <w:color w:val="000000" w:themeColor="text1"/>
          <w:sz w:val="22"/>
          <w:szCs w:val="22"/>
        </w:rPr>
        <w:t xml:space="preserve">. </w:t>
      </w:r>
      <w:r w:rsidRPr="00A235E3">
        <w:rPr>
          <w:color w:val="000000" w:themeColor="text1"/>
          <w:sz w:val="22"/>
          <w:szCs w:val="22"/>
        </w:rPr>
        <w:t>W granicach planu nie określa się:</w:t>
      </w:r>
    </w:p>
    <w:p w14:paraId="5013548B" w14:textId="77777777" w:rsidR="005E1E34" w:rsidRPr="00670D17" w:rsidRDefault="005E1E34" w:rsidP="005E1E34">
      <w:pPr>
        <w:widowControl w:val="0"/>
        <w:suppressAutoHyphens/>
        <w:autoSpaceDE w:val="0"/>
        <w:spacing w:line="276" w:lineRule="auto"/>
        <w:ind w:left="284" w:hanging="284"/>
        <w:jc w:val="both"/>
        <w:rPr>
          <w:rFonts w:eastAsia="Arial"/>
          <w:color w:val="000000" w:themeColor="text1"/>
          <w:sz w:val="22"/>
          <w:szCs w:val="22"/>
        </w:rPr>
      </w:pPr>
      <w:r w:rsidRPr="00670D17">
        <w:rPr>
          <w:color w:val="000000" w:themeColor="text1"/>
          <w:sz w:val="22"/>
          <w:szCs w:val="22"/>
        </w:rPr>
        <w:t>1) granic i s</w:t>
      </w:r>
      <w:r w:rsidRPr="00670D17">
        <w:rPr>
          <w:rFonts w:eastAsia="Arial"/>
          <w:color w:val="000000" w:themeColor="text1"/>
          <w:sz w:val="22"/>
          <w:szCs w:val="22"/>
        </w:rPr>
        <w:t>posobów zagospodarowania terenów lub o</w:t>
      </w:r>
      <w:r>
        <w:rPr>
          <w:rFonts w:eastAsia="Arial"/>
          <w:color w:val="000000" w:themeColor="text1"/>
          <w:sz w:val="22"/>
          <w:szCs w:val="22"/>
        </w:rPr>
        <w:t xml:space="preserve">biektów podlegających ochronie </w:t>
      </w:r>
      <w:r w:rsidRPr="00670D17">
        <w:rPr>
          <w:rFonts w:eastAsia="Arial"/>
          <w:color w:val="000000" w:themeColor="text1"/>
          <w:sz w:val="22"/>
          <w:szCs w:val="22"/>
        </w:rPr>
        <w:t>na podstawie przepisów odrębnych</w:t>
      </w:r>
      <w:r>
        <w:rPr>
          <w:rFonts w:eastAsia="Arial"/>
          <w:color w:val="000000" w:themeColor="text1"/>
          <w:sz w:val="22"/>
          <w:szCs w:val="22"/>
        </w:rPr>
        <w:t xml:space="preserve">, tj. terenów górniczych, obszarów szczególnego zagrożenia powodzią, obszarów osuwania się mas ziemnych oraz krajobrazów priorytetowych określonych w audycie krajobrazowym oraz w planach zagospodarowania przestrzennego województwa </w:t>
      </w:r>
      <w:r w:rsidRPr="00670D17">
        <w:rPr>
          <w:rFonts w:eastAsia="Arial"/>
          <w:color w:val="000000" w:themeColor="text1"/>
          <w:sz w:val="22"/>
          <w:szCs w:val="22"/>
        </w:rPr>
        <w:t>− ze względu na brak tego rodzaju terenów i obiektów;</w:t>
      </w:r>
    </w:p>
    <w:p w14:paraId="2CA9BE7E" w14:textId="1D30FC96" w:rsidR="005E1E34" w:rsidRPr="005E1E34" w:rsidRDefault="005E1E34" w:rsidP="005E1E34">
      <w:pPr>
        <w:widowControl w:val="0"/>
        <w:suppressAutoHyphens/>
        <w:spacing w:line="276" w:lineRule="auto"/>
        <w:ind w:left="284" w:hanging="284"/>
        <w:jc w:val="both"/>
        <w:rPr>
          <w:color w:val="000000" w:themeColor="text1"/>
          <w:sz w:val="22"/>
          <w:szCs w:val="22"/>
        </w:rPr>
      </w:pPr>
      <w:r>
        <w:rPr>
          <w:color w:val="000000" w:themeColor="text1"/>
          <w:sz w:val="22"/>
          <w:szCs w:val="22"/>
        </w:rPr>
        <w:t>2)</w:t>
      </w:r>
      <w:r w:rsidRPr="00A235E3">
        <w:rPr>
          <w:color w:val="000000" w:themeColor="text1"/>
          <w:sz w:val="22"/>
          <w:szCs w:val="22"/>
        </w:rPr>
        <w:t xml:space="preserve"> zasad ochrony dóbr</w:t>
      </w:r>
      <w:r>
        <w:rPr>
          <w:color w:val="000000" w:themeColor="text1"/>
          <w:sz w:val="22"/>
          <w:szCs w:val="22"/>
        </w:rPr>
        <w:t xml:space="preserve"> kultury współczesnej − </w:t>
      </w:r>
      <w:r w:rsidRPr="00A235E3">
        <w:rPr>
          <w:color w:val="000000" w:themeColor="text1"/>
          <w:sz w:val="22"/>
          <w:szCs w:val="22"/>
        </w:rPr>
        <w:t>ze względu n</w:t>
      </w:r>
      <w:r>
        <w:rPr>
          <w:color w:val="000000" w:themeColor="text1"/>
          <w:sz w:val="22"/>
          <w:szCs w:val="22"/>
        </w:rPr>
        <w:t>a brak tego rodzaju uwarunkowań.</w:t>
      </w:r>
    </w:p>
    <w:p w14:paraId="71D1110B" w14:textId="77777777" w:rsidR="004A45B4" w:rsidRPr="00A235E3" w:rsidRDefault="004A45B4" w:rsidP="004A45B4">
      <w:pPr>
        <w:spacing w:line="276" w:lineRule="auto"/>
        <w:ind w:firstLine="284"/>
        <w:jc w:val="both"/>
        <w:rPr>
          <w:color w:val="000000" w:themeColor="text1"/>
          <w:sz w:val="22"/>
          <w:szCs w:val="22"/>
          <w:shd w:val="clear" w:color="auto" w:fill="FFFFFF"/>
        </w:rPr>
      </w:pPr>
    </w:p>
    <w:p w14:paraId="13925AA0" w14:textId="14BBB396" w:rsidR="004A45B4" w:rsidRPr="00A235E3" w:rsidRDefault="004A45B4" w:rsidP="004A45B4">
      <w:pPr>
        <w:spacing w:line="276" w:lineRule="auto"/>
        <w:ind w:firstLine="284"/>
        <w:jc w:val="both"/>
        <w:rPr>
          <w:color w:val="000000" w:themeColor="text1"/>
          <w:sz w:val="22"/>
          <w:szCs w:val="22"/>
        </w:rPr>
      </w:pPr>
      <w:r w:rsidRPr="004A45B4">
        <w:rPr>
          <w:b/>
          <w:color w:val="000000" w:themeColor="text1"/>
          <w:sz w:val="22"/>
          <w:szCs w:val="22"/>
        </w:rPr>
        <w:t>§</w:t>
      </w:r>
      <w:r>
        <w:rPr>
          <w:b/>
          <w:color w:val="000000" w:themeColor="text1"/>
          <w:sz w:val="22"/>
          <w:szCs w:val="22"/>
        </w:rPr>
        <w:t xml:space="preserve"> </w:t>
      </w:r>
      <w:r w:rsidR="003F0A7B">
        <w:rPr>
          <w:b/>
          <w:color w:val="000000" w:themeColor="text1"/>
          <w:sz w:val="22"/>
          <w:szCs w:val="22"/>
        </w:rPr>
        <w:t>5</w:t>
      </w:r>
      <w:r w:rsidRPr="004A45B4">
        <w:rPr>
          <w:b/>
          <w:color w:val="000000" w:themeColor="text1"/>
          <w:sz w:val="22"/>
          <w:szCs w:val="22"/>
        </w:rPr>
        <w:t>.</w:t>
      </w:r>
      <w:r w:rsidRPr="00A235E3">
        <w:rPr>
          <w:color w:val="000000" w:themeColor="text1"/>
          <w:sz w:val="22"/>
          <w:szCs w:val="22"/>
        </w:rPr>
        <w:t xml:space="preserve"> Realizacja </w:t>
      </w:r>
      <w:r w:rsidR="0090731E">
        <w:rPr>
          <w:color w:val="000000" w:themeColor="text1"/>
          <w:sz w:val="22"/>
          <w:szCs w:val="22"/>
        </w:rPr>
        <w:t>inwestycji objętych planem</w:t>
      </w:r>
      <w:r w:rsidRPr="00A235E3">
        <w:rPr>
          <w:color w:val="000000" w:themeColor="text1"/>
          <w:sz w:val="22"/>
          <w:szCs w:val="22"/>
        </w:rPr>
        <w:t>, a także zmiany zagospodarowania i użytkowania terenów, nie mogą naruszać:</w:t>
      </w:r>
    </w:p>
    <w:p w14:paraId="70AB588E" w14:textId="6AEF47EA" w:rsidR="004A45B4" w:rsidRPr="0090731E" w:rsidRDefault="0090731E" w:rsidP="0090731E">
      <w:pPr>
        <w:spacing w:line="276" w:lineRule="auto"/>
        <w:ind w:left="360" w:hanging="360"/>
        <w:jc w:val="both"/>
        <w:rPr>
          <w:color w:val="000000" w:themeColor="text1"/>
          <w:sz w:val="22"/>
          <w:szCs w:val="22"/>
        </w:rPr>
      </w:pPr>
      <w:r>
        <w:rPr>
          <w:color w:val="000000" w:themeColor="text1"/>
          <w:sz w:val="22"/>
          <w:szCs w:val="22"/>
        </w:rPr>
        <w:t xml:space="preserve">1) </w:t>
      </w:r>
      <w:r w:rsidR="004A45B4" w:rsidRPr="0090731E">
        <w:rPr>
          <w:color w:val="000000" w:themeColor="text1"/>
          <w:sz w:val="22"/>
          <w:szCs w:val="22"/>
        </w:rPr>
        <w:t>przepisów odrębnych;</w:t>
      </w:r>
    </w:p>
    <w:p w14:paraId="2A026D11" w14:textId="409FF2CA" w:rsidR="004A45B4" w:rsidRDefault="00215F62" w:rsidP="0090731E">
      <w:pPr>
        <w:spacing w:line="276" w:lineRule="auto"/>
        <w:ind w:left="360" w:hanging="360"/>
        <w:jc w:val="both"/>
        <w:rPr>
          <w:color w:val="000000" w:themeColor="text1"/>
          <w:sz w:val="22"/>
          <w:szCs w:val="22"/>
        </w:rPr>
      </w:pPr>
      <w:r>
        <w:rPr>
          <w:color w:val="000000" w:themeColor="text1"/>
          <w:sz w:val="22"/>
          <w:szCs w:val="22"/>
        </w:rPr>
        <w:t>2</w:t>
      </w:r>
      <w:r w:rsidR="0090731E">
        <w:rPr>
          <w:color w:val="000000" w:themeColor="text1"/>
          <w:sz w:val="22"/>
          <w:szCs w:val="22"/>
        </w:rPr>
        <w:t xml:space="preserve">) </w:t>
      </w:r>
      <w:r w:rsidR="004A45B4" w:rsidRPr="00A235E3">
        <w:rPr>
          <w:color w:val="000000" w:themeColor="text1"/>
          <w:sz w:val="22"/>
          <w:szCs w:val="22"/>
        </w:rPr>
        <w:t xml:space="preserve">wymagań określonych w Rozdziałach </w:t>
      </w:r>
      <w:r w:rsidR="00507CC5">
        <w:rPr>
          <w:color w:val="000000" w:themeColor="text1"/>
          <w:sz w:val="22"/>
          <w:szCs w:val="22"/>
        </w:rPr>
        <w:t>2</w:t>
      </w:r>
      <w:r w:rsidR="004A45B4" w:rsidRPr="00A235E3">
        <w:rPr>
          <w:color w:val="000000" w:themeColor="text1"/>
          <w:sz w:val="22"/>
          <w:szCs w:val="22"/>
        </w:rPr>
        <w:t xml:space="preserve"> i </w:t>
      </w:r>
      <w:r w:rsidR="00507CC5">
        <w:rPr>
          <w:color w:val="000000" w:themeColor="text1"/>
          <w:sz w:val="22"/>
          <w:szCs w:val="22"/>
        </w:rPr>
        <w:t>3</w:t>
      </w:r>
      <w:r w:rsidR="004A45B4" w:rsidRPr="00A235E3">
        <w:rPr>
          <w:color w:val="000000" w:themeColor="text1"/>
          <w:sz w:val="22"/>
          <w:szCs w:val="22"/>
        </w:rPr>
        <w:t>.</w:t>
      </w:r>
    </w:p>
    <w:p w14:paraId="2A85DC4A" w14:textId="77777777" w:rsidR="005E1E34" w:rsidRDefault="005E1E34" w:rsidP="0090731E">
      <w:pPr>
        <w:spacing w:line="276" w:lineRule="auto"/>
        <w:ind w:left="360" w:hanging="360"/>
        <w:jc w:val="both"/>
        <w:rPr>
          <w:color w:val="000000" w:themeColor="text1"/>
          <w:sz w:val="22"/>
          <w:szCs w:val="22"/>
        </w:rPr>
      </w:pPr>
    </w:p>
    <w:p w14:paraId="56FB7C2E" w14:textId="1747BE9B" w:rsidR="005E1E34" w:rsidRPr="000955C8" w:rsidRDefault="005E1E34" w:rsidP="005E1E34">
      <w:pPr>
        <w:shd w:val="clear" w:color="auto" w:fill="FFFFFF"/>
        <w:tabs>
          <w:tab w:val="left" w:pos="283"/>
        </w:tabs>
        <w:spacing w:before="5" w:line="276" w:lineRule="auto"/>
        <w:ind w:firstLine="284"/>
        <w:jc w:val="both"/>
        <w:rPr>
          <w:color w:val="000000" w:themeColor="text1"/>
          <w:sz w:val="22"/>
          <w:szCs w:val="22"/>
        </w:rPr>
      </w:pPr>
      <w:r w:rsidRPr="000955C8">
        <w:rPr>
          <w:b/>
          <w:color w:val="000000" w:themeColor="text1"/>
          <w:sz w:val="22"/>
          <w:szCs w:val="22"/>
        </w:rPr>
        <w:t xml:space="preserve">§ </w:t>
      </w:r>
      <w:r w:rsidR="003F0A7B">
        <w:rPr>
          <w:b/>
          <w:color w:val="000000" w:themeColor="text1"/>
          <w:sz w:val="22"/>
          <w:szCs w:val="22"/>
        </w:rPr>
        <w:t>6</w:t>
      </w:r>
      <w:r w:rsidRPr="000955C8">
        <w:rPr>
          <w:b/>
          <w:color w:val="000000" w:themeColor="text1"/>
          <w:sz w:val="22"/>
          <w:szCs w:val="22"/>
        </w:rPr>
        <w:t>.</w:t>
      </w:r>
      <w:r w:rsidRPr="000955C8">
        <w:rPr>
          <w:color w:val="000000" w:themeColor="text1"/>
          <w:sz w:val="22"/>
          <w:szCs w:val="22"/>
        </w:rPr>
        <w:t xml:space="preserve"> </w:t>
      </w:r>
      <w:r w:rsidRPr="000955C8">
        <w:rPr>
          <w:color w:val="000000" w:themeColor="text1"/>
          <w:spacing w:val="-1"/>
          <w:sz w:val="22"/>
          <w:szCs w:val="22"/>
        </w:rPr>
        <w:t>1.</w:t>
      </w:r>
      <w:r w:rsidRPr="000955C8">
        <w:rPr>
          <w:color w:val="000000" w:themeColor="text1"/>
          <w:sz w:val="22"/>
          <w:szCs w:val="22"/>
        </w:rPr>
        <w:t xml:space="preserve"> Dla istniejącej zabudowy dopuszcza się:</w:t>
      </w:r>
    </w:p>
    <w:p w14:paraId="08D7D2A5" w14:textId="1EF72765" w:rsidR="005E1E34" w:rsidRPr="000955C8" w:rsidRDefault="005E1E34" w:rsidP="005E1E34">
      <w:pPr>
        <w:shd w:val="clear" w:color="auto" w:fill="FFFFFF"/>
        <w:tabs>
          <w:tab w:val="left" w:pos="283"/>
        </w:tabs>
        <w:spacing w:before="5" w:line="276" w:lineRule="auto"/>
        <w:ind w:left="284" w:hanging="284"/>
        <w:jc w:val="both"/>
        <w:rPr>
          <w:color w:val="000000" w:themeColor="text1"/>
          <w:sz w:val="22"/>
          <w:szCs w:val="22"/>
        </w:rPr>
      </w:pPr>
      <w:r w:rsidRPr="000955C8">
        <w:rPr>
          <w:color w:val="000000" w:themeColor="text1"/>
          <w:sz w:val="22"/>
          <w:szCs w:val="22"/>
        </w:rPr>
        <w:t xml:space="preserve">1) rozbudowę, przebudowę i nadbudowę, zachowując </w:t>
      </w:r>
      <w:r w:rsidRPr="000955C8">
        <w:rPr>
          <w:color w:val="000000" w:themeColor="text1"/>
          <w:spacing w:val="-1"/>
          <w:sz w:val="22"/>
          <w:szCs w:val="22"/>
        </w:rPr>
        <w:t xml:space="preserve">warunki określone </w:t>
      </w:r>
      <w:r w:rsidRPr="000955C8">
        <w:rPr>
          <w:color w:val="000000" w:themeColor="text1"/>
          <w:sz w:val="22"/>
          <w:szCs w:val="22"/>
        </w:rPr>
        <w:t>ustaleniami szczegółowymi, przy czym dla obiektów o gabarytach przekraczających ustalone wskaźniki i parametry zabudowy dopuszcza się realizację ww</w:t>
      </w:r>
      <w:r w:rsidR="0019416D">
        <w:rPr>
          <w:color w:val="000000" w:themeColor="text1"/>
          <w:sz w:val="22"/>
          <w:szCs w:val="22"/>
        </w:rPr>
        <w:t>.</w:t>
      </w:r>
      <w:r w:rsidRPr="000955C8">
        <w:rPr>
          <w:color w:val="000000" w:themeColor="text1"/>
          <w:sz w:val="22"/>
          <w:szCs w:val="22"/>
        </w:rPr>
        <w:t xml:space="preserve"> działań w zakresie nie powiększającym istniejących przekroczeń;</w:t>
      </w:r>
    </w:p>
    <w:p w14:paraId="5AB8C6ED" w14:textId="77777777" w:rsidR="005E1E34" w:rsidRPr="000955C8" w:rsidRDefault="005E1E34" w:rsidP="005E1E34">
      <w:pPr>
        <w:shd w:val="clear" w:color="auto" w:fill="FFFFFF"/>
        <w:tabs>
          <w:tab w:val="left" w:pos="283"/>
        </w:tabs>
        <w:spacing w:before="5" w:line="276" w:lineRule="auto"/>
        <w:ind w:left="284" w:hanging="284"/>
        <w:jc w:val="both"/>
        <w:rPr>
          <w:color w:val="000000" w:themeColor="text1"/>
          <w:sz w:val="22"/>
          <w:szCs w:val="22"/>
        </w:rPr>
      </w:pPr>
      <w:r w:rsidRPr="000955C8">
        <w:rPr>
          <w:color w:val="000000" w:themeColor="text1"/>
          <w:sz w:val="22"/>
          <w:szCs w:val="22"/>
        </w:rPr>
        <w:t xml:space="preserve">2) prowadzenie prac remontowych związanych z dostosowaniem istniejącej zabudowy do obowiązujących wymogów </w:t>
      </w:r>
      <w:r w:rsidRPr="000955C8">
        <w:rPr>
          <w:color w:val="000000" w:themeColor="text1"/>
          <w:spacing w:val="-1"/>
          <w:sz w:val="22"/>
          <w:szCs w:val="22"/>
        </w:rPr>
        <w:t xml:space="preserve">technicznych, oraz związanych z wprowadzeniem urządzeń technicznych i </w:t>
      </w:r>
      <w:r w:rsidRPr="000955C8">
        <w:rPr>
          <w:color w:val="000000" w:themeColor="text1"/>
          <w:sz w:val="22"/>
          <w:szCs w:val="22"/>
        </w:rPr>
        <w:t>infrastrukturalnych polepszających warunki użytkowania budynków;</w:t>
      </w:r>
    </w:p>
    <w:p w14:paraId="7DB45AC5" w14:textId="77777777" w:rsidR="005E1E34" w:rsidRPr="000955C8" w:rsidRDefault="005E1E34" w:rsidP="005E1E34">
      <w:pPr>
        <w:shd w:val="clear" w:color="auto" w:fill="FFFFFF"/>
        <w:tabs>
          <w:tab w:val="left" w:pos="283"/>
        </w:tabs>
        <w:spacing w:before="5" w:line="276" w:lineRule="auto"/>
        <w:ind w:left="284" w:hanging="284"/>
        <w:jc w:val="both"/>
        <w:rPr>
          <w:color w:val="000000" w:themeColor="text1"/>
          <w:sz w:val="22"/>
          <w:szCs w:val="22"/>
        </w:rPr>
      </w:pPr>
      <w:r w:rsidRPr="000955C8">
        <w:rPr>
          <w:color w:val="000000" w:themeColor="text1"/>
          <w:sz w:val="22"/>
          <w:szCs w:val="22"/>
        </w:rPr>
        <w:t>3) zmianę sposobu użytkowania zachowując warunki określone ustaleniami szczegółowymi;</w:t>
      </w:r>
    </w:p>
    <w:p w14:paraId="0B0B2E42" w14:textId="77777777" w:rsidR="005E1E34" w:rsidRPr="00FA11EF" w:rsidRDefault="005E1E34" w:rsidP="005E1E34">
      <w:pPr>
        <w:shd w:val="clear" w:color="auto" w:fill="FFFFFF"/>
        <w:tabs>
          <w:tab w:val="left" w:pos="283"/>
        </w:tabs>
        <w:spacing w:before="5" w:line="276" w:lineRule="auto"/>
        <w:ind w:left="284" w:hanging="284"/>
        <w:jc w:val="both"/>
        <w:rPr>
          <w:sz w:val="22"/>
          <w:szCs w:val="22"/>
        </w:rPr>
      </w:pPr>
      <w:r w:rsidRPr="000955C8">
        <w:rPr>
          <w:color w:val="000000" w:themeColor="text1"/>
          <w:sz w:val="22"/>
          <w:szCs w:val="22"/>
        </w:rPr>
        <w:t xml:space="preserve">4) </w:t>
      </w:r>
      <w:r w:rsidRPr="00FA11EF">
        <w:rPr>
          <w:sz w:val="22"/>
          <w:szCs w:val="22"/>
        </w:rPr>
        <w:t>zmianę konstrukcji i poszycia dachów zachowując warunki określone ustaleniami szczegółowymi.</w:t>
      </w:r>
    </w:p>
    <w:p w14:paraId="46FA42AA" w14:textId="6C4A579F" w:rsidR="005E1E34" w:rsidRPr="00FA11EF" w:rsidRDefault="005E1E34" w:rsidP="005E1E34">
      <w:pPr>
        <w:shd w:val="clear" w:color="auto" w:fill="FFFFFF"/>
        <w:spacing w:before="5" w:line="276" w:lineRule="auto"/>
        <w:ind w:firstLine="284"/>
        <w:jc w:val="both"/>
        <w:rPr>
          <w:sz w:val="22"/>
          <w:szCs w:val="22"/>
        </w:rPr>
      </w:pPr>
      <w:r w:rsidRPr="00FA11EF">
        <w:rPr>
          <w:spacing w:val="-1"/>
          <w:sz w:val="22"/>
          <w:szCs w:val="22"/>
        </w:rPr>
        <w:t>2.</w:t>
      </w:r>
      <w:r w:rsidRPr="00FA11EF">
        <w:rPr>
          <w:sz w:val="22"/>
          <w:szCs w:val="22"/>
        </w:rPr>
        <w:t xml:space="preserve"> </w:t>
      </w:r>
      <w:r w:rsidRPr="00FA11EF">
        <w:rPr>
          <w:sz w:val="22"/>
          <w:szCs w:val="22"/>
          <w:shd w:val="clear" w:color="auto" w:fill="FFFFFF"/>
        </w:rPr>
        <w:t xml:space="preserve">Dopuszcza się adaptację budynków położonych pomiędzy liniami zabudowy, a liniami rozgraniczającymi dróg z możliwością ich remontów i </w:t>
      </w:r>
      <w:r w:rsidR="00B44A4B" w:rsidRPr="00FA11EF">
        <w:rPr>
          <w:sz w:val="22"/>
          <w:szCs w:val="22"/>
          <w:shd w:val="clear" w:color="auto" w:fill="FFFFFF"/>
        </w:rPr>
        <w:t>przebudowy</w:t>
      </w:r>
      <w:r w:rsidRPr="00FA11EF">
        <w:rPr>
          <w:sz w:val="22"/>
          <w:szCs w:val="22"/>
          <w:shd w:val="clear" w:color="auto" w:fill="FFFFFF"/>
        </w:rPr>
        <w:t>, a także rozbudowy pod warunkiem nie zmniejszenia odległości budynku od krawędzi jezdni dróg.</w:t>
      </w:r>
    </w:p>
    <w:p w14:paraId="035E7D22" w14:textId="77777777" w:rsidR="004A45B4" w:rsidRPr="00A235E3" w:rsidRDefault="004A45B4" w:rsidP="0090731E">
      <w:pPr>
        <w:spacing w:line="276" w:lineRule="auto"/>
        <w:jc w:val="both"/>
        <w:rPr>
          <w:color w:val="000000" w:themeColor="text1"/>
          <w:sz w:val="22"/>
          <w:szCs w:val="22"/>
          <w:shd w:val="clear" w:color="auto" w:fill="FFFFFF"/>
        </w:rPr>
      </w:pPr>
    </w:p>
    <w:p w14:paraId="50E81C9C" w14:textId="4D22B624" w:rsidR="004A45B4" w:rsidRDefault="004A45B4" w:rsidP="004A45B4">
      <w:pPr>
        <w:spacing w:line="276" w:lineRule="auto"/>
        <w:ind w:firstLine="284"/>
        <w:jc w:val="both"/>
        <w:rPr>
          <w:color w:val="000000" w:themeColor="text1"/>
          <w:sz w:val="22"/>
          <w:szCs w:val="22"/>
          <w:shd w:val="clear" w:color="auto" w:fill="FFFFFF"/>
        </w:rPr>
      </w:pPr>
      <w:r w:rsidRPr="004A45B4">
        <w:rPr>
          <w:b/>
          <w:color w:val="000000" w:themeColor="text1"/>
          <w:sz w:val="22"/>
          <w:szCs w:val="22"/>
          <w:shd w:val="clear" w:color="auto" w:fill="FFFFFF"/>
        </w:rPr>
        <w:t xml:space="preserve">§ </w:t>
      </w:r>
      <w:r w:rsidR="003F0A7B">
        <w:rPr>
          <w:b/>
          <w:color w:val="000000" w:themeColor="text1"/>
          <w:sz w:val="22"/>
          <w:szCs w:val="22"/>
          <w:shd w:val="clear" w:color="auto" w:fill="FFFFFF"/>
        </w:rPr>
        <w:t>7</w:t>
      </w:r>
      <w:r w:rsidRPr="004A45B4">
        <w:rPr>
          <w:b/>
          <w:color w:val="000000" w:themeColor="text1"/>
          <w:sz w:val="22"/>
          <w:szCs w:val="22"/>
          <w:shd w:val="clear" w:color="auto" w:fill="FFFFFF"/>
        </w:rPr>
        <w:t>.</w:t>
      </w:r>
      <w:r w:rsidRPr="00A235E3">
        <w:rPr>
          <w:color w:val="000000" w:themeColor="text1"/>
          <w:sz w:val="22"/>
          <w:szCs w:val="22"/>
          <w:shd w:val="clear" w:color="auto" w:fill="FFFFFF"/>
        </w:rPr>
        <w:t xml:space="preserve"> Zakazy i ograniczenia wynikające z ustalonych w niniejszej uchwale zasad zagospodarowania terenu nie dotyczą inwestycji celu publicznego z zakresu łączności publicznej, które </w:t>
      </w:r>
      <w:r w:rsidR="001E7502">
        <w:rPr>
          <w:color w:val="000000" w:themeColor="text1"/>
          <w:sz w:val="22"/>
          <w:szCs w:val="22"/>
          <w:shd w:val="clear" w:color="auto" w:fill="FFFFFF"/>
        </w:rPr>
        <w:t>należy lokalizować</w:t>
      </w:r>
      <w:r w:rsidRPr="00A235E3">
        <w:rPr>
          <w:color w:val="000000" w:themeColor="text1"/>
          <w:sz w:val="22"/>
          <w:szCs w:val="22"/>
          <w:shd w:val="clear" w:color="auto" w:fill="FFFFFF"/>
        </w:rPr>
        <w:t xml:space="preserve"> zgodnie z przepisami odrębnymi.</w:t>
      </w:r>
    </w:p>
    <w:p w14:paraId="512577F4" w14:textId="77777777" w:rsidR="00157E29" w:rsidRPr="005E1E34" w:rsidRDefault="00157E29" w:rsidP="0090731E">
      <w:pPr>
        <w:spacing w:line="276" w:lineRule="auto"/>
        <w:jc w:val="both"/>
        <w:rPr>
          <w:color w:val="000000" w:themeColor="text1"/>
          <w:sz w:val="22"/>
          <w:szCs w:val="22"/>
        </w:rPr>
      </w:pPr>
    </w:p>
    <w:p w14:paraId="1D9C27A1" w14:textId="1EE8C8F6" w:rsidR="00157E29" w:rsidRPr="005E1E34" w:rsidRDefault="00157E29" w:rsidP="00157E29">
      <w:pPr>
        <w:autoSpaceDE w:val="0"/>
        <w:autoSpaceDN w:val="0"/>
        <w:adjustRightInd w:val="0"/>
        <w:spacing w:line="276" w:lineRule="auto"/>
        <w:ind w:firstLine="284"/>
        <w:jc w:val="both"/>
        <w:rPr>
          <w:rFonts w:eastAsiaTheme="minorHAnsi"/>
          <w:color w:val="000000" w:themeColor="text1"/>
          <w:sz w:val="22"/>
          <w:szCs w:val="22"/>
          <w:lang w:eastAsia="en-US"/>
        </w:rPr>
      </w:pPr>
      <w:r w:rsidRPr="005E1E34">
        <w:rPr>
          <w:b/>
          <w:color w:val="000000" w:themeColor="text1"/>
          <w:sz w:val="22"/>
          <w:szCs w:val="22"/>
        </w:rPr>
        <w:t xml:space="preserve">§ </w:t>
      </w:r>
      <w:r w:rsidR="003F0A7B">
        <w:rPr>
          <w:b/>
          <w:color w:val="000000" w:themeColor="text1"/>
          <w:sz w:val="22"/>
          <w:szCs w:val="22"/>
        </w:rPr>
        <w:t>8</w:t>
      </w:r>
      <w:r w:rsidR="004A45B4" w:rsidRPr="005E1E34">
        <w:rPr>
          <w:b/>
          <w:color w:val="000000" w:themeColor="text1"/>
          <w:sz w:val="22"/>
          <w:szCs w:val="22"/>
        </w:rPr>
        <w:t>.</w:t>
      </w:r>
      <w:r w:rsidR="004A45B4" w:rsidRPr="005E1E34">
        <w:rPr>
          <w:color w:val="000000" w:themeColor="text1"/>
          <w:sz w:val="22"/>
          <w:szCs w:val="22"/>
        </w:rPr>
        <w:t> </w:t>
      </w:r>
      <w:r w:rsidR="004A45B4" w:rsidRPr="005E1E34">
        <w:rPr>
          <w:rFonts w:eastAsiaTheme="minorHAnsi"/>
          <w:color w:val="000000" w:themeColor="text1"/>
          <w:sz w:val="22"/>
          <w:szCs w:val="22"/>
          <w:lang w:eastAsia="en-US"/>
        </w:rPr>
        <w:t>Istniejący w dniu wejścia w życie uchwały sposób zagospodaro</w:t>
      </w:r>
      <w:r w:rsidR="007F754A" w:rsidRPr="005E1E34">
        <w:rPr>
          <w:rFonts w:eastAsiaTheme="minorHAnsi"/>
          <w:color w:val="000000" w:themeColor="text1"/>
          <w:sz w:val="22"/>
          <w:szCs w:val="22"/>
          <w:lang w:eastAsia="en-US"/>
        </w:rPr>
        <w:t>wania terenów oraz użytkowania obiektów budowlanych</w:t>
      </w:r>
      <w:r w:rsidR="004A45B4" w:rsidRPr="005E1E34">
        <w:rPr>
          <w:rFonts w:eastAsiaTheme="minorHAnsi"/>
          <w:color w:val="000000" w:themeColor="text1"/>
          <w:sz w:val="22"/>
          <w:szCs w:val="22"/>
          <w:lang w:eastAsia="en-US"/>
        </w:rPr>
        <w:t xml:space="preserve"> lub ich części, powstałych na podstawie prawomocnych decyzji administracyjnyc</w:t>
      </w:r>
      <w:r w:rsidRPr="005E1E34">
        <w:rPr>
          <w:rFonts w:eastAsiaTheme="minorHAnsi"/>
          <w:color w:val="000000" w:themeColor="text1"/>
          <w:sz w:val="22"/>
          <w:szCs w:val="22"/>
          <w:lang w:eastAsia="en-US"/>
        </w:rPr>
        <w:t xml:space="preserve">h, uznaje się </w:t>
      </w:r>
      <w:r w:rsidR="009F0C92" w:rsidRPr="005E1E34">
        <w:rPr>
          <w:rFonts w:eastAsiaTheme="minorHAnsi"/>
          <w:color w:val="000000" w:themeColor="text1"/>
          <w:sz w:val="22"/>
          <w:szCs w:val="22"/>
          <w:lang w:eastAsia="en-US"/>
        </w:rPr>
        <w:t xml:space="preserve">za </w:t>
      </w:r>
      <w:r w:rsidRPr="005E1E34">
        <w:rPr>
          <w:rFonts w:eastAsiaTheme="minorHAnsi"/>
          <w:color w:val="000000" w:themeColor="text1"/>
          <w:sz w:val="22"/>
          <w:szCs w:val="22"/>
          <w:lang w:eastAsia="en-US"/>
        </w:rPr>
        <w:t xml:space="preserve">zgodny z planem. </w:t>
      </w:r>
    </w:p>
    <w:p w14:paraId="56810873" w14:textId="77777777" w:rsidR="004A45B4" w:rsidRPr="00A235E3" w:rsidRDefault="004A45B4" w:rsidP="00CD083F">
      <w:pPr>
        <w:spacing w:line="276" w:lineRule="auto"/>
        <w:jc w:val="both"/>
        <w:rPr>
          <w:color w:val="000000" w:themeColor="text1"/>
          <w:sz w:val="22"/>
          <w:szCs w:val="22"/>
        </w:rPr>
      </w:pPr>
    </w:p>
    <w:p w14:paraId="0C81EAED" w14:textId="330964F7" w:rsidR="00CD23EE" w:rsidRPr="00DB112E" w:rsidRDefault="00CD23EE" w:rsidP="00DB112E">
      <w:pPr>
        <w:pStyle w:val="Tekstpodstawowy"/>
        <w:spacing w:line="276" w:lineRule="auto"/>
        <w:ind w:firstLine="284"/>
        <w:jc w:val="left"/>
        <w:rPr>
          <w:rFonts w:ascii="Times New Roman" w:hAnsi="Times New Roman"/>
          <w:b/>
          <w:color w:val="000000" w:themeColor="text1"/>
          <w:sz w:val="22"/>
          <w:szCs w:val="22"/>
        </w:rPr>
      </w:pPr>
      <w:r w:rsidRPr="00A235E3">
        <w:rPr>
          <w:rFonts w:ascii="Times New Roman" w:hAnsi="Times New Roman"/>
          <w:b/>
          <w:color w:val="000000" w:themeColor="text1"/>
          <w:sz w:val="22"/>
          <w:szCs w:val="22"/>
        </w:rPr>
        <w:t>§ </w:t>
      </w:r>
      <w:r w:rsidR="003F0A7B">
        <w:rPr>
          <w:rFonts w:ascii="Times New Roman" w:hAnsi="Times New Roman"/>
          <w:b/>
          <w:color w:val="000000" w:themeColor="text1"/>
          <w:sz w:val="22"/>
          <w:szCs w:val="22"/>
        </w:rPr>
        <w:t>9</w:t>
      </w:r>
      <w:r w:rsidRPr="00A235E3">
        <w:rPr>
          <w:rFonts w:ascii="Times New Roman" w:hAnsi="Times New Roman"/>
          <w:b/>
          <w:color w:val="000000" w:themeColor="text1"/>
          <w:sz w:val="22"/>
          <w:szCs w:val="22"/>
        </w:rPr>
        <w:t>.</w:t>
      </w:r>
      <w:r w:rsidR="009F72BB" w:rsidRPr="00A235E3">
        <w:rPr>
          <w:rFonts w:ascii="Times New Roman" w:hAnsi="Times New Roman"/>
          <w:b/>
          <w:color w:val="000000" w:themeColor="text1"/>
          <w:sz w:val="22"/>
          <w:szCs w:val="22"/>
        </w:rPr>
        <w:t xml:space="preserve"> </w:t>
      </w:r>
      <w:r w:rsidR="006D2C3A" w:rsidRPr="00A235E3">
        <w:rPr>
          <w:rFonts w:ascii="Times New Roman" w:hAnsi="Times New Roman"/>
          <w:color w:val="000000" w:themeColor="text1"/>
          <w:sz w:val="22"/>
          <w:szCs w:val="22"/>
        </w:rPr>
        <w:t xml:space="preserve">1. </w:t>
      </w:r>
      <w:r w:rsidRPr="00A235E3">
        <w:rPr>
          <w:rFonts w:ascii="Times New Roman" w:hAnsi="Times New Roman"/>
          <w:color w:val="000000" w:themeColor="text1"/>
          <w:sz w:val="22"/>
          <w:szCs w:val="22"/>
        </w:rPr>
        <w:t>Ilekroć w dalszych przepisach niniejszej uchwały jest mowa o:</w:t>
      </w:r>
    </w:p>
    <w:p w14:paraId="7753F9E5" w14:textId="2D85754E" w:rsidR="00CD23EE" w:rsidRPr="00A235E3" w:rsidRDefault="006C57CF" w:rsidP="00204721">
      <w:pPr>
        <w:pStyle w:val="Tekstpodstawowy"/>
        <w:spacing w:line="276" w:lineRule="auto"/>
        <w:ind w:left="284" w:hanging="284"/>
        <w:rPr>
          <w:rFonts w:ascii="Times New Roman" w:hAnsi="Times New Roman"/>
          <w:color w:val="000000" w:themeColor="text1"/>
          <w:sz w:val="22"/>
          <w:szCs w:val="22"/>
        </w:rPr>
      </w:pPr>
      <w:r>
        <w:rPr>
          <w:rFonts w:ascii="Times New Roman" w:hAnsi="Times New Roman"/>
          <w:b/>
          <w:color w:val="000000" w:themeColor="text1"/>
          <w:sz w:val="22"/>
          <w:szCs w:val="22"/>
        </w:rPr>
        <w:t>1</w:t>
      </w:r>
      <w:r w:rsidR="006D2C3A" w:rsidRPr="00A235E3">
        <w:rPr>
          <w:rFonts w:ascii="Times New Roman" w:hAnsi="Times New Roman"/>
          <w:b/>
          <w:color w:val="000000" w:themeColor="text1"/>
          <w:sz w:val="22"/>
          <w:szCs w:val="22"/>
        </w:rPr>
        <w:t xml:space="preserve">) </w:t>
      </w:r>
      <w:r w:rsidR="00CD23EE" w:rsidRPr="00A235E3">
        <w:rPr>
          <w:rFonts w:ascii="Times New Roman" w:hAnsi="Times New Roman"/>
          <w:b/>
          <w:color w:val="000000" w:themeColor="text1"/>
          <w:sz w:val="22"/>
          <w:szCs w:val="22"/>
        </w:rPr>
        <w:t>uchwale</w:t>
      </w:r>
      <w:r w:rsidR="00CD23EE" w:rsidRPr="00A235E3">
        <w:rPr>
          <w:rFonts w:ascii="Times New Roman" w:hAnsi="Times New Roman"/>
          <w:color w:val="000000" w:themeColor="text1"/>
          <w:sz w:val="22"/>
          <w:szCs w:val="22"/>
        </w:rPr>
        <w:t xml:space="preserve"> – nale</w:t>
      </w:r>
      <w:r w:rsidR="0090731E">
        <w:rPr>
          <w:rFonts w:ascii="Times New Roman" w:hAnsi="Times New Roman"/>
          <w:color w:val="000000" w:themeColor="text1"/>
          <w:sz w:val="22"/>
          <w:szCs w:val="22"/>
        </w:rPr>
        <w:t>ży przez to rozumieć niniejszą u</w:t>
      </w:r>
      <w:r w:rsidR="00CD23EE" w:rsidRPr="00A235E3">
        <w:rPr>
          <w:rFonts w:ascii="Times New Roman" w:hAnsi="Times New Roman"/>
          <w:color w:val="000000" w:themeColor="text1"/>
          <w:sz w:val="22"/>
          <w:szCs w:val="22"/>
        </w:rPr>
        <w:t xml:space="preserve">chwałę Rady </w:t>
      </w:r>
      <w:r w:rsidR="00201CA9">
        <w:rPr>
          <w:rFonts w:ascii="Times New Roman" w:hAnsi="Times New Roman"/>
          <w:color w:val="000000" w:themeColor="text1"/>
          <w:sz w:val="22"/>
          <w:szCs w:val="22"/>
        </w:rPr>
        <w:t>Gminy</w:t>
      </w:r>
      <w:r w:rsidR="00257B0D" w:rsidRPr="00A235E3">
        <w:rPr>
          <w:rFonts w:ascii="Times New Roman" w:hAnsi="Times New Roman"/>
          <w:color w:val="000000" w:themeColor="text1"/>
          <w:sz w:val="22"/>
          <w:szCs w:val="22"/>
        </w:rPr>
        <w:t xml:space="preserve"> </w:t>
      </w:r>
      <w:r w:rsidR="00280F4C">
        <w:rPr>
          <w:rFonts w:ascii="Times New Roman" w:hAnsi="Times New Roman"/>
          <w:color w:val="000000" w:themeColor="text1"/>
          <w:sz w:val="22"/>
          <w:szCs w:val="22"/>
        </w:rPr>
        <w:t>Tomaszów Lubelski</w:t>
      </w:r>
      <w:r w:rsidR="008670CB" w:rsidRPr="00A235E3">
        <w:rPr>
          <w:rFonts w:ascii="Times New Roman" w:hAnsi="Times New Roman"/>
          <w:color w:val="000000" w:themeColor="text1"/>
          <w:sz w:val="22"/>
          <w:szCs w:val="22"/>
        </w:rPr>
        <w:t>,</w:t>
      </w:r>
      <w:r w:rsidR="00CD23EE" w:rsidRPr="00A235E3">
        <w:rPr>
          <w:rFonts w:ascii="Times New Roman" w:hAnsi="Times New Roman"/>
          <w:color w:val="000000" w:themeColor="text1"/>
          <w:sz w:val="22"/>
          <w:szCs w:val="22"/>
        </w:rPr>
        <w:t xml:space="preserve"> </w:t>
      </w:r>
      <w:r w:rsidR="00A35DAD" w:rsidRPr="00A235E3">
        <w:rPr>
          <w:rFonts w:ascii="Times New Roman" w:hAnsi="Times New Roman"/>
          <w:color w:val="000000" w:themeColor="text1"/>
          <w:sz w:val="22"/>
          <w:szCs w:val="22"/>
        </w:rPr>
        <w:br/>
      </w:r>
      <w:r w:rsidR="00CD23EE" w:rsidRPr="00A235E3">
        <w:rPr>
          <w:rFonts w:ascii="Times New Roman" w:hAnsi="Times New Roman"/>
          <w:color w:val="000000" w:themeColor="text1"/>
          <w:sz w:val="22"/>
          <w:szCs w:val="22"/>
        </w:rPr>
        <w:t xml:space="preserve">o ile z treści przepisu nie wynika inaczej; </w:t>
      </w:r>
    </w:p>
    <w:p w14:paraId="6BA6CF62" w14:textId="4ECD9A4A" w:rsidR="00CD23EE" w:rsidRPr="00A235E3" w:rsidRDefault="006C57CF" w:rsidP="00B45D40">
      <w:pPr>
        <w:pStyle w:val="Tekstpodstawowy"/>
        <w:spacing w:line="276" w:lineRule="auto"/>
        <w:ind w:left="284" w:hanging="284"/>
        <w:rPr>
          <w:rFonts w:ascii="Times New Roman" w:hAnsi="Times New Roman"/>
          <w:color w:val="000000" w:themeColor="text1"/>
          <w:sz w:val="22"/>
          <w:szCs w:val="22"/>
        </w:rPr>
      </w:pPr>
      <w:r>
        <w:rPr>
          <w:rFonts w:ascii="Times New Roman" w:hAnsi="Times New Roman"/>
          <w:b/>
          <w:color w:val="000000" w:themeColor="text1"/>
          <w:sz w:val="22"/>
          <w:szCs w:val="22"/>
        </w:rPr>
        <w:t>2</w:t>
      </w:r>
      <w:r w:rsidR="006D2C3A" w:rsidRPr="00A235E3">
        <w:rPr>
          <w:rFonts w:ascii="Times New Roman" w:hAnsi="Times New Roman"/>
          <w:b/>
          <w:color w:val="000000" w:themeColor="text1"/>
          <w:sz w:val="22"/>
          <w:szCs w:val="22"/>
        </w:rPr>
        <w:t xml:space="preserve">) </w:t>
      </w:r>
      <w:r w:rsidR="00E91F7E">
        <w:rPr>
          <w:rFonts w:ascii="Times New Roman" w:hAnsi="Times New Roman"/>
          <w:b/>
          <w:color w:val="000000" w:themeColor="text1"/>
          <w:sz w:val="22"/>
          <w:szCs w:val="22"/>
        </w:rPr>
        <w:t xml:space="preserve"> </w:t>
      </w:r>
      <w:r w:rsidR="00CD23EE" w:rsidRPr="00A235E3">
        <w:rPr>
          <w:rFonts w:ascii="Times New Roman" w:hAnsi="Times New Roman"/>
          <w:b/>
          <w:color w:val="000000" w:themeColor="text1"/>
          <w:sz w:val="22"/>
          <w:szCs w:val="22"/>
        </w:rPr>
        <w:t>rysunku planu</w:t>
      </w:r>
      <w:r w:rsidR="00CD23EE" w:rsidRPr="00A235E3">
        <w:rPr>
          <w:rFonts w:ascii="Times New Roman" w:hAnsi="Times New Roman"/>
          <w:color w:val="000000" w:themeColor="text1"/>
          <w:sz w:val="22"/>
          <w:szCs w:val="22"/>
        </w:rPr>
        <w:t xml:space="preserve"> – należy przez to rozumieć rysunek p</w:t>
      </w:r>
      <w:r w:rsidR="009F31D1" w:rsidRPr="00A235E3">
        <w:rPr>
          <w:rFonts w:ascii="Times New Roman" w:hAnsi="Times New Roman"/>
          <w:color w:val="000000" w:themeColor="text1"/>
          <w:sz w:val="22"/>
          <w:szCs w:val="22"/>
        </w:rPr>
        <w:t>l</w:t>
      </w:r>
      <w:r w:rsidR="00ED15A7" w:rsidRPr="00A235E3">
        <w:rPr>
          <w:rFonts w:ascii="Times New Roman" w:hAnsi="Times New Roman"/>
          <w:color w:val="000000" w:themeColor="text1"/>
          <w:sz w:val="22"/>
          <w:szCs w:val="22"/>
        </w:rPr>
        <w:t xml:space="preserve">anu </w:t>
      </w:r>
      <w:r w:rsidR="00ED15A7" w:rsidRPr="002E706A">
        <w:rPr>
          <w:rFonts w:ascii="Times New Roman" w:hAnsi="Times New Roman"/>
          <w:color w:val="000000" w:themeColor="text1"/>
          <w:sz w:val="22"/>
          <w:szCs w:val="22"/>
        </w:rPr>
        <w:t>stanowiący załącznik</w:t>
      </w:r>
      <w:r w:rsidR="007F2677" w:rsidRPr="002E706A">
        <w:rPr>
          <w:rFonts w:ascii="Times New Roman" w:hAnsi="Times New Roman"/>
          <w:color w:val="000000" w:themeColor="text1"/>
          <w:sz w:val="22"/>
          <w:szCs w:val="22"/>
        </w:rPr>
        <w:t xml:space="preserve"> </w:t>
      </w:r>
      <w:r w:rsidR="00BC4A94">
        <w:rPr>
          <w:rFonts w:ascii="Times New Roman" w:hAnsi="Times New Roman"/>
          <w:color w:val="000000" w:themeColor="text1"/>
          <w:sz w:val="22"/>
          <w:szCs w:val="22"/>
        </w:rPr>
        <w:t>N</w:t>
      </w:r>
      <w:r w:rsidR="00ED15A7" w:rsidRPr="002E706A">
        <w:rPr>
          <w:rFonts w:ascii="Times New Roman" w:hAnsi="Times New Roman"/>
          <w:color w:val="000000" w:themeColor="text1"/>
          <w:sz w:val="22"/>
          <w:szCs w:val="22"/>
        </w:rPr>
        <w:t>r 1</w:t>
      </w:r>
      <w:r w:rsidR="0068208E">
        <w:rPr>
          <w:rFonts w:ascii="Times New Roman" w:hAnsi="Times New Roman"/>
          <w:color w:val="000000" w:themeColor="text1"/>
          <w:sz w:val="22"/>
          <w:szCs w:val="22"/>
        </w:rPr>
        <w:t xml:space="preserve"> </w:t>
      </w:r>
      <w:r w:rsidR="00B45D40">
        <w:rPr>
          <w:rFonts w:ascii="Times New Roman" w:hAnsi="Times New Roman"/>
          <w:color w:val="000000" w:themeColor="text1"/>
          <w:sz w:val="22"/>
          <w:szCs w:val="22"/>
        </w:rPr>
        <w:t xml:space="preserve">do niniejszej uchwały, </w:t>
      </w:r>
      <w:r w:rsidR="00B45D40" w:rsidRPr="00F60677">
        <w:rPr>
          <w:rFonts w:ascii="Times New Roman" w:hAnsi="Times New Roman"/>
          <w:color w:val="000000" w:themeColor="text1"/>
          <w:sz w:val="22"/>
          <w:szCs w:val="22"/>
        </w:rPr>
        <w:t>opracowany na m</w:t>
      </w:r>
      <w:r w:rsidR="00B45D40">
        <w:rPr>
          <w:rFonts w:ascii="Times New Roman" w:hAnsi="Times New Roman"/>
          <w:color w:val="000000" w:themeColor="text1"/>
          <w:sz w:val="22"/>
          <w:szCs w:val="22"/>
        </w:rPr>
        <w:t>apie zasadniczej dla której wydano licencję nr GK.6642.</w:t>
      </w:r>
      <w:r w:rsidR="0019416D">
        <w:rPr>
          <w:rFonts w:ascii="Times New Roman" w:hAnsi="Times New Roman"/>
          <w:color w:val="000000" w:themeColor="text1"/>
          <w:sz w:val="22"/>
          <w:szCs w:val="22"/>
        </w:rPr>
        <w:t>1278</w:t>
      </w:r>
      <w:r w:rsidR="00B45D40">
        <w:rPr>
          <w:rFonts w:ascii="Times New Roman" w:hAnsi="Times New Roman"/>
          <w:color w:val="000000" w:themeColor="text1"/>
          <w:sz w:val="22"/>
          <w:szCs w:val="22"/>
        </w:rPr>
        <w:t>.202</w:t>
      </w:r>
      <w:r w:rsidR="0019416D">
        <w:rPr>
          <w:rFonts w:ascii="Times New Roman" w:hAnsi="Times New Roman"/>
          <w:color w:val="000000" w:themeColor="text1"/>
          <w:sz w:val="22"/>
          <w:szCs w:val="22"/>
        </w:rPr>
        <w:t>4</w:t>
      </w:r>
      <w:r w:rsidR="00B45D40" w:rsidRPr="00F60677">
        <w:rPr>
          <w:rFonts w:ascii="Times New Roman" w:hAnsi="Times New Roman"/>
          <w:color w:val="000000" w:themeColor="text1"/>
          <w:sz w:val="22"/>
          <w:szCs w:val="22"/>
        </w:rPr>
        <w:t>_</w:t>
      </w:r>
      <w:r w:rsidR="00B45D40">
        <w:rPr>
          <w:rFonts w:ascii="Times New Roman" w:hAnsi="Times New Roman"/>
          <w:color w:val="000000" w:themeColor="text1"/>
          <w:sz w:val="22"/>
          <w:szCs w:val="22"/>
        </w:rPr>
        <w:t xml:space="preserve">0618_P z dnia </w:t>
      </w:r>
      <w:r w:rsidR="0019416D">
        <w:rPr>
          <w:rFonts w:ascii="Times New Roman" w:hAnsi="Times New Roman"/>
          <w:color w:val="000000" w:themeColor="text1"/>
          <w:sz w:val="22"/>
          <w:szCs w:val="22"/>
        </w:rPr>
        <w:t>10 czerwca</w:t>
      </w:r>
      <w:r w:rsidR="00B45D40">
        <w:rPr>
          <w:rFonts w:ascii="Times New Roman" w:hAnsi="Times New Roman"/>
          <w:color w:val="000000" w:themeColor="text1"/>
          <w:sz w:val="22"/>
          <w:szCs w:val="22"/>
        </w:rPr>
        <w:t xml:space="preserve"> 202</w:t>
      </w:r>
      <w:r w:rsidR="0019416D">
        <w:rPr>
          <w:rFonts w:ascii="Times New Roman" w:hAnsi="Times New Roman"/>
          <w:color w:val="000000" w:themeColor="text1"/>
          <w:sz w:val="22"/>
          <w:szCs w:val="22"/>
        </w:rPr>
        <w:t>4</w:t>
      </w:r>
      <w:r w:rsidR="00B45D40">
        <w:rPr>
          <w:rFonts w:ascii="Times New Roman" w:hAnsi="Times New Roman"/>
          <w:color w:val="000000" w:themeColor="text1"/>
          <w:sz w:val="22"/>
          <w:szCs w:val="22"/>
        </w:rPr>
        <w:t xml:space="preserve"> r; </w:t>
      </w:r>
    </w:p>
    <w:p w14:paraId="796ED2EA" w14:textId="50EE2157" w:rsidR="00CD23EE" w:rsidRPr="00A235E3" w:rsidRDefault="006C57CF" w:rsidP="00204721">
      <w:pPr>
        <w:pStyle w:val="Tekstpodstawowy"/>
        <w:spacing w:line="276" w:lineRule="auto"/>
        <w:ind w:left="284" w:hanging="284"/>
        <w:rPr>
          <w:rFonts w:ascii="Times New Roman" w:hAnsi="Times New Roman"/>
          <w:color w:val="000000" w:themeColor="text1"/>
          <w:sz w:val="22"/>
          <w:szCs w:val="22"/>
        </w:rPr>
      </w:pPr>
      <w:r>
        <w:rPr>
          <w:rFonts w:ascii="Times New Roman" w:hAnsi="Times New Roman"/>
          <w:b/>
          <w:color w:val="000000" w:themeColor="text1"/>
          <w:sz w:val="22"/>
          <w:szCs w:val="22"/>
        </w:rPr>
        <w:t>3</w:t>
      </w:r>
      <w:r w:rsidR="006D2C3A" w:rsidRPr="00A235E3">
        <w:rPr>
          <w:rFonts w:ascii="Times New Roman" w:hAnsi="Times New Roman"/>
          <w:b/>
          <w:color w:val="000000" w:themeColor="text1"/>
          <w:sz w:val="22"/>
          <w:szCs w:val="22"/>
        </w:rPr>
        <w:t xml:space="preserve">) </w:t>
      </w:r>
      <w:r w:rsidR="00E91F7E">
        <w:rPr>
          <w:rFonts w:ascii="Times New Roman" w:hAnsi="Times New Roman"/>
          <w:b/>
          <w:color w:val="000000" w:themeColor="text1"/>
          <w:sz w:val="22"/>
          <w:szCs w:val="22"/>
        </w:rPr>
        <w:t xml:space="preserve"> </w:t>
      </w:r>
      <w:r w:rsidR="00CD23EE" w:rsidRPr="00A235E3">
        <w:rPr>
          <w:rFonts w:ascii="Times New Roman" w:hAnsi="Times New Roman"/>
          <w:b/>
          <w:color w:val="000000" w:themeColor="text1"/>
          <w:sz w:val="22"/>
          <w:szCs w:val="22"/>
        </w:rPr>
        <w:t>przepisach odrębnych</w:t>
      </w:r>
      <w:r w:rsidR="00CD23EE" w:rsidRPr="00A235E3">
        <w:rPr>
          <w:rFonts w:ascii="Times New Roman" w:hAnsi="Times New Roman"/>
          <w:color w:val="000000" w:themeColor="text1"/>
          <w:sz w:val="22"/>
          <w:szCs w:val="22"/>
        </w:rPr>
        <w:t xml:space="preserve"> – należy przez to rozumieć przepisy ustaw wraz z aktami wykonawczymi;</w:t>
      </w:r>
    </w:p>
    <w:p w14:paraId="2B9E6600" w14:textId="43BA4504" w:rsidR="00CD23EE" w:rsidRPr="00A235E3" w:rsidRDefault="006C57CF" w:rsidP="00204721">
      <w:pPr>
        <w:pStyle w:val="Tekstpodstawowy"/>
        <w:spacing w:line="276" w:lineRule="auto"/>
        <w:ind w:left="284" w:hanging="284"/>
        <w:rPr>
          <w:rFonts w:ascii="Times New Roman" w:hAnsi="Times New Roman"/>
          <w:color w:val="000000" w:themeColor="text1"/>
          <w:sz w:val="22"/>
          <w:szCs w:val="22"/>
        </w:rPr>
      </w:pPr>
      <w:r>
        <w:rPr>
          <w:rFonts w:ascii="Times New Roman" w:hAnsi="Times New Roman"/>
          <w:b/>
          <w:color w:val="000000" w:themeColor="text1"/>
          <w:sz w:val="22"/>
          <w:szCs w:val="22"/>
        </w:rPr>
        <w:lastRenderedPageBreak/>
        <w:t>4</w:t>
      </w:r>
      <w:r w:rsidR="006D2C3A" w:rsidRPr="00A235E3">
        <w:rPr>
          <w:rFonts w:ascii="Times New Roman" w:hAnsi="Times New Roman"/>
          <w:b/>
          <w:color w:val="000000" w:themeColor="text1"/>
          <w:sz w:val="22"/>
          <w:szCs w:val="22"/>
        </w:rPr>
        <w:t xml:space="preserve">) </w:t>
      </w:r>
      <w:r w:rsidR="00CD23EE" w:rsidRPr="00A235E3">
        <w:rPr>
          <w:rFonts w:ascii="Times New Roman" w:hAnsi="Times New Roman"/>
          <w:b/>
          <w:color w:val="000000" w:themeColor="text1"/>
          <w:sz w:val="22"/>
          <w:szCs w:val="22"/>
        </w:rPr>
        <w:t>terenie</w:t>
      </w:r>
      <w:r w:rsidR="00CD23EE" w:rsidRPr="00A235E3">
        <w:rPr>
          <w:rFonts w:ascii="Times New Roman" w:hAnsi="Times New Roman"/>
          <w:color w:val="000000" w:themeColor="text1"/>
          <w:sz w:val="22"/>
          <w:szCs w:val="22"/>
        </w:rPr>
        <w:t xml:space="preserve"> – należy przez to rozumieć teren o określonym przeznaczeniu lub sposobie zagospodarowania, wydzielony liniami rozgraniczającymi, oznaczony symbolem </w:t>
      </w:r>
      <w:r w:rsidR="00CE30ED">
        <w:rPr>
          <w:rFonts w:ascii="Times New Roman" w:hAnsi="Times New Roman"/>
          <w:color w:val="000000" w:themeColor="text1"/>
          <w:sz w:val="22"/>
          <w:szCs w:val="22"/>
        </w:rPr>
        <w:t>cyfrowo-literowym;</w:t>
      </w:r>
      <w:r w:rsidR="00CD23EE" w:rsidRPr="00A235E3">
        <w:rPr>
          <w:rFonts w:ascii="Times New Roman" w:hAnsi="Times New Roman"/>
          <w:color w:val="000000" w:themeColor="text1"/>
          <w:sz w:val="22"/>
          <w:szCs w:val="22"/>
        </w:rPr>
        <w:t xml:space="preserve"> </w:t>
      </w:r>
    </w:p>
    <w:p w14:paraId="76BBE5BD" w14:textId="1CCAB113" w:rsidR="00CD23EE" w:rsidRDefault="006C57CF" w:rsidP="00204721">
      <w:pPr>
        <w:pStyle w:val="Tekstpodstawowy"/>
        <w:spacing w:line="276" w:lineRule="auto"/>
        <w:ind w:left="284" w:hanging="284"/>
        <w:rPr>
          <w:rFonts w:ascii="Times New Roman" w:hAnsi="Times New Roman"/>
          <w:color w:val="000000" w:themeColor="text1"/>
          <w:sz w:val="22"/>
          <w:szCs w:val="22"/>
        </w:rPr>
      </w:pPr>
      <w:r>
        <w:rPr>
          <w:rFonts w:ascii="Times New Roman" w:hAnsi="Times New Roman"/>
          <w:b/>
          <w:color w:val="000000" w:themeColor="text1"/>
          <w:sz w:val="22"/>
          <w:szCs w:val="22"/>
        </w:rPr>
        <w:t>5</w:t>
      </w:r>
      <w:r w:rsidR="006D2C3A" w:rsidRPr="00A235E3">
        <w:rPr>
          <w:rFonts w:ascii="Times New Roman" w:hAnsi="Times New Roman"/>
          <w:b/>
          <w:color w:val="000000" w:themeColor="text1"/>
          <w:sz w:val="22"/>
          <w:szCs w:val="22"/>
        </w:rPr>
        <w:t xml:space="preserve">) </w:t>
      </w:r>
      <w:r w:rsidR="00CD23EE" w:rsidRPr="00A235E3">
        <w:rPr>
          <w:rFonts w:ascii="Times New Roman" w:hAnsi="Times New Roman"/>
          <w:b/>
          <w:color w:val="000000" w:themeColor="text1"/>
          <w:sz w:val="22"/>
          <w:szCs w:val="22"/>
        </w:rPr>
        <w:t>liniach rozgraniczających</w:t>
      </w:r>
      <w:r w:rsidR="00CD23EE" w:rsidRPr="00A235E3">
        <w:rPr>
          <w:rFonts w:ascii="Times New Roman" w:hAnsi="Times New Roman"/>
          <w:color w:val="000000" w:themeColor="text1"/>
          <w:sz w:val="22"/>
          <w:szCs w:val="22"/>
        </w:rPr>
        <w:t xml:space="preserve"> – należy przez to rozumieć linie rozgraniczające tereny </w:t>
      </w:r>
      <w:r w:rsidR="004923BF" w:rsidRPr="00A235E3">
        <w:rPr>
          <w:rFonts w:ascii="Times New Roman" w:hAnsi="Times New Roman"/>
          <w:color w:val="000000" w:themeColor="text1"/>
          <w:sz w:val="22"/>
          <w:szCs w:val="22"/>
        </w:rPr>
        <w:br/>
      </w:r>
      <w:r w:rsidR="0090731E">
        <w:rPr>
          <w:rFonts w:ascii="Times New Roman" w:hAnsi="Times New Roman"/>
          <w:color w:val="000000" w:themeColor="text1"/>
          <w:sz w:val="22"/>
          <w:szCs w:val="22"/>
        </w:rPr>
        <w:t>o różnym przeznaczeniu lub</w:t>
      </w:r>
      <w:r w:rsidR="00CD23EE" w:rsidRPr="00A235E3">
        <w:rPr>
          <w:rFonts w:ascii="Times New Roman" w:hAnsi="Times New Roman"/>
          <w:color w:val="000000" w:themeColor="text1"/>
          <w:sz w:val="22"/>
          <w:szCs w:val="22"/>
        </w:rPr>
        <w:t xml:space="preserve"> różnych zasadach zagospodarowania;</w:t>
      </w:r>
    </w:p>
    <w:p w14:paraId="09442CCF" w14:textId="1E5B743D" w:rsidR="00CE30ED" w:rsidRPr="00A235E3" w:rsidRDefault="006C57CF" w:rsidP="00CE30ED">
      <w:pPr>
        <w:spacing w:line="276" w:lineRule="auto"/>
        <w:ind w:left="284" w:hanging="284"/>
        <w:jc w:val="both"/>
        <w:rPr>
          <w:color w:val="000000" w:themeColor="text1"/>
          <w:sz w:val="22"/>
          <w:szCs w:val="22"/>
        </w:rPr>
      </w:pPr>
      <w:r>
        <w:rPr>
          <w:b/>
          <w:color w:val="000000" w:themeColor="text1"/>
          <w:sz w:val="22"/>
          <w:szCs w:val="22"/>
        </w:rPr>
        <w:t>6</w:t>
      </w:r>
      <w:r w:rsidR="00CE30ED" w:rsidRPr="00A235E3">
        <w:rPr>
          <w:b/>
          <w:color w:val="000000" w:themeColor="text1"/>
          <w:sz w:val="22"/>
          <w:szCs w:val="22"/>
        </w:rPr>
        <w:t xml:space="preserve">) </w:t>
      </w:r>
      <w:r w:rsidR="00EB056E">
        <w:rPr>
          <w:b/>
          <w:color w:val="000000" w:themeColor="text1"/>
          <w:sz w:val="22"/>
          <w:szCs w:val="22"/>
        </w:rPr>
        <w:t xml:space="preserve">nieprzekraczalnej </w:t>
      </w:r>
      <w:r w:rsidR="00CE30ED" w:rsidRPr="00A235E3">
        <w:rPr>
          <w:b/>
          <w:color w:val="000000" w:themeColor="text1"/>
          <w:sz w:val="22"/>
          <w:szCs w:val="22"/>
        </w:rPr>
        <w:t xml:space="preserve">linii zabudowy </w:t>
      </w:r>
      <w:r w:rsidR="00CE30ED" w:rsidRPr="00A235E3">
        <w:rPr>
          <w:color w:val="000000" w:themeColor="text1"/>
          <w:sz w:val="22"/>
          <w:szCs w:val="22"/>
        </w:rPr>
        <w:t>–</w:t>
      </w:r>
      <w:r w:rsidR="00CE30ED" w:rsidRPr="00A235E3">
        <w:rPr>
          <w:b/>
          <w:color w:val="000000" w:themeColor="text1"/>
          <w:sz w:val="22"/>
          <w:szCs w:val="22"/>
        </w:rPr>
        <w:t xml:space="preserve"> </w:t>
      </w:r>
      <w:r w:rsidR="00CE30ED" w:rsidRPr="00A235E3">
        <w:rPr>
          <w:color w:val="000000" w:themeColor="text1"/>
          <w:sz w:val="22"/>
          <w:szCs w:val="22"/>
        </w:rPr>
        <w:t xml:space="preserve">należy przez to rozumieć </w:t>
      </w:r>
      <w:r w:rsidR="00CE30ED" w:rsidRPr="006C57CF">
        <w:rPr>
          <w:color w:val="000000" w:themeColor="text1"/>
          <w:sz w:val="22"/>
          <w:szCs w:val="22"/>
        </w:rPr>
        <w:t xml:space="preserve">linię </w:t>
      </w:r>
      <w:r w:rsidR="00FE098C" w:rsidRPr="006C57CF">
        <w:rPr>
          <w:color w:val="000000" w:themeColor="text1"/>
          <w:sz w:val="22"/>
          <w:szCs w:val="22"/>
        </w:rPr>
        <w:t xml:space="preserve">zabudowy </w:t>
      </w:r>
      <w:r w:rsidR="00CE30ED" w:rsidRPr="006C57CF">
        <w:rPr>
          <w:color w:val="000000" w:themeColor="text1"/>
          <w:sz w:val="22"/>
          <w:szCs w:val="22"/>
        </w:rPr>
        <w:t xml:space="preserve">wyznaczoną </w:t>
      </w:r>
      <w:r w:rsidR="00CE30ED" w:rsidRPr="00A235E3">
        <w:rPr>
          <w:color w:val="000000" w:themeColor="text1"/>
          <w:sz w:val="22"/>
          <w:szCs w:val="22"/>
        </w:rPr>
        <w:t xml:space="preserve">na rysunku planu, określającą dopuszczalne zbliżenie obiektu budowlanego (części naziemnej i podziemnej) do linii rozgraniczającej terenu, z dopuszczeniem wysunięcia poza wyznaczoną linię, z zachowaniem przepisów odrębnych: </w:t>
      </w:r>
    </w:p>
    <w:p w14:paraId="1777AFCF" w14:textId="77777777" w:rsidR="00CE30ED" w:rsidRPr="00A235E3" w:rsidRDefault="00CE30ED" w:rsidP="00CE30ED">
      <w:pPr>
        <w:spacing w:line="276" w:lineRule="auto"/>
        <w:ind w:left="284" w:hanging="284"/>
        <w:jc w:val="both"/>
        <w:rPr>
          <w:color w:val="000000" w:themeColor="text1"/>
          <w:sz w:val="22"/>
          <w:szCs w:val="22"/>
        </w:rPr>
      </w:pPr>
      <w:r w:rsidRPr="00A235E3">
        <w:rPr>
          <w:color w:val="000000" w:themeColor="text1"/>
          <w:sz w:val="22"/>
          <w:szCs w:val="22"/>
        </w:rPr>
        <w:t>− okapów, daszków, schodów, gzymsów, zadaszeń nad wejściami, balkonów, wykuszy, ryzalitów oraz innych detali architektonicznych, przy czym elementy te nie mogą wykraczać poza linię więcej niż 2,0 m;</w:t>
      </w:r>
    </w:p>
    <w:p w14:paraId="48DE0A76" w14:textId="51673ED0" w:rsidR="00CE30ED" w:rsidRPr="00A235E3" w:rsidRDefault="00CE30ED" w:rsidP="00CE30ED">
      <w:pPr>
        <w:spacing w:line="276" w:lineRule="auto"/>
        <w:ind w:left="284" w:hanging="284"/>
        <w:jc w:val="both"/>
        <w:rPr>
          <w:color w:val="000000" w:themeColor="text1"/>
          <w:sz w:val="22"/>
          <w:szCs w:val="22"/>
        </w:rPr>
      </w:pPr>
      <w:r w:rsidRPr="00A235E3">
        <w:rPr>
          <w:color w:val="000000" w:themeColor="text1"/>
          <w:sz w:val="22"/>
          <w:szCs w:val="22"/>
        </w:rPr>
        <w:t>− infrastruktury technicznej, w tym elementów komunikacji i uzbrojenia terenu, oraz małej architektury;</w:t>
      </w:r>
    </w:p>
    <w:p w14:paraId="0E1ECA13" w14:textId="5C7C1369" w:rsidR="00CD23EE" w:rsidRDefault="006C57CF" w:rsidP="00204721">
      <w:pPr>
        <w:pStyle w:val="Tekstpodstawowy"/>
        <w:spacing w:line="276" w:lineRule="auto"/>
        <w:ind w:left="284" w:hanging="284"/>
        <w:rPr>
          <w:rFonts w:ascii="Times New Roman" w:hAnsi="Times New Roman"/>
          <w:color w:val="000000" w:themeColor="text1"/>
          <w:sz w:val="22"/>
          <w:szCs w:val="22"/>
        </w:rPr>
      </w:pPr>
      <w:r>
        <w:rPr>
          <w:rFonts w:ascii="Times New Roman" w:hAnsi="Times New Roman"/>
          <w:b/>
          <w:color w:val="000000" w:themeColor="text1"/>
          <w:sz w:val="22"/>
          <w:szCs w:val="22"/>
        </w:rPr>
        <w:t>7</w:t>
      </w:r>
      <w:r w:rsidR="006D2C3A" w:rsidRPr="00A235E3">
        <w:rPr>
          <w:rFonts w:ascii="Times New Roman" w:hAnsi="Times New Roman"/>
          <w:b/>
          <w:color w:val="000000" w:themeColor="text1"/>
          <w:sz w:val="22"/>
          <w:szCs w:val="22"/>
        </w:rPr>
        <w:t xml:space="preserve">) </w:t>
      </w:r>
      <w:r w:rsidR="00CD23EE" w:rsidRPr="00A235E3">
        <w:rPr>
          <w:rFonts w:ascii="Times New Roman" w:hAnsi="Times New Roman"/>
          <w:b/>
          <w:color w:val="000000" w:themeColor="text1"/>
          <w:sz w:val="22"/>
          <w:szCs w:val="22"/>
        </w:rPr>
        <w:t xml:space="preserve">przeznaczeniu podstawowym </w:t>
      </w:r>
      <w:r w:rsidR="00CD23EE" w:rsidRPr="00A235E3">
        <w:rPr>
          <w:rFonts w:ascii="Times New Roman" w:hAnsi="Times New Roman"/>
          <w:color w:val="000000" w:themeColor="text1"/>
          <w:sz w:val="22"/>
          <w:szCs w:val="22"/>
        </w:rPr>
        <w:t xml:space="preserve">– należy przez to rozumieć takie przeznaczenie, które przeważa na danym terenie, wyznaczonym liniami rozgraniczającymi; </w:t>
      </w:r>
    </w:p>
    <w:p w14:paraId="2D7AA27F" w14:textId="73D1B573" w:rsidR="00A22D4D" w:rsidRPr="00863BC5" w:rsidRDefault="006C57CF" w:rsidP="00A22D4D">
      <w:pPr>
        <w:pStyle w:val="Tekstpodstawowy"/>
        <w:spacing w:line="276" w:lineRule="auto"/>
        <w:ind w:left="284" w:hanging="284"/>
        <w:rPr>
          <w:rFonts w:ascii="Times New Roman" w:hAnsi="Times New Roman"/>
          <w:sz w:val="22"/>
          <w:szCs w:val="22"/>
        </w:rPr>
      </w:pPr>
      <w:r>
        <w:rPr>
          <w:rFonts w:ascii="Times New Roman" w:hAnsi="Times New Roman"/>
          <w:b/>
          <w:color w:val="000000" w:themeColor="text1"/>
          <w:sz w:val="22"/>
          <w:szCs w:val="22"/>
        </w:rPr>
        <w:t>8</w:t>
      </w:r>
      <w:r w:rsidR="00A22D4D" w:rsidRPr="00A3547C">
        <w:rPr>
          <w:rFonts w:ascii="Times New Roman" w:hAnsi="Times New Roman"/>
          <w:b/>
          <w:color w:val="000000" w:themeColor="text1"/>
          <w:sz w:val="22"/>
          <w:szCs w:val="22"/>
        </w:rPr>
        <w:t>) przeznaczeniu uzupełniającym</w:t>
      </w:r>
      <w:r w:rsidR="00A22D4D" w:rsidRPr="00A3547C">
        <w:rPr>
          <w:rFonts w:ascii="Times New Roman" w:hAnsi="Times New Roman"/>
          <w:color w:val="000000" w:themeColor="text1"/>
          <w:sz w:val="22"/>
          <w:szCs w:val="22"/>
        </w:rPr>
        <w:t xml:space="preserve"> – należy przez to rozumieć przeznaczenie inne niż podstawowe, które je uzupełnia, nie powoduje z nim kolizji oraz stanowi </w:t>
      </w:r>
      <w:r w:rsidR="00846454">
        <w:rPr>
          <w:rFonts w:ascii="Times New Roman" w:hAnsi="Times New Roman"/>
          <w:color w:val="000000" w:themeColor="text1"/>
          <w:sz w:val="22"/>
          <w:szCs w:val="22"/>
        </w:rPr>
        <w:t>nie więcej niż 30%</w:t>
      </w:r>
      <w:r w:rsidR="00A22D4D" w:rsidRPr="00A3547C">
        <w:rPr>
          <w:rFonts w:ascii="Times New Roman" w:hAnsi="Times New Roman"/>
          <w:color w:val="000000" w:themeColor="text1"/>
          <w:sz w:val="22"/>
          <w:szCs w:val="22"/>
        </w:rPr>
        <w:t xml:space="preserve"> dopuszczonej na działce powierzchni zabudowy</w:t>
      </w:r>
      <w:r w:rsidR="00A22D4D" w:rsidRPr="00863BC5">
        <w:rPr>
          <w:rFonts w:ascii="Times New Roman" w:hAnsi="Times New Roman"/>
          <w:sz w:val="22"/>
          <w:szCs w:val="22"/>
        </w:rPr>
        <w:t xml:space="preserve">; </w:t>
      </w:r>
    </w:p>
    <w:p w14:paraId="218A1182" w14:textId="7A45AA78" w:rsidR="00C6337A" w:rsidRDefault="006C57CF" w:rsidP="00C6337A">
      <w:pPr>
        <w:spacing w:line="276" w:lineRule="auto"/>
        <w:ind w:left="284" w:hanging="284"/>
        <w:jc w:val="both"/>
        <w:rPr>
          <w:sz w:val="22"/>
          <w:szCs w:val="22"/>
        </w:rPr>
      </w:pPr>
      <w:r w:rsidRPr="00863BC5">
        <w:rPr>
          <w:b/>
          <w:sz w:val="22"/>
          <w:szCs w:val="22"/>
        </w:rPr>
        <w:t>9</w:t>
      </w:r>
      <w:r w:rsidR="00C6337A" w:rsidRPr="00863BC5">
        <w:rPr>
          <w:b/>
          <w:sz w:val="22"/>
          <w:szCs w:val="22"/>
        </w:rPr>
        <w:t>) usługach −</w:t>
      </w:r>
      <w:r w:rsidR="00C6337A" w:rsidRPr="00863BC5">
        <w:rPr>
          <w:sz w:val="22"/>
          <w:szCs w:val="22"/>
        </w:rPr>
        <w:t xml:space="preserve"> należy przez to rozumieć usługi</w:t>
      </w:r>
      <w:r w:rsidR="00E37542" w:rsidRPr="00863BC5">
        <w:rPr>
          <w:sz w:val="22"/>
          <w:szCs w:val="22"/>
        </w:rPr>
        <w:t xml:space="preserve"> nieuciążliwe</w:t>
      </w:r>
      <w:r w:rsidR="00C6337A" w:rsidRPr="00863BC5">
        <w:rPr>
          <w:sz w:val="22"/>
          <w:szCs w:val="22"/>
        </w:rPr>
        <w:t>,</w:t>
      </w:r>
      <w:r w:rsidR="00404683" w:rsidRPr="00863BC5">
        <w:rPr>
          <w:sz w:val="22"/>
          <w:szCs w:val="22"/>
        </w:rPr>
        <w:t xml:space="preserve"> </w:t>
      </w:r>
      <w:r w:rsidR="00C6337A" w:rsidRPr="00863BC5">
        <w:rPr>
          <w:sz w:val="22"/>
          <w:szCs w:val="22"/>
        </w:rPr>
        <w:t>których celem jest zaspokojenie potrzeb ludności oraz popytu na różnego rodzaju towary i usługi, niewytwarzające dóbr materialnych bezpośrednio metodami przemysłowymi oraz niepowodujące przekroczeń obowiązujących standardów ochrony środowiska w zakresie m.in.: emisji pyłów i gazów, odorów, hałasu, drgań, promieniowania, emisji substancji zapachowych, wytwarzania nadmiernej ilości odpadów oraz innych określonych obowiązującymi przepisami odrębnymi, z ograniczeniem uciążliwości do terenu działki inwestycyjnej</w:t>
      </w:r>
      <w:r w:rsidR="00CE30ED" w:rsidRPr="00863BC5">
        <w:rPr>
          <w:sz w:val="22"/>
          <w:szCs w:val="22"/>
        </w:rPr>
        <w:t>;</w:t>
      </w:r>
    </w:p>
    <w:p w14:paraId="591E3929" w14:textId="2AA2465B" w:rsidR="003C3A6C" w:rsidRPr="003C3A6C" w:rsidRDefault="003C3A6C" w:rsidP="003C3A6C">
      <w:pPr>
        <w:spacing w:line="276" w:lineRule="auto"/>
        <w:ind w:left="284" w:hanging="284"/>
        <w:jc w:val="both"/>
        <w:rPr>
          <w:color w:val="000000" w:themeColor="text1"/>
          <w:sz w:val="22"/>
          <w:szCs w:val="22"/>
        </w:rPr>
      </w:pPr>
      <w:r>
        <w:rPr>
          <w:b/>
          <w:color w:val="000000" w:themeColor="text1"/>
          <w:sz w:val="22"/>
          <w:szCs w:val="22"/>
        </w:rPr>
        <w:t>10</w:t>
      </w:r>
      <w:r w:rsidRPr="003F598C">
        <w:rPr>
          <w:b/>
          <w:color w:val="000000" w:themeColor="text1"/>
          <w:sz w:val="22"/>
          <w:szCs w:val="22"/>
        </w:rPr>
        <w:t xml:space="preserve">) pasie technologicznym </w:t>
      </w:r>
      <w:r w:rsidRPr="003F598C">
        <w:rPr>
          <w:color w:val="000000" w:themeColor="text1"/>
          <w:sz w:val="22"/>
          <w:szCs w:val="22"/>
        </w:rPr>
        <w:t xml:space="preserve">– należy przez to rozumieć teren o szerokości </w:t>
      </w:r>
      <w:r>
        <w:rPr>
          <w:color w:val="000000" w:themeColor="text1"/>
          <w:sz w:val="22"/>
          <w:szCs w:val="22"/>
        </w:rPr>
        <w:t>12,0 m</w:t>
      </w:r>
      <w:r w:rsidRPr="003F598C">
        <w:rPr>
          <w:color w:val="000000" w:themeColor="text1"/>
          <w:sz w:val="22"/>
          <w:szCs w:val="22"/>
        </w:rPr>
        <w:t xml:space="preserve">, przebiegający wzdłuż osi </w:t>
      </w:r>
      <w:r>
        <w:rPr>
          <w:color w:val="000000" w:themeColor="text1"/>
          <w:sz w:val="22"/>
          <w:szCs w:val="22"/>
        </w:rPr>
        <w:t xml:space="preserve">istniejących </w:t>
      </w:r>
      <w:r w:rsidRPr="003F598C">
        <w:rPr>
          <w:color w:val="000000" w:themeColor="text1"/>
          <w:sz w:val="22"/>
          <w:szCs w:val="22"/>
        </w:rPr>
        <w:t>napowietrzn</w:t>
      </w:r>
      <w:r>
        <w:rPr>
          <w:color w:val="000000" w:themeColor="text1"/>
          <w:sz w:val="22"/>
          <w:szCs w:val="22"/>
        </w:rPr>
        <w:t>ych</w:t>
      </w:r>
      <w:r w:rsidRPr="003F598C">
        <w:rPr>
          <w:color w:val="000000" w:themeColor="text1"/>
          <w:sz w:val="22"/>
          <w:szCs w:val="22"/>
        </w:rPr>
        <w:t xml:space="preserve"> linii elektroenergetyczn</w:t>
      </w:r>
      <w:r>
        <w:rPr>
          <w:color w:val="000000" w:themeColor="text1"/>
          <w:sz w:val="22"/>
          <w:szCs w:val="22"/>
        </w:rPr>
        <w:t>ych średniego napięcia</w:t>
      </w:r>
      <w:r w:rsidRPr="003F598C">
        <w:rPr>
          <w:color w:val="000000" w:themeColor="text1"/>
          <w:sz w:val="22"/>
          <w:szCs w:val="22"/>
        </w:rPr>
        <w:t>, wyznaczon</w:t>
      </w:r>
      <w:r>
        <w:rPr>
          <w:color w:val="000000" w:themeColor="text1"/>
          <w:sz w:val="22"/>
          <w:szCs w:val="22"/>
        </w:rPr>
        <w:t>ych</w:t>
      </w:r>
      <w:r w:rsidRPr="003F598C">
        <w:rPr>
          <w:color w:val="000000" w:themeColor="text1"/>
          <w:sz w:val="22"/>
          <w:szCs w:val="22"/>
        </w:rPr>
        <w:t xml:space="preserve"> lokalizacją słupów, w granicach którego obowiązują ograniczenia w zabudowie i zagospodarowaniu ustalone w niniejszej uchwale, wynikające z przepisów odrębnych oraz</w:t>
      </w:r>
      <w:r w:rsidRPr="004C115B">
        <w:rPr>
          <w:color w:val="000000" w:themeColor="text1"/>
          <w:sz w:val="22"/>
          <w:szCs w:val="22"/>
        </w:rPr>
        <w:t xml:space="preserve"> potrzeb prawidłowej e</w:t>
      </w:r>
      <w:r>
        <w:rPr>
          <w:color w:val="000000" w:themeColor="text1"/>
          <w:sz w:val="22"/>
          <w:szCs w:val="22"/>
        </w:rPr>
        <w:t xml:space="preserve">ksploatacji i konserwacji linii; </w:t>
      </w:r>
    </w:p>
    <w:p w14:paraId="14298A54" w14:textId="3610FCD7" w:rsidR="00490647" w:rsidRPr="00490647" w:rsidRDefault="00490647" w:rsidP="00490647">
      <w:pPr>
        <w:spacing w:line="276" w:lineRule="auto"/>
        <w:ind w:left="284" w:hanging="284"/>
        <w:jc w:val="both"/>
        <w:rPr>
          <w:sz w:val="22"/>
        </w:rPr>
      </w:pPr>
      <w:r w:rsidRPr="00490647">
        <w:rPr>
          <w:b/>
          <w:sz w:val="22"/>
          <w:szCs w:val="20"/>
        </w:rPr>
        <w:t>1</w:t>
      </w:r>
      <w:r w:rsidR="003C3A6C">
        <w:rPr>
          <w:b/>
          <w:sz w:val="22"/>
          <w:szCs w:val="20"/>
        </w:rPr>
        <w:t>1</w:t>
      </w:r>
      <w:r w:rsidRPr="00490647">
        <w:rPr>
          <w:b/>
          <w:sz w:val="22"/>
          <w:szCs w:val="20"/>
        </w:rPr>
        <w:t>) infrastrukturze technicznej</w:t>
      </w:r>
      <w:r w:rsidRPr="00490647">
        <w:rPr>
          <w:sz w:val="22"/>
          <w:szCs w:val="20"/>
        </w:rPr>
        <w:t xml:space="preserve"> – należy przez to rozumieć urządzenia i sieci uzbrojenia technicznego, w tym wodociągowe, kanalizacyjne, ciepłownicze, elektryczne, gazowe i telekomunikacyjne</w:t>
      </w:r>
      <w:r w:rsidR="0019416D">
        <w:rPr>
          <w:sz w:val="22"/>
          <w:szCs w:val="20"/>
        </w:rPr>
        <w:t>.</w:t>
      </w:r>
    </w:p>
    <w:p w14:paraId="1BEB51C4" w14:textId="02CD534A" w:rsidR="00CD23EE" w:rsidRDefault="006D2C3A" w:rsidP="00204721">
      <w:pPr>
        <w:widowControl w:val="0"/>
        <w:autoSpaceDE w:val="0"/>
        <w:autoSpaceDN w:val="0"/>
        <w:adjustRightInd w:val="0"/>
        <w:spacing w:line="276" w:lineRule="auto"/>
        <w:ind w:firstLine="284"/>
        <w:jc w:val="both"/>
        <w:rPr>
          <w:color w:val="000000" w:themeColor="text1"/>
          <w:sz w:val="22"/>
          <w:szCs w:val="22"/>
        </w:rPr>
      </w:pPr>
      <w:r w:rsidRPr="00A235E3">
        <w:rPr>
          <w:color w:val="000000" w:themeColor="text1"/>
          <w:sz w:val="22"/>
          <w:szCs w:val="22"/>
        </w:rPr>
        <w:t xml:space="preserve">2. </w:t>
      </w:r>
      <w:r w:rsidR="00CD23EE" w:rsidRPr="00A235E3">
        <w:rPr>
          <w:color w:val="000000" w:themeColor="text1"/>
          <w:sz w:val="22"/>
          <w:szCs w:val="22"/>
        </w:rPr>
        <w:t xml:space="preserve">Pozostałe określenia użyte w uchwale należy rozumieć zgodnie z </w:t>
      </w:r>
      <w:r w:rsidR="006D1246" w:rsidRPr="00A235E3">
        <w:rPr>
          <w:color w:val="000000" w:themeColor="text1"/>
          <w:sz w:val="22"/>
          <w:szCs w:val="22"/>
        </w:rPr>
        <w:t xml:space="preserve">ich </w:t>
      </w:r>
      <w:r w:rsidR="00CD23EE" w:rsidRPr="00A235E3">
        <w:rPr>
          <w:color w:val="000000" w:themeColor="text1"/>
          <w:sz w:val="22"/>
          <w:szCs w:val="22"/>
        </w:rPr>
        <w:t>definicjami o</w:t>
      </w:r>
      <w:r w:rsidR="00631E65">
        <w:rPr>
          <w:color w:val="000000" w:themeColor="text1"/>
          <w:sz w:val="22"/>
          <w:szCs w:val="22"/>
        </w:rPr>
        <w:t>kreślonymi przepisami odrębnymi.</w:t>
      </w:r>
    </w:p>
    <w:p w14:paraId="13668C3A" w14:textId="77777777" w:rsidR="00994D7F" w:rsidRPr="00A235E3" w:rsidRDefault="00994D7F" w:rsidP="00204721">
      <w:pPr>
        <w:spacing w:line="276" w:lineRule="auto"/>
        <w:jc w:val="both"/>
        <w:rPr>
          <w:color w:val="000000" w:themeColor="text1"/>
          <w:sz w:val="22"/>
          <w:szCs w:val="22"/>
        </w:rPr>
      </w:pPr>
    </w:p>
    <w:p w14:paraId="601E4C15" w14:textId="77777777" w:rsidR="00CD23EE" w:rsidRPr="00A235E3" w:rsidRDefault="005147DB" w:rsidP="00204721">
      <w:pPr>
        <w:spacing w:line="276" w:lineRule="auto"/>
        <w:jc w:val="center"/>
        <w:rPr>
          <w:b/>
          <w:color w:val="000000" w:themeColor="text1"/>
          <w:sz w:val="22"/>
          <w:szCs w:val="22"/>
        </w:rPr>
      </w:pPr>
      <w:r w:rsidRPr="00A235E3">
        <w:rPr>
          <w:b/>
          <w:color w:val="000000" w:themeColor="text1"/>
          <w:sz w:val="22"/>
          <w:szCs w:val="22"/>
        </w:rPr>
        <w:t>Rozdział 2.</w:t>
      </w:r>
    </w:p>
    <w:p w14:paraId="0559B89E" w14:textId="77777777" w:rsidR="00CD23EE" w:rsidRPr="00A235E3" w:rsidRDefault="00CD23EE" w:rsidP="00204721">
      <w:pPr>
        <w:spacing w:line="276" w:lineRule="auto"/>
        <w:jc w:val="center"/>
        <w:rPr>
          <w:b/>
          <w:color w:val="000000" w:themeColor="text1"/>
          <w:sz w:val="22"/>
          <w:szCs w:val="22"/>
        </w:rPr>
      </w:pPr>
      <w:r w:rsidRPr="00A235E3">
        <w:rPr>
          <w:b/>
          <w:color w:val="000000" w:themeColor="text1"/>
          <w:sz w:val="22"/>
          <w:szCs w:val="22"/>
        </w:rPr>
        <w:t>Ustalenia ogólne</w:t>
      </w:r>
    </w:p>
    <w:p w14:paraId="5E0C49F5" w14:textId="77777777" w:rsidR="00CD23EE" w:rsidRPr="00A235E3" w:rsidRDefault="00CD23EE" w:rsidP="00204721">
      <w:pPr>
        <w:spacing w:line="276" w:lineRule="auto"/>
        <w:jc w:val="center"/>
        <w:rPr>
          <w:color w:val="000000" w:themeColor="text1"/>
          <w:sz w:val="22"/>
          <w:szCs w:val="22"/>
        </w:rPr>
      </w:pPr>
    </w:p>
    <w:p w14:paraId="187E1D90" w14:textId="7EEE4EF8" w:rsidR="00CD23EE" w:rsidRPr="00A235E3" w:rsidRDefault="00CD23EE" w:rsidP="00204721">
      <w:pPr>
        <w:widowControl w:val="0"/>
        <w:suppressAutoHyphens/>
        <w:spacing w:line="276" w:lineRule="auto"/>
        <w:ind w:firstLine="284"/>
        <w:jc w:val="both"/>
        <w:rPr>
          <w:b/>
          <w:color w:val="000000" w:themeColor="text1"/>
          <w:sz w:val="22"/>
          <w:szCs w:val="22"/>
        </w:rPr>
      </w:pPr>
      <w:r w:rsidRPr="00A235E3">
        <w:rPr>
          <w:b/>
          <w:color w:val="000000" w:themeColor="text1"/>
          <w:sz w:val="22"/>
          <w:szCs w:val="22"/>
        </w:rPr>
        <w:t>§ </w:t>
      </w:r>
      <w:r w:rsidR="00CD083F">
        <w:rPr>
          <w:b/>
          <w:color w:val="000000" w:themeColor="text1"/>
          <w:sz w:val="22"/>
          <w:szCs w:val="22"/>
        </w:rPr>
        <w:t>1</w:t>
      </w:r>
      <w:r w:rsidR="003F0A7B">
        <w:rPr>
          <w:b/>
          <w:color w:val="000000" w:themeColor="text1"/>
          <w:sz w:val="22"/>
          <w:szCs w:val="22"/>
        </w:rPr>
        <w:t>0</w:t>
      </w:r>
      <w:r w:rsidRPr="00A235E3">
        <w:rPr>
          <w:b/>
          <w:color w:val="000000" w:themeColor="text1"/>
          <w:sz w:val="22"/>
          <w:szCs w:val="22"/>
        </w:rPr>
        <w:t>.</w:t>
      </w:r>
      <w:r w:rsidR="00670D79" w:rsidRPr="00A235E3">
        <w:rPr>
          <w:b/>
          <w:color w:val="000000" w:themeColor="text1"/>
          <w:sz w:val="22"/>
          <w:szCs w:val="22"/>
        </w:rPr>
        <w:t xml:space="preserve"> </w:t>
      </w:r>
      <w:r w:rsidRPr="00A235E3">
        <w:rPr>
          <w:b/>
          <w:color w:val="000000" w:themeColor="text1"/>
          <w:sz w:val="22"/>
          <w:szCs w:val="22"/>
        </w:rPr>
        <w:t>Ustalenia dotyczące zasad ochrony i kształtowania ładu przestrzennego</w:t>
      </w:r>
    </w:p>
    <w:p w14:paraId="3940E3D2" w14:textId="77777777" w:rsidR="00CD23EE" w:rsidRPr="00A235E3" w:rsidRDefault="00CD23EE" w:rsidP="00204721">
      <w:pPr>
        <w:spacing w:line="276" w:lineRule="auto"/>
        <w:jc w:val="both"/>
        <w:rPr>
          <w:color w:val="000000" w:themeColor="text1"/>
          <w:sz w:val="22"/>
          <w:szCs w:val="22"/>
        </w:rPr>
      </w:pPr>
    </w:p>
    <w:p w14:paraId="0970C636" w14:textId="77777777" w:rsidR="00CD23EE" w:rsidRPr="00B12A94" w:rsidRDefault="00CD23EE" w:rsidP="00CD23F0">
      <w:pPr>
        <w:spacing w:line="276" w:lineRule="auto"/>
        <w:ind w:firstLine="284"/>
        <w:jc w:val="both"/>
        <w:rPr>
          <w:color w:val="000000" w:themeColor="text1"/>
          <w:sz w:val="22"/>
          <w:szCs w:val="22"/>
        </w:rPr>
      </w:pPr>
      <w:r w:rsidRPr="00A235E3">
        <w:rPr>
          <w:color w:val="000000" w:themeColor="text1"/>
          <w:sz w:val="22"/>
          <w:szCs w:val="22"/>
        </w:rPr>
        <w:t>W celu ochrony</w:t>
      </w:r>
      <w:r w:rsidR="00FD2B83" w:rsidRPr="00A235E3">
        <w:rPr>
          <w:color w:val="000000" w:themeColor="text1"/>
          <w:sz w:val="22"/>
          <w:szCs w:val="22"/>
        </w:rPr>
        <w:t xml:space="preserve"> </w:t>
      </w:r>
      <w:r w:rsidR="0039680D" w:rsidRPr="00A235E3">
        <w:rPr>
          <w:color w:val="000000" w:themeColor="text1"/>
          <w:sz w:val="22"/>
          <w:szCs w:val="22"/>
        </w:rPr>
        <w:t>i właściwego kształtowania ładu przestrzennego terenów objętych planem</w:t>
      </w:r>
      <w:r w:rsidR="00F43C9C" w:rsidRPr="00A235E3">
        <w:rPr>
          <w:color w:val="000000" w:themeColor="text1"/>
          <w:sz w:val="22"/>
          <w:szCs w:val="22"/>
        </w:rPr>
        <w:t xml:space="preserve">, </w:t>
      </w:r>
      <w:r w:rsidRPr="00A235E3">
        <w:rPr>
          <w:color w:val="000000" w:themeColor="text1"/>
          <w:sz w:val="22"/>
          <w:szCs w:val="22"/>
        </w:rPr>
        <w:t xml:space="preserve">ustala </w:t>
      </w:r>
      <w:r w:rsidRPr="00B12A94">
        <w:rPr>
          <w:color w:val="000000" w:themeColor="text1"/>
          <w:sz w:val="22"/>
          <w:szCs w:val="22"/>
        </w:rPr>
        <w:t>się następujące zasady:</w:t>
      </w:r>
    </w:p>
    <w:p w14:paraId="4670ADB4" w14:textId="5489F338" w:rsidR="00CD23EE" w:rsidRPr="00B12A94" w:rsidRDefault="00CD23EE" w:rsidP="00204721">
      <w:pPr>
        <w:spacing w:line="276" w:lineRule="auto"/>
        <w:ind w:left="284" w:hanging="284"/>
        <w:jc w:val="both"/>
        <w:rPr>
          <w:rFonts w:eastAsia="Arial"/>
          <w:color w:val="000000" w:themeColor="text1"/>
          <w:sz w:val="22"/>
          <w:szCs w:val="22"/>
        </w:rPr>
      </w:pPr>
      <w:r w:rsidRPr="00B12A94">
        <w:rPr>
          <w:rFonts w:eastAsia="Arial"/>
          <w:color w:val="000000" w:themeColor="text1"/>
          <w:sz w:val="22"/>
          <w:szCs w:val="22"/>
        </w:rPr>
        <w:t xml:space="preserve">1) obowiązek lokalizacji zabudowy zgodnie z liniami </w:t>
      </w:r>
      <w:r w:rsidR="00FD2B83" w:rsidRPr="00B12A94">
        <w:rPr>
          <w:rFonts w:eastAsia="Arial"/>
          <w:color w:val="000000" w:themeColor="text1"/>
          <w:sz w:val="22"/>
          <w:szCs w:val="22"/>
        </w:rPr>
        <w:t>zabudowy, określonymi na rysunk</w:t>
      </w:r>
      <w:r w:rsidR="00E13AC2">
        <w:rPr>
          <w:rFonts w:eastAsia="Arial"/>
          <w:color w:val="000000" w:themeColor="text1"/>
          <w:sz w:val="22"/>
          <w:szCs w:val="22"/>
        </w:rPr>
        <w:t>u</w:t>
      </w:r>
      <w:r w:rsidRPr="00B12A94">
        <w:rPr>
          <w:rFonts w:eastAsia="Arial"/>
          <w:color w:val="000000" w:themeColor="text1"/>
          <w:sz w:val="22"/>
          <w:szCs w:val="22"/>
        </w:rPr>
        <w:t xml:space="preserve"> planu;</w:t>
      </w:r>
    </w:p>
    <w:p w14:paraId="6CCB6562" w14:textId="796D7A05" w:rsidR="006411E7" w:rsidRPr="00A235E3" w:rsidRDefault="006411E7" w:rsidP="00204721">
      <w:pPr>
        <w:autoSpaceDE w:val="0"/>
        <w:autoSpaceDN w:val="0"/>
        <w:adjustRightInd w:val="0"/>
        <w:spacing w:line="276" w:lineRule="auto"/>
        <w:ind w:left="284" w:hanging="284"/>
        <w:jc w:val="both"/>
        <w:rPr>
          <w:rFonts w:eastAsiaTheme="minorHAnsi"/>
          <w:color w:val="000000" w:themeColor="text1"/>
          <w:sz w:val="22"/>
          <w:szCs w:val="22"/>
          <w:lang w:eastAsia="en-US"/>
        </w:rPr>
      </w:pPr>
      <w:r w:rsidRPr="00A235E3">
        <w:rPr>
          <w:rFonts w:eastAsiaTheme="minorHAnsi"/>
          <w:color w:val="000000" w:themeColor="text1"/>
          <w:sz w:val="22"/>
          <w:szCs w:val="22"/>
          <w:lang w:eastAsia="en-US"/>
        </w:rPr>
        <w:t xml:space="preserve">2) na obszarze objętym planem zakazuje się realizacji kolorystyki </w:t>
      </w:r>
      <w:r w:rsidR="00490647">
        <w:rPr>
          <w:rFonts w:eastAsiaTheme="minorHAnsi"/>
          <w:color w:val="000000" w:themeColor="text1"/>
          <w:sz w:val="22"/>
          <w:szCs w:val="22"/>
          <w:lang w:eastAsia="en-US"/>
        </w:rPr>
        <w:t>obiektów budowlanych</w:t>
      </w:r>
      <w:r w:rsidR="00F9188D">
        <w:rPr>
          <w:rFonts w:eastAsiaTheme="minorHAnsi"/>
          <w:color w:val="000000" w:themeColor="text1"/>
          <w:sz w:val="22"/>
          <w:szCs w:val="22"/>
          <w:lang w:eastAsia="en-US"/>
        </w:rPr>
        <w:t xml:space="preserve"> </w:t>
      </w:r>
      <w:r w:rsidRPr="00A235E3">
        <w:rPr>
          <w:rFonts w:eastAsiaTheme="minorHAnsi"/>
          <w:color w:val="000000" w:themeColor="text1"/>
          <w:sz w:val="22"/>
          <w:szCs w:val="22"/>
          <w:lang w:eastAsia="en-US"/>
        </w:rPr>
        <w:t xml:space="preserve">w jaskrawych barwach kontrastujących z otoczeniem </w:t>
      </w:r>
      <w:r w:rsidRPr="00A235E3">
        <w:rPr>
          <w:rFonts w:eastAsiaTheme="minorHAnsi"/>
          <w:color w:val="000000" w:themeColor="text1"/>
          <w:sz w:val="22"/>
          <w:szCs w:val="22"/>
          <w:lang w:eastAsia="en-US"/>
        </w:rPr>
        <w:sym w:font="Symbol" w:char="F02D"/>
      </w:r>
      <w:r w:rsidRPr="00A235E3">
        <w:rPr>
          <w:rFonts w:eastAsiaTheme="minorHAnsi"/>
          <w:color w:val="000000" w:themeColor="text1"/>
          <w:sz w:val="22"/>
          <w:szCs w:val="22"/>
          <w:lang w:eastAsia="en-US"/>
        </w:rPr>
        <w:t xml:space="preserve"> różowych, niebies</w:t>
      </w:r>
      <w:r w:rsidR="007A36EF" w:rsidRPr="00A235E3">
        <w:rPr>
          <w:rFonts w:eastAsiaTheme="minorHAnsi"/>
          <w:color w:val="000000" w:themeColor="text1"/>
          <w:sz w:val="22"/>
          <w:szCs w:val="22"/>
          <w:lang w:eastAsia="en-US"/>
        </w:rPr>
        <w:t>kich, fioletowych, żółtych itp.</w:t>
      </w:r>
      <w:r w:rsidRPr="00A235E3">
        <w:rPr>
          <w:rFonts w:eastAsiaTheme="minorHAnsi"/>
          <w:color w:val="000000" w:themeColor="text1"/>
          <w:sz w:val="22"/>
          <w:szCs w:val="22"/>
          <w:lang w:eastAsia="en-US"/>
        </w:rPr>
        <w:t>;</w:t>
      </w:r>
    </w:p>
    <w:p w14:paraId="0073FA54" w14:textId="27565272" w:rsidR="00A434E9" w:rsidRPr="00A235E3" w:rsidRDefault="00361926" w:rsidP="005A71D7">
      <w:pPr>
        <w:spacing w:line="276" w:lineRule="auto"/>
        <w:ind w:left="284" w:hanging="284"/>
        <w:jc w:val="both"/>
        <w:rPr>
          <w:color w:val="000000" w:themeColor="text1"/>
          <w:sz w:val="22"/>
          <w:szCs w:val="22"/>
        </w:rPr>
      </w:pPr>
      <w:r w:rsidRPr="00A235E3">
        <w:rPr>
          <w:color w:val="000000" w:themeColor="text1"/>
          <w:sz w:val="22"/>
          <w:szCs w:val="22"/>
        </w:rPr>
        <w:t>3</w:t>
      </w:r>
      <w:r w:rsidR="0039680D" w:rsidRPr="00A235E3">
        <w:rPr>
          <w:color w:val="000000" w:themeColor="text1"/>
          <w:sz w:val="22"/>
          <w:szCs w:val="22"/>
        </w:rPr>
        <w:t xml:space="preserve">) </w:t>
      </w:r>
      <w:r w:rsidR="00EA6805">
        <w:rPr>
          <w:color w:val="000000" w:themeColor="text1"/>
          <w:sz w:val="22"/>
          <w:szCs w:val="22"/>
        </w:rPr>
        <w:t>obowiązuje zagospodarowanie</w:t>
      </w:r>
      <w:r w:rsidRPr="00A235E3">
        <w:rPr>
          <w:color w:val="000000" w:themeColor="text1"/>
          <w:sz w:val="22"/>
          <w:szCs w:val="22"/>
        </w:rPr>
        <w:t xml:space="preserve"> terenów </w:t>
      </w:r>
      <w:r w:rsidR="0039680D" w:rsidRPr="00A235E3">
        <w:rPr>
          <w:color w:val="000000" w:themeColor="text1"/>
          <w:sz w:val="22"/>
          <w:szCs w:val="22"/>
        </w:rPr>
        <w:t>zgod</w:t>
      </w:r>
      <w:r w:rsidRPr="00A235E3">
        <w:rPr>
          <w:color w:val="000000" w:themeColor="text1"/>
          <w:sz w:val="22"/>
          <w:szCs w:val="22"/>
        </w:rPr>
        <w:t xml:space="preserve">nie z ustaleniami szczegółowymi </w:t>
      </w:r>
      <w:r w:rsidR="00F9188D">
        <w:rPr>
          <w:color w:val="000000" w:themeColor="text1"/>
          <w:sz w:val="22"/>
          <w:szCs w:val="22"/>
        </w:rPr>
        <w:t>planu.</w:t>
      </w:r>
    </w:p>
    <w:p w14:paraId="3A772FF7" w14:textId="77777777" w:rsidR="000D287C" w:rsidRPr="00A235E3" w:rsidRDefault="000D287C" w:rsidP="005A71D7">
      <w:pPr>
        <w:spacing w:line="276" w:lineRule="auto"/>
        <w:ind w:left="284" w:hanging="284"/>
        <w:jc w:val="both"/>
        <w:rPr>
          <w:color w:val="000000" w:themeColor="text1"/>
          <w:sz w:val="22"/>
          <w:szCs w:val="22"/>
        </w:rPr>
      </w:pPr>
    </w:p>
    <w:p w14:paraId="7C571325" w14:textId="37504B9A" w:rsidR="00CD23EE" w:rsidRPr="00A235E3" w:rsidRDefault="00CD23EE" w:rsidP="00204721">
      <w:pPr>
        <w:widowControl w:val="0"/>
        <w:suppressAutoHyphens/>
        <w:spacing w:line="276" w:lineRule="auto"/>
        <w:ind w:firstLine="284"/>
        <w:jc w:val="both"/>
        <w:rPr>
          <w:b/>
          <w:color w:val="000000" w:themeColor="text1"/>
          <w:sz w:val="22"/>
          <w:szCs w:val="22"/>
        </w:rPr>
      </w:pPr>
      <w:r w:rsidRPr="00A235E3">
        <w:rPr>
          <w:b/>
          <w:color w:val="000000" w:themeColor="text1"/>
          <w:sz w:val="22"/>
          <w:szCs w:val="22"/>
        </w:rPr>
        <w:t>§ </w:t>
      </w:r>
      <w:r w:rsidR="00377060" w:rsidRPr="00A235E3">
        <w:rPr>
          <w:b/>
          <w:color w:val="000000" w:themeColor="text1"/>
          <w:sz w:val="22"/>
          <w:szCs w:val="22"/>
        </w:rPr>
        <w:t>1</w:t>
      </w:r>
      <w:r w:rsidR="003F0A7B">
        <w:rPr>
          <w:b/>
          <w:color w:val="000000" w:themeColor="text1"/>
          <w:sz w:val="22"/>
          <w:szCs w:val="22"/>
        </w:rPr>
        <w:t>1</w:t>
      </w:r>
      <w:r w:rsidRPr="00A235E3">
        <w:rPr>
          <w:b/>
          <w:color w:val="000000" w:themeColor="text1"/>
          <w:sz w:val="22"/>
          <w:szCs w:val="22"/>
        </w:rPr>
        <w:t>.</w:t>
      </w:r>
      <w:r w:rsidR="00670D79" w:rsidRPr="00A235E3">
        <w:rPr>
          <w:b/>
          <w:color w:val="000000" w:themeColor="text1"/>
          <w:sz w:val="22"/>
          <w:szCs w:val="22"/>
        </w:rPr>
        <w:t xml:space="preserve"> </w:t>
      </w:r>
      <w:r w:rsidRPr="00A235E3">
        <w:rPr>
          <w:b/>
          <w:color w:val="000000" w:themeColor="text1"/>
          <w:sz w:val="22"/>
          <w:szCs w:val="22"/>
        </w:rPr>
        <w:t xml:space="preserve">Ustalenia w zakresie ochrony środowiska, przyrody i krajobrazu </w:t>
      </w:r>
      <w:r w:rsidR="00552EB4" w:rsidRPr="00A235E3">
        <w:rPr>
          <w:b/>
          <w:color w:val="000000" w:themeColor="text1"/>
          <w:sz w:val="22"/>
          <w:szCs w:val="22"/>
        </w:rPr>
        <w:t xml:space="preserve">oraz zasady </w:t>
      </w:r>
      <w:r w:rsidR="00552EB4" w:rsidRPr="00A235E3">
        <w:rPr>
          <w:b/>
          <w:color w:val="000000" w:themeColor="text1"/>
          <w:sz w:val="22"/>
          <w:szCs w:val="22"/>
        </w:rPr>
        <w:lastRenderedPageBreak/>
        <w:t>kształtowania krajobrazu</w:t>
      </w:r>
    </w:p>
    <w:p w14:paraId="40FE1BFD" w14:textId="77777777" w:rsidR="00F668B5" w:rsidRPr="0019416D" w:rsidRDefault="00F668B5" w:rsidP="00416FF3">
      <w:pPr>
        <w:spacing w:line="276" w:lineRule="auto"/>
        <w:ind w:firstLine="284"/>
        <w:jc w:val="both"/>
        <w:rPr>
          <w:b/>
          <w:color w:val="FF0000"/>
          <w:sz w:val="22"/>
          <w:szCs w:val="22"/>
        </w:rPr>
      </w:pPr>
    </w:p>
    <w:p w14:paraId="3ADB7402" w14:textId="12316269" w:rsidR="000519F3" w:rsidRPr="000519F3" w:rsidRDefault="000519F3" w:rsidP="000519F3">
      <w:pPr>
        <w:spacing w:line="276" w:lineRule="auto"/>
        <w:ind w:firstLine="284"/>
        <w:jc w:val="both"/>
        <w:rPr>
          <w:color w:val="000000" w:themeColor="text1"/>
          <w:sz w:val="22"/>
          <w:szCs w:val="22"/>
        </w:rPr>
      </w:pPr>
      <w:r w:rsidRPr="000519F3">
        <w:rPr>
          <w:color w:val="000000" w:themeColor="text1"/>
          <w:sz w:val="22"/>
          <w:szCs w:val="22"/>
        </w:rPr>
        <w:t>1. Wyodrębnia się teren tworzący system przyrodniczy gminy − Obszar Specjalnej Ochrony ptaków „Roztocze” PLB060012, utworzony Rozporządzeniem Ministra Środowiska z dnia 5 września 2007 r. (Dz.U. z 2007 r., nr 179, poz. 1275), wchodzący w skład obszarów Natura 2000, w granicach którego zabrania się podejmowania działań mogących pogorszyć stan siedlisk przyrodniczych, naruszających integralność obszarów oraz wpływających negatywnie na gatunki będące przedmiotem ochrony, zgodnie z przepisami z zakresu ochrony przyrody.</w:t>
      </w:r>
    </w:p>
    <w:p w14:paraId="694991F5" w14:textId="6818A887" w:rsidR="009D0942" w:rsidRPr="00493BBF" w:rsidRDefault="00E91856" w:rsidP="00154981">
      <w:pPr>
        <w:shd w:val="clear" w:color="auto" w:fill="FFFFFF"/>
        <w:spacing w:line="276" w:lineRule="auto"/>
        <w:ind w:firstLine="284"/>
        <w:jc w:val="both"/>
        <w:rPr>
          <w:sz w:val="22"/>
          <w:szCs w:val="22"/>
        </w:rPr>
      </w:pPr>
      <w:r>
        <w:rPr>
          <w:color w:val="000000" w:themeColor="text1"/>
          <w:sz w:val="22"/>
          <w:szCs w:val="22"/>
        </w:rPr>
        <w:t>2</w:t>
      </w:r>
      <w:r w:rsidR="009D0942" w:rsidRPr="00154981">
        <w:rPr>
          <w:color w:val="000000" w:themeColor="text1"/>
          <w:sz w:val="22"/>
          <w:szCs w:val="22"/>
        </w:rPr>
        <w:t xml:space="preserve">. </w:t>
      </w:r>
      <w:r w:rsidR="000301DD">
        <w:rPr>
          <w:iCs/>
          <w:color w:val="000000" w:themeColor="text1"/>
          <w:sz w:val="22"/>
          <w:szCs w:val="22"/>
        </w:rPr>
        <w:t>Obszary objęte planem znajdują się</w:t>
      </w:r>
      <w:r w:rsidR="00154981">
        <w:rPr>
          <w:iCs/>
          <w:color w:val="000000" w:themeColor="text1"/>
          <w:sz w:val="22"/>
          <w:szCs w:val="22"/>
        </w:rPr>
        <w:t xml:space="preserve"> w </w:t>
      </w:r>
      <w:r w:rsidR="00154981" w:rsidRPr="00154981">
        <w:rPr>
          <w:iCs/>
          <w:color w:val="000000" w:themeColor="text1"/>
          <w:sz w:val="22"/>
          <w:szCs w:val="22"/>
        </w:rPr>
        <w:t>zasięgu Głównego Zbiornika Wód Podziemnych Nr 407 Niecka Lube</w:t>
      </w:r>
      <w:r w:rsidR="000301DD">
        <w:rPr>
          <w:iCs/>
          <w:color w:val="000000" w:themeColor="text1"/>
          <w:sz w:val="22"/>
          <w:szCs w:val="22"/>
        </w:rPr>
        <w:t xml:space="preserve">lska (zbiornik Chełm-Zamość) − </w:t>
      </w:r>
      <w:r w:rsidR="000301DD" w:rsidRPr="00A235E3">
        <w:rPr>
          <w:color w:val="000000" w:themeColor="text1"/>
          <w:sz w:val="22"/>
          <w:szCs w:val="22"/>
        </w:rPr>
        <w:t>w granicach obszar</w:t>
      </w:r>
      <w:r w:rsidR="000301DD">
        <w:rPr>
          <w:color w:val="000000" w:themeColor="text1"/>
          <w:sz w:val="22"/>
          <w:szCs w:val="22"/>
        </w:rPr>
        <w:t>u</w:t>
      </w:r>
      <w:r w:rsidR="000301DD" w:rsidRPr="00A235E3">
        <w:rPr>
          <w:color w:val="000000" w:themeColor="text1"/>
          <w:sz w:val="22"/>
          <w:szCs w:val="22"/>
        </w:rPr>
        <w:t xml:space="preserve"> ustala się ochronę ilościową i jakościową zasobów wodnych, polegającą na zakazie wprowadzania nieoczyszczonych substancji do wód powierzchniowych i ziemi oraz ograniczeniu działalności </w:t>
      </w:r>
      <w:r w:rsidR="000301DD">
        <w:rPr>
          <w:color w:val="000000" w:themeColor="text1"/>
          <w:sz w:val="22"/>
          <w:szCs w:val="22"/>
        </w:rPr>
        <w:t xml:space="preserve">inwestycyjnej </w:t>
      </w:r>
      <w:r w:rsidR="000301DD" w:rsidRPr="00A235E3">
        <w:rPr>
          <w:color w:val="000000" w:themeColor="text1"/>
          <w:sz w:val="22"/>
          <w:szCs w:val="22"/>
        </w:rPr>
        <w:t xml:space="preserve">mogącej negatywnie </w:t>
      </w:r>
      <w:r w:rsidR="000301DD" w:rsidRPr="00493BBF">
        <w:rPr>
          <w:sz w:val="22"/>
          <w:szCs w:val="22"/>
        </w:rPr>
        <w:t>wpłynąć na stan warstwy wodonośnej.</w:t>
      </w:r>
    </w:p>
    <w:p w14:paraId="13065F6B" w14:textId="21CAEBAF" w:rsidR="0024726D" w:rsidRPr="0019416D" w:rsidRDefault="00E91856" w:rsidP="00370060">
      <w:pPr>
        <w:widowControl w:val="0"/>
        <w:suppressAutoHyphens/>
        <w:autoSpaceDE w:val="0"/>
        <w:spacing w:line="276" w:lineRule="auto"/>
        <w:ind w:firstLine="284"/>
        <w:jc w:val="both"/>
        <w:rPr>
          <w:color w:val="FF0000"/>
          <w:sz w:val="22"/>
          <w:szCs w:val="22"/>
        </w:rPr>
      </w:pPr>
      <w:r w:rsidRPr="00493BBF">
        <w:rPr>
          <w:sz w:val="22"/>
          <w:szCs w:val="22"/>
        </w:rPr>
        <w:t>3</w:t>
      </w:r>
      <w:r w:rsidR="0024726D" w:rsidRPr="00493BBF">
        <w:rPr>
          <w:sz w:val="22"/>
          <w:szCs w:val="22"/>
        </w:rPr>
        <w:t>. Obszary objęte planem znajdują się w obrębie Jednolitej Części Wód Podziemnych</w:t>
      </w:r>
      <w:r w:rsidR="0024726D" w:rsidRPr="00493BBF">
        <w:rPr>
          <w:rFonts w:eastAsia="SimSun"/>
          <w:sz w:val="22"/>
          <w:szCs w:val="22"/>
          <w:lang w:eastAsia="hi-IN" w:bidi="hi-IN"/>
        </w:rPr>
        <w:t xml:space="preserve"> JCWPd </w:t>
      </w:r>
      <w:r w:rsidR="00741846" w:rsidRPr="00493BBF">
        <w:rPr>
          <w:rFonts w:eastAsia="SimSun"/>
          <w:sz w:val="22"/>
          <w:szCs w:val="22"/>
          <w:lang w:eastAsia="hi-IN" w:bidi="hi-IN"/>
        </w:rPr>
        <w:t>PLGW20</w:t>
      </w:r>
      <w:r w:rsidR="0024726D" w:rsidRPr="00493BBF">
        <w:rPr>
          <w:rFonts w:eastAsia="SimSun"/>
          <w:sz w:val="22"/>
          <w:szCs w:val="22"/>
          <w:lang w:eastAsia="hi-IN" w:bidi="hi-IN"/>
        </w:rPr>
        <w:t>00</w:t>
      </w:r>
      <w:r w:rsidR="00741846" w:rsidRPr="00493BBF">
        <w:rPr>
          <w:rFonts w:eastAsia="SimSun"/>
          <w:sz w:val="22"/>
          <w:szCs w:val="22"/>
          <w:lang w:eastAsia="hi-IN" w:bidi="hi-IN"/>
        </w:rPr>
        <w:t>121</w:t>
      </w:r>
      <w:r w:rsidR="0024726D" w:rsidRPr="00493BBF">
        <w:rPr>
          <w:sz w:val="22"/>
          <w:szCs w:val="22"/>
        </w:rPr>
        <w:t xml:space="preserve"> </w:t>
      </w:r>
      <w:r w:rsidR="0024726D" w:rsidRPr="00493BBF">
        <w:rPr>
          <w:spacing w:val="-3"/>
          <w:sz w:val="22"/>
          <w:szCs w:val="22"/>
        </w:rPr>
        <w:t>oraz w obrębie Jednolitych Części Wód Powierzchniowych JCWP</w:t>
      </w:r>
      <w:r w:rsidR="0024726D" w:rsidRPr="00493BBF">
        <w:rPr>
          <w:rFonts w:eastAsia="SimSun"/>
          <w:sz w:val="22"/>
          <w:szCs w:val="22"/>
          <w:lang w:eastAsia="hi-IN" w:bidi="hi-IN"/>
        </w:rPr>
        <w:t xml:space="preserve"> </w:t>
      </w:r>
      <w:r w:rsidR="000A0DAC" w:rsidRPr="00493BBF">
        <w:rPr>
          <w:rFonts w:eastAsia="SimSun"/>
          <w:sz w:val="22"/>
          <w:szCs w:val="22"/>
          <w:lang w:eastAsia="hi-IN" w:bidi="hi-IN"/>
        </w:rPr>
        <w:t>R</w:t>
      </w:r>
      <w:r w:rsidR="0024726D" w:rsidRPr="00493BBF">
        <w:rPr>
          <w:rFonts w:eastAsia="SimSun"/>
          <w:sz w:val="22"/>
          <w:szCs w:val="22"/>
          <w:lang w:eastAsia="hi-IN" w:bidi="hi-IN"/>
        </w:rPr>
        <w:t>W2000</w:t>
      </w:r>
      <w:r w:rsidR="00493BBF" w:rsidRPr="00493BBF">
        <w:rPr>
          <w:rFonts w:eastAsia="SimSun"/>
          <w:sz w:val="22"/>
          <w:szCs w:val="22"/>
          <w:lang w:eastAsia="hi-IN" w:bidi="hi-IN"/>
        </w:rPr>
        <w:t>062671414591</w:t>
      </w:r>
      <w:r w:rsidR="0024726D" w:rsidRPr="00493BBF">
        <w:rPr>
          <w:rFonts w:eastAsia="SimSun"/>
          <w:sz w:val="22"/>
          <w:szCs w:val="22"/>
          <w:lang w:eastAsia="hi-IN" w:bidi="hi-IN"/>
        </w:rPr>
        <w:t xml:space="preserve"> </w:t>
      </w:r>
      <w:r w:rsidR="0024726D" w:rsidRPr="00493BBF">
        <w:rPr>
          <w:rFonts w:eastAsia="Lucida Sans Unicode"/>
          <w:sz w:val="22"/>
          <w:szCs w:val="22"/>
          <w:lang w:eastAsia="hi-IN" w:bidi="hi-IN"/>
        </w:rPr>
        <w:t>Sołokij</w:t>
      </w:r>
      <w:r w:rsidR="00493BBF" w:rsidRPr="00493BBF">
        <w:rPr>
          <w:rFonts w:eastAsia="Lucida Sans Unicode"/>
          <w:sz w:val="22"/>
          <w:szCs w:val="22"/>
          <w:lang w:eastAsia="hi-IN" w:bidi="hi-IN"/>
        </w:rPr>
        <w:t xml:space="preserve">a do granicy państwa wraz z Dopływami I i II spod Żurawiec do granicy państwa </w:t>
      </w:r>
      <w:r w:rsidR="0024726D" w:rsidRPr="00493BBF">
        <w:rPr>
          <w:sz w:val="22"/>
          <w:szCs w:val="22"/>
        </w:rPr>
        <w:t>– dla poszczególnych terenów obowiązuje zagospodarowanie w sposób nieprzekraczający wartości granicznych ustalonych dla dobrego stanu wód w</w:t>
      </w:r>
      <w:r w:rsidR="009D0942" w:rsidRPr="00493BBF">
        <w:rPr>
          <w:sz w:val="22"/>
          <w:szCs w:val="22"/>
        </w:rPr>
        <w:t xml:space="preserve"> „Planie gospodarowania wodami na</w:t>
      </w:r>
      <w:r w:rsidR="0024726D" w:rsidRPr="00493BBF">
        <w:rPr>
          <w:sz w:val="22"/>
          <w:szCs w:val="22"/>
        </w:rPr>
        <w:t xml:space="preserve"> obszarze dorzecza Wisły” (Dz. U. z 20</w:t>
      </w:r>
      <w:r w:rsidR="00493BBF" w:rsidRPr="00493BBF">
        <w:rPr>
          <w:sz w:val="22"/>
          <w:szCs w:val="22"/>
        </w:rPr>
        <w:t>23</w:t>
      </w:r>
      <w:r w:rsidR="0024726D" w:rsidRPr="00493BBF">
        <w:rPr>
          <w:sz w:val="22"/>
          <w:szCs w:val="22"/>
        </w:rPr>
        <w:t xml:space="preserve"> r., poz. </w:t>
      </w:r>
      <w:r w:rsidR="00493BBF" w:rsidRPr="00493BBF">
        <w:rPr>
          <w:sz w:val="22"/>
          <w:szCs w:val="22"/>
        </w:rPr>
        <w:t>300</w:t>
      </w:r>
      <w:r w:rsidR="0024726D" w:rsidRPr="00493BBF">
        <w:rPr>
          <w:sz w:val="22"/>
          <w:szCs w:val="22"/>
        </w:rPr>
        <w:t>) w zakresie wskaźników biologicznych i fizyko-chemicznych wód.</w:t>
      </w:r>
    </w:p>
    <w:p w14:paraId="503007D3" w14:textId="5E8CAEB5" w:rsidR="003F0A7B" w:rsidRPr="001E2954" w:rsidRDefault="00E91856" w:rsidP="003F0A7B">
      <w:pPr>
        <w:widowControl w:val="0"/>
        <w:suppressAutoHyphens/>
        <w:autoSpaceDE w:val="0"/>
        <w:spacing w:line="276" w:lineRule="auto"/>
        <w:ind w:firstLine="284"/>
        <w:jc w:val="both"/>
        <w:rPr>
          <w:sz w:val="22"/>
          <w:szCs w:val="22"/>
        </w:rPr>
      </w:pPr>
      <w:r w:rsidRPr="001E2954">
        <w:rPr>
          <w:sz w:val="22"/>
          <w:szCs w:val="22"/>
        </w:rPr>
        <w:t>5</w:t>
      </w:r>
      <w:r w:rsidR="003F0A7B" w:rsidRPr="001E2954">
        <w:rPr>
          <w:sz w:val="22"/>
          <w:szCs w:val="22"/>
        </w:rPr>
        <w:t xml:space="preserve">. Dla terenów </w:t>
      </w:r>
      <w:r w:rsidR="009C2044">
        <w:rPr>
          <w:sz w:val="22"/>
          <w:szCs w:val="22"/>
        </w:rPr>
        <w:t>1</w:t>
      </w:r>
      <w:r w:rsidR="003C38A3">
        <w:rPr>
          <w:sz w:val="22"/>
          <w:szCs w:val="22"/>
        </w:rPr>
        <w:t>MN</w:t>
      </w:r>
      <w:r w:rsidR="009C2044">
        <w:rPr>
          <w:sz w:val="22"/>
          <w:szCs w:val="22"/>
        </w:rPr>
        <w:t>-14MN</w:t>
      </w:r>
      <w:r w:rsidR="003F0A7B" w:rsidRPr="001E2954">
        <w:rPr>
          <w:sz w:val="22"/>
          <w:szCs w:val="22"/>
        </w:rPr>
        <w:t xml:space="preserve"> wskazuje się dopuszczalny poziom hałasu w środowisku jak dla terenów przeznaczonych pod zabudowę </w:t>
      </w:r>
      <w:r w:rsidR="00F668B5" w:rsidRPr="001E2954">
        <w:rPr>
          <w:sz w:val="22"/>
          <w:szCs w:val="22"/>
        </w:rPr>
        <w:t>mieszkaniową</w:t>
      </w:r>
      <w:r w:rsidR="00783EF1" w:rsidRPr="001E2954">
        <w:rPr>
          <w:sz w:val="22"/>
          <w:szCs w:val="22"/>
        </w:rPr>
        <w:t>.</w:t>
      </w:r>
    </w:p>
    <w:p w14:paraId="03B5E684" w14:textId="07785296" w:rsidR="00FE098C" w:rsidRPr="006C57CF" w:rsidRDefault="00E91856" w:rsidP="006C57CF">
      <w:pPr>
        <w:pStyle w:val="Tekstpodstawowy"/>
        <w:widowControl w:val="0"/>
        <w:suppressAutoHyphens/>
        <w:autoSpaceDE w:val="0"/>
        <w:spacing w:line="276" w:lineRule="auto"/>
        <w:ind w:left="284"/>
        <w:rPr>
          <w:rFonts w:ascii="Times New Roman" w:hAnsi="Times New Roman"/>
          <w:color w:val="000000" w:themeColor="text1"/>
          <w:sz w:val="22"/>
          <w:szCs w:val="22"/>
        </w:rPr>
      </w:pPr>
      <w:r>
        <w:rPr>
          <w:rFonts w:ascii="Times New Roman" w:hAnsi="Times New Roman"/>
          <w:color w:val="000000" w:themeColor="text1"/>
          <w:sz w:val="22"/>
          <w:szCs w:val="22"/>
        </w:rPr>
        <w:t>6</w:t>
      </w:r>
      <w:r w:rsidR="00FE098C" w:rsidRPr="006C57CF">
        <w:rPr>
          <w:rFonts w:ascii="Times New Roman" w:hAnsi="Times New Roman"/>
          <w:color w:val="000000" w:themeColor="text1"/>
          <w:sz w:val="22"/>
          <w:szCs w:val="22"/>
        </w:rPr>
        <w:t>. Obowiązują zasady kształtowania krajobrazu zgodnie z ustaleniami szczegółowymi planu.</w:t>
      </w:r>
    </w:p>
    <w:p w14:paraId="78931B00" w14:textId="77777777" w:rsidR="006116ED" w:rsidRPr="00A235E3" w:rsidRDefault="006116ED" w:rsidP="00204721">
      <w:pPr>
        <w:spacing w:line="276" w:lineRule="auto"/>
        <w:jc w:val="both"/>
        <w:rPr>
          <w:color w:val="000000" w:themeColor="text1"/>
          <w:sz w:val="22"/>
          <w:szCs w:val="22"/>
        </w:rPr>
      </w:pPr>
    </w:p>
    <w:p w14:paraId="3E7FC1B7" w14:textId="74C7A419" w:rsidR="00CD23EE" w:rsidRDefault="00CD23EE" w:rsidP="00204721">
      <w:pPr>
        <w:widowControl w:val="0"/>
        <w:suppressAutoHyphens/>
        <w:spacing w:line="276" w:lineRule="auto"/>
        <w:ind w:firstLine="284"/>
        <w:jc w:val="both"/>
        <w:rPr>
          <w:b/>
          <w:color w:val="000000" w:themeColor="text1"/>
          <w:sz w:val="22"/>
          <w:szCs w:val="22"/>
        </w:rPr>
      </w:pPr>
      <w:r w:rsidRPr="00A235E3">
        <w:rPr>
          <w:b/>
          <w:color w:val="000000" w:themeColor="text1"/>
          <w:sz w:val="22"/>
          <w:szCs w:val="22"/>
        </w:rPr>
        <w:t>§ </w:t>
      </w:r>
      <w:r w:rsidR="00377060" w:rsidRPr="00A235E3">
        <w:rPr>
          <w:b/>
          <w:color w:val="000000" w:themeColor="text1"/>
          <w:sz w:val="22"/>
          <w:szCs w:val="22"/>
        </w:rPr>
        <w:t>1</w:t>
      </w:r>
      <w:r w:rsidR="003F0A7B">
        <w:rPr>
          <w:b/>
          <w:color w:val="000000" w:themeColor="text1"/>
          <w:sz w:val="22"/>
          <w:szCs w:val="22"/>
        </w:rPr>
        <w:t>2</w:t>
      </w:r>
      <w:r w:rsidRPr="00A235E3">
        <w:rPr>
          <w:b/>
          <w:color w:val="000000" w:themeColor="text1"/>
          <w:sz w:val="22"/>
          <w:szCs w:val="22"/>
        </w:rPr>
        <w:t>.</w:t>
      </w:r>
      <w:r w:rsidR="00670D79" w:rsidRPr="00A235E3">
        <w:rPr>
          <w:b/>
          <w:color w:val="000000" w:themeColor="text1"/>
          <w:sz w:val="22"/>
          <w:szCs w:val="22"/>
        </w:rPr>
        <w:t xml:space="preserve"> </w:t>
      </w:r>
      <w:r w:rsidRPr="00A235E3">
        <w:rPr>
          <w:b/>
          <w:color w:val="000000" w:themeColor="text1"/>
          <w:sz w:val="22"/>
          <w:szCs w:val="22"/>
        </w:rPr>
        <w:t>Ustalenia w zakresie ochrony dziedzictwa kulturowego i zabytków</w:t>
      </w:r>
      <w:r w:rsidR="00CE7C3B" w:rsidRPr="00A235E3">
        <w:rPr>
          <w:b/>
          <w:color w:val="000000" w:themeColor="text1"/>
          <w:sz w:val="22"/>
          <w:szCs w:val="22"/>
        </w:rPr>
        <w:t>, w tym krajobrazów kulturowych</w:t>
      </w:r>
      <w:r w:rsidRPr="00A235E3">
        <w:rPr>
          <w:b/>
          <w:color w:val="000000" w:themeColor="text1"/>
          <w:sz w:val="22"/>
          <w:szCs w:val="22"/>
        </w:rPr>
        <w:t xml:space="preserve"> oraz dóbr kultury współczesnej</w:t>
      </w:r>
    </w:p>
    <w:p w14:paraId="79F5DD7B" w14:textId="77777777" w:rsidR="009966C4" w:rsidRPr="00A235E3" w:rsidRDefault="009966C4" w:rsidP="00204721">
      <w:pPr>
        <w:widowControl w:val="0"/>
        <w:suppressAutoHyphens/>
        <w:spacing w:line="276" w:lineRule="auto"/>
        <w:ind w:firstLine="284"/>
        <w:jc w:val="both"/>
        <w:rPr>
          <w:b/>
          <w:color w:val="000000" w:themeColor="text1"/>
          <w:sz w:val="22"/>
          <w:szCs w:val="22"/>
        </w:rPr>
      </w:pPr>
    </w:p>
    <w:p w14:paraId="0D1E81D5" w14:textId="472ED00F" w:rsidR="0037464F" w:rsidRPr="0037464F" w:rsidRDefault="0037464F" w:rsidP="00556B7E">
      <w:pPr>
        <w:spacing w:line="276" w:lineRule="auto"/>
        <w:ind w:firstLine="284"/>
        <w:jc w:val="both"/>
        <w:rPr>
          <w:sz w:val="22"/>
          <w:szCs w:val="22"/>
        </w:rPr>
      </w:pPr>
      <w:r w:rsidRPr="00657FFE">
        <w:rPr>
          <w:sz w:val="22"/>
          <w:szCs w:val="22"/>
        </w:rPr>
        <w:t>1. W granicach terenów objętych planem nie występują obiekty objęte ochroną konserwatorską na podstawie przepisów</w:t>
      </w:r>
      <w:r w:rsidRPr="00A20059">
        <w:rPr>
          <w:sz w:val="22"/>
          <w:szCs w:val="22"/>
        </w:rPr>
        <w:t xml:space="preserve"> ustawy </w:t>
      </w:r>
      <w:r w:rsidRPr="00A20059">
        <w:rPr>
          <w:color w:val="000000"/>
          <w:sz w:val="22"/>
          <w:szCs w:val="22"/>
        </w:rPr>
        <w:t xml:space="preserve">z dnia 23 lipca 2003 r. o ochronie zabytków i opiece </w:t>
      </w:r>
      <w:r>
        <w:rPr>
          <w:color w:val="000000"/>
          <w:sz w:val="22"/>
          <w:szCs w:val="22"/>
        </w:rPr>
        <w:t>nad zabytkami (t.j. Dz.U. z 2024</w:t>
      </w:r>
      <w:r w:rsidRPr="00A20059">
        <w:rPr>
          <w:color w:val="000000"/>
          <w:sz w:val="22"/>
          <w:szCs w:val="22"/>
        </w:rPr>
        <w:t xml:space="preserve"> r., poz. </w:t>
      </w:r>
      <w:r>
        <w:rPr>
          <w:color w:val="000000"/>
          <w:sz w:val="22"/>
          <w:szCs w:val="22"/>
        </w:rPr>
        <w:t>1292 ze zm.</w:t>
      </w:r>
      <w:r w:rsidRPr="00A20059">
        <w:rPr>
          <w:color w:val="000000"/>
          <w:sz w:val="22"/>
          <w:szCs w:val="22"/>
        </w:rPr>
        <w:t>)</w:t>
      </w:r>
      <w:r w:rsidRPr="00A20059">
        <w:rPr>
          <w:sz w:val="22"/>
          <w:szCs w:val="22"/>
        </w:rPr>
        <w:t>.</w:t>
      </w:r>
    </w:p>
    <w:p w14:paraId="5009A6BB" w14:textId="56174FF6" w:rsidR="00556B7E" w:rsidRDefault="0037464F" w:rsidP="00556B7E">
      <w:pPr>
        <w:spacing w:line="276" w:lineRule="auto"/>
        <w:ind w:firstLine="284"/>
        <w:jc w:val="both"/>
        <w:rPr>
          <w:color w:val="000000" w:themeColor="text1"/>
          <w:sz w:val="22"/>
          <w:szCs w:val="22"/>
        </w:rPr>
      </w:pPr>
      <w:r>
        <w:rPr>
          <w:color w:val="000000" w:themeColor="text1"/>
          <w:sz w:val="22"/>
          <w:szCs w:val="22"/>
        </w:rPr>
        <w:t>2</w:t>
      </w:r>
      <w:r w:rsidR="00556B7E">
        <w:rPr>
          <w:color w:val="000000" w:themeColor="text1"/>
          <w:sz w:val="22"/>
          <w:szCs w:val="22"/>
        </w:rPr>
        <w:t xml:space="preserve">. Obowiązuje ochrona przypadkowych </w:t>
      </w:r>
      <w:r w:rsidR="00CD660A">
        <w:rPr>
          <w:color w:val="000000" w:themeColor="text1"/>
          <w:sz w:val="22"/>
          <w:szCs w:val="22"/>
        </w:rPr>
        <w:t>znalezisk</w:t>
      </w:r>
      <w:r w:rsidR="00556B7E">
        <w:rPr>
          <w:color w:val="000000" w:themeColor="text1"/>
          <w:sz w:val="22"/>
          <w:szCs w:val="22"/>
        </w:rPr>
        <w:t xml:space="preserve"> archeologicznych − w</w:t>
      </w:r>
      <w:r w:rsidR="00556B7E" w:rsidRPr="00A235E3">
        <w:rPr>
          <w:color w:val="000000" w:themeColor="text1"/>
          <w:sz w:val="22"/>
          <w:szCs w:val="22"/>
        </w:rPr>
        <w:t xml:space="preserve"> przypadku ujawnienia przedmiotów posiadających cechy zabytków archeologicznych, jak m.in. fragmenty naczyń glinianych, </w:t>
      </w:r>
      <w:r w:rsidR="00323C36">
        <w:rPr>
          <w:color w:val="000000" w:themeColor="text1"/>
          <w:sz w:val="22"/>
          <w:szCs w:val="22"/>
        </w:rPr>
        <w:t xml:space="preserve">metalowych </w:t>
      </w:r>
      <w:r w:rsidR="00556B7E">
        <w:rPr>
          <w:color w:val="000000" w:themeColor="text1"/>
          <w:sz w:val="22"/>
          <w:szCs w:val="22"/>
        </w:rPr>
        <w:t>narzędzi</w:t>
      </w:r>
      <w:r w:rsidR="00323C36">
        <w:rPr>
          <w:color w:val="000000" w:themeColor="text1"/>
          <w:sz w:val="22"/>
          <w:szCs w:val="22"/>
        </w:rPr>
        <w:t xml:space="preserve"> i elementów uzbrojenia</w:t>
      </w:r>
      <w:r w:rsidR="00556B7E">
        <w:rPr>
          <w:color w:val="000000" w:themeColor="text1"/>
          <w:sz w:val="22"/>
          <w:szCs w:val="22"/>
        </w:rPr>
        <w:t xml:space="preserve">, </w:t>
      </w:r>
      <w:r w:rsidR="00323C36">
        <w:rPr>
          <w:color w:val="000000" w:themeColor="text1"/>
          <w:sz w:val="22"/>
          <w:szCs w:val="22"/>
        </w:rPr>
        <w:t>ozdób z bursztynu, szkła i metali szlachetnych</w:t>
      </w:r>
      <w:r w:rsidR="00556B7E" w:rsidRPr="00A235E3">
        <w:rPr>
          <w:color w:val="000000" w:themeColor="text1"/>
          <w:sz w:val="22"/>
          <w:szCs w:val="22"/>
        </w:rPr>
        <w:t xml:space="preserve">, </w:t>
      </w:r>
      <w:r w:rsidR="00556B7E">
        <w:rPr>
          <w:color w:val="000000" w:themeColor="text1"/>
          <w:sz w:val="22"/>
          <w:szCs w:val="22"/>
        </w:rPr>
        <w:t>obiektów ziemnych, grobów oraz konstrukcji murowanych i</w:t>
      </w:r>
      <w:r w:rsidR="00556B7E" w:rsidRPr="00A235E3">
        <w:rPr>
          <w:color w:val="000000" w:themeColor="text1"/>
          <w:sz w:val="22"/>
          <w:szCs w:val="22"/>
        </w:rPr>
        <w:t xml:space="preserve"> drewnianych, znalezisk monetarnych, materiałów kostnych,</w:t>
      </w:r>
      <w:r w:rsidR="00556B7E">
        <w:rPr>
          <w:color w:val="000000" w:themeColor="text1"/>
          <w:sz w:val="22"/>
          <w:szCs w:val="22"/>
        </w:rPr>
        <w:t xml:space="preserve"> ozdób pradziejowych</w:t>
      </w:r>
      <w:r w:rsidR="00323C36">
        <w:rPr>
          <w:color w:val="000000" w:themeColor="text1"/>
          <w:sz w:val="22"/>
          <w:szCs w:val="22"/>
        </w:rPr>
        <w:t>, narzędzi krzemiennych i kamiennych</w:t>
      </w:r>
      <w:r w:rsidR="00556B7E">
        <w:rPr>
          <w:color w:val="000000" w:themeColor="text1"/>
          <w:sz w:val="22"/>
          <w:szCs w:val="22"/>
        </w:rPr>
        <w:t>,</w:t>
      </w:r>
      <w:r w:rsidR="00556B7E" w:rsidRPr="00A235E3">
        <w:rPr>
          <w:color w:val="000000" w:themeColor="text1"/>
          <w:sz w:val="22"/>
          <w:szCs w:val="22"/>
        </w:rPr>
        <w:t xml:space="preserve"> </w:t>
      </w:r>
      <w:r w:rsidR="00556B7E">
        <w:rPr>
          <w:color w:val="000000" w:themeColor="text1"/>
          <w:sz w:val="22"/>
          <w:szCs w:val="22"/>
        </w:rPr>
        <w:t>obowiązuje postępowanie</w:t>
      </w:r>
      <w:r w:rsidR="00556B7E" w:rsidRPr="00A235E3">
        <w:rPr>
          <w:color w:val="000000" w:themeColor="text1"/>
          <w:sz w:val="22"/>
          <w:szCs w:val="22"/>
        </w:rPr>
        <w:t xml:space="preserve"> zgodnie z obowiązującymi przepisami </w:t>
      </w:r>
      <w:r w:rsidR="00556B7E">
        <w:rPr>
          <w:color w:val="000000" w:themeColor="text1"/>
          <w:sz w:val="22"/>
          <w:szCs w:val="22"/>
        </w:rPr>
        <w:t>ww</w:t>
      </w:r>
      <w:r w:rsidR="009966C4">
        <w:rPr>
          <w:color w:val="000000" w:themeColor="text1"/>
          <w:sz w:val="22"/>
          <w:szCs w:val="22"/>
        </w:rPr>
        <w:t>.</w:t>
      </w:r>
      <w:r w:rsidR="00556B7E">
        <w:rPr>
          <w:color w:val="000000" w:themeColor="text1"/>
          <w:sz w:val="22"/>
          <w:szCs w:val="22"/>
        </w:rPr>
        <w:t xml:space="preserve"> ustawy. </w:t>
      </w:r>
    </w:p>
    <w:p w14:paraId="00887F7A" w14:textId="78570FC7" w:rsidR="00CD23F0" w:rsidRPr="00A20059" w:rsidRDefault="0037464F" w:rsidP="00CA5428">
      <w:pPr>
        <w:spacing w:line="276" w:lineRule="auto"/>
        <w:ind w:firstLine="284"/>
        <w:jc w:val="both"/>
        <w:rPr>
          <w:sz w:val="22"/>
          <w:szCs w:val="22"/>
        </w:rPr>
      </w:pPr>
      <w:r>
        <w:rPr>
          <w:sz w:val="22"/>
          <w:szCs w:val="22"/>
        </w:rPr>
        <w:t>3</w:t>
      </w:r>
      <w:r w:rsidR="00556B7E" w:rsidRPr="00A20059">
        <w:rPr>
          <w:sz w:val="22"/>
          <w:szCs w:val="22"/>
        </w:rPr>
        <w:t>. W granicach terenów objętych planem nie występują dobra kultury współczesnej wyma</w:t>
      </w:r>
      <w:r w:rsidR="008B73B6">
        <w:rPr>
          <w:sz w:val="22"/>
          <w:szCs w:val="22"/>
        </w:rPr>
        <w:t>gające ochrony konserwatorskiej; dla krajobrazów kulturowych, stanowiących antropogenicznie ukształtowaną przestrzeń</w:t>
      </w:r>
      <w:r w:rsidR="006D551A">
        <w:rPr>
          <w:sz w:val="22"/>
          <w:szCs w:val="22"/>
        </w:rPr>
        <w:t>, obowiązują odpowiednie ustalenia szczegółowe planu.</w:t>
      </w:r>
    </w:p>
    <w:p w14:paraId="068C1D14" w14:textId="77777777" w:rsidR="006167ED" w:rsidRPr="002C06A6" w:rsidRDefault="006167ED" w:rsidP="00204721">
      <w:pPr>
        <w:widowControl w:val="0"/>
        <w:suppressAutoHyphens/>
        <w:spacing w:line="276" w:lineRule="auto"/>
        <w:rPr>
          <w:b/>
          <w:color w:val="000000" w:themeColor="text1"/>
        </w:rPr>
      </w:pPr>
    </w:p>
    <w:p w14:paraId="3DEAC45B" w14:textId="5A166ED3" w:rsidR="00CD23EE" w:rsidRPr="00A235E3" w:rsidRDefault="00CD23EE" w:rsidP="00204721">
      <w:pPr>
        <w:widowControl w:val="0"/>
        <w:suppressAutoHyphens/>
        <w:spacing w:line="276" w:lineRule="auto"/>
        <w:ind w:firstLine="284"/>
        <w:jc w:val="both"/>
        <w:rPr>
          <w:b/>
          <w:color w:val="000000" w:themeColor="text1"/>
          <w:sz w:val="22"/>
          <w:szCs w:val="22"/>
        </w:rPr>
      </w:pPr>
      <w:r w:rsidRPr="00A235E3">
        <w:rPr>
          <w:b/>
          <w:color w:val="000000" w:themeColor="text1"/>
          <w:sz w:val="22"/>
          <w:szCs w:val="22"/>
        </w:rPr>
        <w:t>§ </w:t>
      </w:r>
      <w:r w:rsidR="008721ED" w:rsidRPr="00A235E3">
        <w:rPr>
          <w:b/>
          <w:color w:val="000000" w:themeColor="text1"/>
          <w:sz w:val="22"/>
          <w:szCs w:val="22"/>
        </w:rPr>
        <w:t>1</w:t>
      </w:r>
      <w:r w:rsidR="003F0A7B">
        <w:rPr>
          <w:b/>
          <w:color w:val="000000" w:themeColor="text1"/>
          <w:sz w:val="22"/>
          <w:szCs w:val="22"/>
        </w:rPr>
        <w:t>3</w:t>
      </w:r>
      <w:r w:rsidRPr="00A235E3">
        <w:rPr>
          <w:b/>
          <w:color w:val="000000" w:themeColor="text1"/>
          <w:sz w:val="22"/>
          <w:szCs w:val="22"/>
        </w:rPr>
        <w:t>.</w:t>
      </w:r>
      <w:r w:rsidR="00670D79" w:rsidRPr="00A235E3">
        <w:rPr>
          <w:b/>
          <w:color w:val="000000" w:themeColor="text1"/>
          <w:sz w:val="22"/>
          <w:szCs w:val="22"/>
        </w:rPr>
        <w:t xml:space="preserve"> </w:t>
      </w:r>
      <w:r w:rsidR="00854319" w:rsidRPr="00A235E3">
        <w:rPr>
          <w:b/>
          <w:color w:val="000000" w:themeColor="text1"/>
          <w:sz w:val="22"/>
          <w:szCs w:val="22"/>
        </w:rPr>
        <w:t>Ustalenia w zakresie potrzeb</w:t>
      </w:r>
      <w:r w:rsidRPr="00A235E3">
        <w:rPr>
          <w:b/>
          <w:color w:val="000000" w:themeColor="text1"/>
          <w:sz w:val="22"/>
          <w:szCs w:val="22"/>
        </w:rPr>
        <w:t xml:space="preserve"> kształtowania przestrzeni publicznych</w:t>
      </w:r>
    </w:p>
    <w:p w14:paraId="727BAB6D" w14:textId="02FE349B" w:rsidR="00CD23EE" w:rsidRPr="00B54923" w:rsidRDefault="0032186B" w:rsidP="0032186B">
      <w:pPr>
        <w:widowControl w:val="0"/>
        <w:tabs>
          <w:tab w:val="left" w:pos="4035"/>
        </w:tabs>
        <w:suppressAutoHyphens/>
        <w:spacing w:line="276" w:lineRule="auto"/>
        <w:rPr>
          <w:b/>
          <w:color w:val="FF0000"/>
          <w:sz w:val="22"/>
          <w:szCs w:val="22"/>
        </w:rPr>
      </w:pPr>
      <w:r w:rsidRPr="00B54923">
        <w:rPr>
          <w:b/>
          <w:color w:val="FF0000"/>
          <w:sz w:val="22"/>
          <w:szCs w:val="22"/>
        </w:rPr>
        <w:tab/>
      </w:r>
    </w:p>
    <w:p w14:paraId="41591057" w14:textId="6A50A530" w:rsidR="00FD7F13" w:rsidRPr="001E2954" w:rsidRDefault="00F15E34" w:rsidP="00A20059">
      <w:pPr>
        <w:widowControl w:val="0"/>
        <w:suppressAutoHyphens/>
        <w:autoSpaceDE w:val="0"/>
        <w:spacing w:line="276" w:lineRule="auto"/>
        <w:ind w:firstLine="284"/>
        <w:jc w:val="both"/>
        <w:rPr>
          <w:rFonts w:eastAsia="Arial"/>
          <w:sz w:val="22"/>
          <w:szCs w:val="22"/>
        </w:rPr>
      </w:pPr>
      <w:r w:rsidRPr="001E2954">
        <w:rPr>
          <w:rFonts w:eastAsia="Arial"/>
          <w:sz w:val="22"/>
          <w:szCs w:val="22"/>
        </w:rPr>
        <w:t xml:space="preserve">Dla terenów przestrzeni publicznych, obejmujących </w:t>
      </w:r>
      <w:r w:rsidR="00CA5428" w:rsidRPr="001E2954">
        <w:rPr>
          <w:rFonts w:eastAsia="Arial"/>
          <w:sz w:val="22"/>
          <w:szCs w:val="22"/>
        </w:rPr>
        <w:t>istniejąc</w:t>
      </w:r>
      <w:r w:rsidR="00FF692E" w:rsidRPr="001E2954">
        <w:rPr>
          <w:rFonts w:eastAsia="Arial"/>
          <w:sz w:val="22"/>
          <w:szCs w:val="22"/>
        </w:rPr>
        <w:t>e</w:t>
      </w:r>
      <w:r w:rsidR="008D1F61" w:rsidRPr="001E2954">
        <w:rPr>
          <w:rFonts w:eastAsia="Arial"/>
          <w:sz w:val="22"/>
          <w:szCs w:val="22"/>
        </w:rPr>
        <w:t xml:space="preserve"> i projektowane</w:t>
      </w:r>
      <w:r w:rsidR="00694EED" w:rsidRPr="001E2954">
        <w:rPr>
          <w:rFonts w:eastAsia="Arial"/>
          <w:sz w:val="22"/>
          <w:szCs w:val="22"/>
        </w:rPr>
        <w:t xml:space="preserve"> </w:t>
      </w:r>
      <w:r w:rsidR="00CA5428" w:rsidRPr="001E2954">
        <w:rPr>
          <w:rFonts w:eastAsia="Arial"/>
          <w:sz w:val="22"/>
          <w:szCs w:val="22"/>
        </w:rPr>
        <w:t>drog</w:t>
      </w:r>
      <w:r w:rsidR="008D1F61" w:rsidRPr="001E2954">
        <w:rPr>
          <w:rFonts w:eastAsia="Arial"/>
          <w:sz w:val="22"/>
          <w:szCs w:val="22"/>
        </w:rPr>
        <w:t>i publiczne, oznaczone</w:t>
      </w:r>
      <w:r w:rsidRPr="001E2954">
        <w:rPr>
          <w:rFonts w:eastAsia="Arial"/>
          <w:sz w:val="22"/>
          <w:szCs w:val="22"/>
        </w:rPr>
        <w:t xml:space="preserve"> symbol</w:t>
      </w:r>
      <w:r w:rsidR="008D1F61" w:rsidRPr="001E2954">
        <w:rPr>
          <w:rFonts w:eastAsia="Arial"/>
          <w:sz w:val="22"/>
          <w:szCs w:val="22"/>
        </w:rPr>
        <w:t>ami</w:t>
      </w:r>
      <w:r w:rsidRPr="001E2954">
        <w:rPr>
          <w:rFonts w:eastAsia="Arial"/>
          <w:sz w:val="22"/>
          <w:szCs w:val="22"/>
        </w:rPr>
        <w:t xml:space="preserve"> </w:t>
      </w:r>
      <w:r w:rsidR="00797266" w:rsidRPr="001E2954">
        <w:rPr>
          <w:rFonts w:eastAsia="Arial"/>
          <w:sz w:val="22"/>
          <w:szCs w:val="22"/>
        </w:rPr>
        <w:t>1</w:t>
      </w:r>
      <w:r w:rsidR="00942468" w:rsidRPr="001E2954">
        <w:rPr>
          <w:rFonts w:eastAsia="Arial"/>
          <w:sz w:val="22"/>
          <w:szCs w:val="22"/>
        </w:rPr>
        <w:t>KD</w:t>
      </w:r>
      <w:r w:rsidR="00797266" w:rsidRPr="001E2954">
        <w:rPr>
          <w:rFonts w:eastAsia="Arial"/>
          <w:sz w:val="22"/>
          <w:szCs w:val="22"/>
        </w:rPr>
        <w:t>L oraz 1KDD</w:t>
      </w:r>
      <w:r w:rsidR="00EB056E">
        <w:rPr>
          <w:rFonts w:eastAsia="Arial"/>
          <w:sz w:val="22"/>
          <w:szCs w:val="22"/>
        </w:rPr>
        <w:t>-</w:t>
      </w:r>
      <w:r w:rsidR="006739F1" w:rsidRPr="001E2954">
        <w:rPr>
          <w:rFonts w:eastAsia="Arial"/>
          <w:sz w:val="22"/>
          <w:szCs w:val="22"/>
        </w:rPr>
        <w:t>1</w:t>
      </w:r>
      <w:r w:rsidR="009966C4" w:rsidRPr="001E2954">
        <w:rPr>
          <w:rFonts w:eastAsia="Arial"/>
          <w:sz w:val="22"/>
          <w:szCs w:val="22"/>
        </w:rPr>
        <w:t>2</w:t>
      </w:r>
      <w:r w:rsidR="008D1F61" w:rsidRPr="001E2954">
        <w:rPr>
          <w:rFonts w:eastAsia="Arial"/>
          <w:sz w:val="22"/>
          <w:szCs w:val="22"/>
        </w:rPr>
        <w:t>KDD</w:t>
      </w:r>
      <w:r w:rsidR="00B54923" w:rsidRPr="001E2954">
        <w:rPr>
          <w:rFonts w:eastAsia="Arial"/>
          <w:sz w:val="22"/>
          <w:szCs w:val="22"/>
        </w:rPr>
        <w:t xml:space="preserve">, </w:t>
      </w:r>
      <w:r w:rsidR="00FD7F13" w:rsidRPr="001E2954">
        <w:rPr>
          <w:rFonts w:eastAsia="Arial"/>
          <w:sz w:val="22"/>
          <w:szCs w:val="22"/>
        </w:rPr>
        <w:t>ustala się następujące zasady kształtowania przestrzeni publicznych:</w:t>
      </w:r>
    </w:p>
    <w:p w14:paraId="19051041" w14:textId="6AE9FAE1" w:rsidR="00FD7F13" w:rsidRDefault="00FD7F13" w:rsidP="00FD7F13">
      <w:pPr>
        <w:widowControl w:val="0"/>
        <w:suppressAutoHyphens/>
        <w:autoSpaceDE w:val="0"/>
        <w:spacing w:line="276" w:lineRule="auto"/>
        <w:ind w:left="284" w:hanging="284"/>
        <w:jc w:val="both"/>
        <w:rPr>
          <w:rFonts w:eastAsia="Arial"/>
          <w:color w:val="000000" w:themeColor="text1"/>
          <w:sz w:val="22"/>
          <w:szCs w:val="22"/>
        </w:rPr>
      </w:pPr>
      <w:r>
        <w:rPr>
          <w:rFonts w:eastAsia="Arial"/>
          <w:color w:val="000000" w:themeColor="text1"/>
          <w:sz w:val="22"/>
          <w:szCs w:val="22"/>
        </w:rPr>
        <w:t>− w zagospodarowaniu terenów uwzględnić elementy podnoszące jakość użytkową i estetyczną przestrzeni;</w:t>
      </w:r>
    </w:p>
    <w:p w14:paraId="59FC7C97" w14:textId="632EEF75" w:rsidR="00F15E34" w:rsidRPr="00694EED" w:rsidRDefault="00FD7F13" w:rsidP="00FD7F13">
      <w:pPr>
        <w:widowControl w:val="0"/>
        <w:suppressAutoHyphens/>
        <w:autoSpaceDE w:val="0"/>
        <w:spacing w:line="276" w:lineRule="auto"/>
        <w:ind w:left="284" w:hanging="284"/>
        <w:jc w:val="both"/>
        <w:rPr>
          <w:rFonts w:eastAsia="Arial"/>
          <w:color w:val="000000" w:themeColor="text1"/>
          <w:sz w:val="22"/>
          <w:szCs w:val="22"/>
        </w:rPr>
      </w:pPr>
      <w:r w:rsidRPr="00FD7F13">
        <w:rPr>
          <w:rFonts w:eastAsia="Arial"/>
          <w:color w:val="000000" w:themeColor="text1"/>
          <w:sz w:val="22"/>
          <w:szCs w:val="22"/>
        </w:rPr>
        <w:t xml:space="preserve">− </w:t>
      </w:r>
      <w:r w:rsidR="00F15E34" w:rsidRPr="00FD7F13">
        <w:rPr>
          <w:rFonts w:eastAsia="Arial"/>
          <w:color w:val="000000" w:themeColor="text1"/>
          <w:sz w:val="22"/>
          <w:szCs w:val="22"/>
        </w:rPr>
        <w:t xml:space="preserve">obowiązują </w:t>
      </w:r>
      <w:r w:rsidR="00F15E34" w:rsidRPr="00694EED">
        <w:rPr>
          <w:rFonts w:eastAsia="Arial"/>
          <w:color w:val="000000" w:themeColor="text1"/>
          <w:sz w:val="22"/>
          <w:szCs w:val="22"/>
        </w:rPr>
        <w:t xml:space="preserve">zasady zagospodarowania i użytkowania terenów, o których mowa w ustaleniach </w:t>
      </w:r>
      <w:r w:rsidR="00F15E34" w:rsidRPr="00694EED">
        <w:rPr>
          <w:rFonts w:eastAsia="Arial"/>
          <w:color w:val="000000" w:themeColor="text1"/>
          <w:sz w:val="22"/>
          <w:szCs w:val="22"/>
        </w:rPr>
        <w:lastRenderedPageBreak/>
        <w:t>szczegółowych planu oraz odpowiednich ustaleniach ogólnych.</w:t>
      </w:r>
    </w:p>
    <w:p w14:paraId="12120D85" w14:textId="77777777" w:rsidR="00F20F98" w:rsidRPr="00A235E3" w:rsidRDefault="00F20F98" w:rsidP="00204721">
      <w:pPr>
        <w:widowControl w:val="0"/>
        <w:suppressAutoHyphens/>
        <w:autoSpaceDE w:val="0"/>
        <w:spacing w:line="276" w:lineRule="auto"/>
        <w:jc w:val="both"/>
        <w:rPr>
          <w:rFonts w:eastAsia="Arial"/>
          <w:color w:val="000000" w:themeColor="text1"/>
          <w:sz w:val="22"/>
          <w:szCs w:val="22"/>
        </w:rPr>
      </w:pPr>
    </w:p>
    <w:p w14:paraId="599D6129" w14:textId="7256B905" w:rsidR="00CD23EE" w:rsidRPr="00A235E3" w:rsidRDefault="00CD23EE" w:rsidP="00204721">
      <w:pPr>
        <w:widowControl w:val="0"/>
        <w:suppressAutoHyphens/>
        <w:autoSpaceDE w:val="0"/>
        <w:spacing w:line="276" w:lineRule="auto"/>
        <w:ind w:firstLine="284"/>
        <w:jc w:val="both"/>
        <w:rPr>
          <w:b/>
          <w:color w:val="000000" w:themeColor="text1"/>
          <w:sz w:val="22"/>
          <w:szCs w:val="22"/>
        </w:rPr>
      </w:pPr>
      <w:r w:rsidRPr="00A235E3">
        <w:rPr>
          <w:b/>
          <w:color w:val="000000" w:themeColor="text1"/>
          <w:sz w:val="22"/>
          <w:szCs w:val="22"/>
        </w:rPr>
        <w:t>§ 1</w:t>
      </w:r>
      <w:r w:rsidR="003F0A7B">
        <w:rPr>
          <w:b/>
          <w:color w:val="000000" w:themeColor="text1"/>
          <w:sz w:val="22"/>
          <w:szCs w:val="22"/>
        </w:rPr>
        <w:t>4</w:t>
      </w:r>
      <w:r w:rsidRPr="00A235E3">
        <w:rPr>
          <w:b/>
          <w:color w:val="000000" w:themeColor="text1"/>
          <w:sz w:val="22"/>
          <w:szCs w:val="22"/>
        </w:rPr>
        <w:t>.</w:t>
      </w:r>
      <w:r w:rsidR="00DD41D5" w:rsidRPr="00A235E3">
        <w:rPr>
          <w:b/>
          <w:color w:val="000000" w:themeColor="text1"/>
          <w:sz w:val="22"/>
          <w:szCs w:val="22"/>
        </w:rPr>
        <w:t xml:space="preserve"> </w:t>
      </w:r>
      <w:r w:rsidRPr="00A235E3">
        <w:rPr>
          <w:b/>
          <w:color w:val="000000" w:themeColor="text1"/>
          <w:sz w:val="22"/>
          <w:szCs w:val="22"/>
        </w:rPr>
        <w:t xml:space="preserve">Ustalenia w zakresie </w:t>
      </w:r>
      <w:r w:rsidR="00980945" w:rsidRPr="00A235E3">
        <w:rPr>
          <w:b/>
          <w:color w:val="000000" w:themeColor="text1"/>
          <w:sz w:val="22"/>
          <w:szCs w:val="22"/>
        </w:rPr>
        <w:t xml:space="preserve">granic i </w:t>
      </w:r>
      <w:r w:rsidRPr="00A235E3">
        <w:rPr>
          <w:b/>
          <w:color w:val="000000" w:themeColor="text1"/>
          <w:sz w:val="22"/>
          <w:szCs w:val="22"/>
        </w:rPr>
        <w:t>s</w:t>
      </w:r>
      <w:r w:rsidRPr="00A235E3">
        <w:rPr>
          <w:rFonts w:eastAsia="Arial"/>
          <w:b/>
          <w:color w:val="000000" w:themeColor="text1"/>
          <w:sz w:val="22"/>
          <w:szCs w:val="22"/>
        </w:rPr>
        <w:t>posobów zagospodarowania terenów lub obiektów podlegających ochronie, ustalonych na podstawie odrębnych przepisów</w:t>
      </w:r>
    </w:p>
    <w:p w14:paraId="05A5446E" w14:textId="77777777" w:rsidR="000E2A04" w:rsidRPr="00323C36" w:rsidRDefault="000E2A04" w:rsidP="00204721">
      <w:pPr>
        <w:widowControl w:val="0"/>
        <w:suppressAutoHyphens/>
        <w:autoSpaceDE w:val="0"/>
        <w:spacing w:line="276" w:lineRule="auto"/>
        <w:jc w:val="both"/>
        <w:rPr>
          <w:rFonts w:eastAsia="Arial"/>
          <w:sz w:val="22"/>
          <w:szCs w:val="22"/>
        </w:rPr>
      </w:pPr>
    </w:p>
    <w:p w14:paraId="034E0FE0" w14:textId="77777777" w:rsidR="008B73B6" w:rsidRPr="00323C36" w:rsidRDefault="008B73B6" w:rsidP="005501FD">
      <w:pPr>
        <w:widowControl w:val="0"/>
        <w:suppressAutoHyphens/>
        <w:spacing w:line="276" w:lineRule="auto"/>
        <w:ind w:firstLine="284"/>
        <w:jc w:val="both"/>
        <w:rPr>
          <w:rFonts w:eastAsia="Arial"/>
          <w:sz w:val="22"/>
          <w:szCs w:val="22"/>
        </w:rPr>
      </w:pPr>
      <w:r w:rsidRPr="00323C36">
        <w:rPr>
          <w:rFonts w:eastAsia="Arial"/>
          <w:sz w:val="22"/>
          <w:szCs w:val="22"/>
        </w:rPr>
        <w:t xml:space="preserve">1. </w:t>
      </w:r>
      <w:r w:rsidR="000E2A04" w:rsidRPr="00323C36">
        <w:rPr>
          <w:rFonts w:eastAsia="Arial"/>
          <w:sz w:val="22"/>
          <w:szCs w:val="22"/>
        </w:rPr>
        <w:t xml:space="preserve">W granicach obszaru objętego planem nie znajdują się tereny podlegające ochronie na podstawie przepisów odrębnych, tj. </w:t>
      </w:r>
      <w:r w:rsidR="005501FD" w:rsidRPr="00323C36">
        <w:rPr>
          <w:rFonts w:eastAsia="Arial"/>
          <w:sz w:val="22"/>
          <w:szCs w:val="22"/>
        </w:rPr>
        <w:t xml:space="preserve">tereny górnicze, </w:t>
      </w:r>
      <w:r w:rsidR="000E2A04" w:rsidRPr="00323C36">
        <w:rPr>
          <w:rFonts w:eastAsia="Arial"/>
          <w:sz w:val="22"/>
          <w:szCs w:val="22"/>
        </w:rPr>
        <w:t>obszary s</w:t>
      </w:r>
      <w:r w:rsidRPr="00323C36">
        <w:rPr>
          <w:rFonts w:eastAsia="Arial"/>
          <w:sz w:val="22"/>
          <w:szCs w:val="22"/>
        </w:rPr>
        <w:t>zczególnego zagrożenia powodzią oraz</w:t>
      </w:r>
      <w:r w:rsidR="000E2A04" w:rsidRPr="00323C36">
        <w:rPr>
          <w:rFonts w:eastAsia="Arial"/>
          <w:sz w:val="22"/>
          <w:szCs w:val="22"/>
        </w:rPr>
        <w:t xml:space="preserve"> obszary zagrożone osuwaniem się mas ziemnych</w:t>
      </w:r>
      <w:r w:rsidRPr="00323C36">
        <w:rPr>
          <w:rFonts w:eastAsia="Arial"/>
          <w:sz w:val="22"/>
          <w:szCs w:val="22"/>
        </w:rPr>
        <w:t>.</w:t>
      </w:r>
    </w:p>
    <w:p w14:paraId="07F0DE9E" w14:textId="4E82F01C" w:rsidR="005501FD" w:rsidRPr="00323C36" w:rsidRDefault="008B73B6" w:rsidP="005501FD">
      <w:pPr>
        <w:widowControl w:val="0"/>
        <w:suppressAutoHyphens/>
        <w:spacing w:line="276" w:lineRule="auto"/>
        <w:ind w:firstLine="284"/>
        <w:jc w:val="both"/>
        <w:rPr>
          <w:rFonts w:eastAsia="Arial"/>
          <w:sz w:val="22"/>
          <w:szCs w:val="22"/>
        </w:rPr>
      </w:pPr>
      <w:r w:rsidRPr="00323C36">
        <w:rPr>
          <w:rFonts w:eastAsia="Arial"/>
          <w:sz w:val="22"/>
          <w:szCs w:val="22"/>
        </w:rPr>
        <w:t>2. Nie określa się granic i sposobów zagospodarowania krajobrazów priorytetowych określonych w audycie krajobrazowym, który dla województwa lubelskiego nie został sporządzony.</w:t>
      </w:r>
    </w:p>
    <w:p w14:paraId="139A9DCC" w14:textId="77777777" w:rsidR="007A69F4" w:rsidRPr="00A235E3" w:rsidRDefault="007A69F4" w:rsidP="00204721">
      <w:pPr>
        <w:widowControl w:val="0"/>
        <w:suppressAutoHyphens/>
        <w:spacing w:line="276" w:lineRule="auto"/>
        <w:rPr>
          <w:b/>
          <w:color w:val="000000" w:themeColor="text1"/>
          <w:sz w:val="22"/>
          <w:szCs w:val="22"/>
        </w:rPr>
      </w:pPr>
    </w:p>
    <w:p w14:paraId="2DA44DFD" w14:textId="49759DD0" w:rsidR="00CD23EE" w:rsidRPr="00A235E3" w:rsidRDefault="00CD23EE" w:rsidP="00204721">
      <w:pPr>
        <w:widowControl w:val="0"/>
        <w:suppressAutoHyphens/>
        <w:spacing w:line="276" w:lineRule="auto"/>
        <w:ind w:firstLine="284"/>
        <w:jc w:val="both"/>
        <w:rPr>
          <w:b/>
          <w:color w:val="000000" w:themeColor="text1"/>
          <w:sz w:val="22"/>
          <w:szCs w:val="22"/>
        </w:rPr>
      </w:pPr>
      <w:r w:rsidRPr="00A235E3">
        <w:rPr>
          <w:b/>
          <w:color w:val="000000" w:themeColor="text1"/>
          <w:sz w:val="22"/>
          <w:szCs w:val="22"/>
        </w:rPr>
        <w:t>§ 1</w:t>
      </w:r>
      <w:r w:rsidR="003F0A7B">
        <w:rPr>
          <w:b/>
          <w:color w:val="000000" w:themeColor="text1"/>
          <w:sz w:val="22"/>
          <w:szCs w:val="22"/>
        </w:rPr>
        <w:t>5</w:t>
      </w:r>
      <w:r w:rsidRPr="00A235E3">
        <w:rPr>
          <w:b/>
          <w:color w:val="000000" w:themeColor="text1"/>
          <w:sz w:val="22"/>
          <w:szCs w:val="22"/>
        </w:rPr>
        <w:t>.</w:t>
      </w:r>
      <w:r w:rsidR="00DD41D5" w:rsidRPr="00A235E3">
        <w:rPr>
          <w:b/>
          <w:color w:val="000000" w:themeColor="text1"/>
          <w:sz w:val="22"/>
          <w:szCs w:val="22"/>
        </w:rPr>
        <w:t xml:space="preserve"> </w:t>
      </w:r>
      <w:r w:rsidRPr="00A235E3">
        <w:rPr>
          <w:b/>
          <w:color w:val="000000" w:themeColor="text1"/>
          <w:sz w:val="22"/>
          <w:szCs w:val="22"/>
        </w:rPr>
        <w:t>Ustalenia w zakresie szczegółowych zasad i warunków scalania i podziału nieruchomości</w:t>
      </w:r>
    </w:p>
    <w:p w14:paraId="4B53E50B" w14:textId="77777777" w:rsidR="0067761D" w:rsidRPr="00A235E3" w:rsidRDefault="0067761D" w:rsidP="00204721">
      <w:pPr>
        <w:spacing w:line="276" w:lineRule="auto"/>
        <w:ind w:firstLine="284"/>
        <w:jc w:val="both"/>
        <w:rPr>
          <w:color w:val="000000" w:themeColor="text1"/>
          <w:sz w:val="22"/>
          <w:szCs w:val="22"/>
        </w:rPr>
      </w:pPr>
    </w:p>
    <w:p w14:paraId="4B0772E8" w14:textId="27DCE468" w:rsidR="00CD23EE" w:rsidRDefault="00530BA8" w:rsidP="00204721">
      <w:pPr>
        <w:spacing w:line="276" w:lineRule="auto"/>
        <w:ind w:firstLine="284"/>
        <w:jc w:val="both"/>
        <w:rPr>
          <w:rFonts w:eastAsia="Arial"/>
          <w:color w:val="000000" w:themeColor="text1"/>
          <w:sz w:val="22"/>
          <w:szCs w:val="22"/>
        </w:rPr>
      </w:pPr>
      <w:r>
        <w:rPr>
          <w:rFonts w:eastAsia="Arial"/>
          <w:color w:val="000000" w:themeColor="text1"/>
          <w:sz w:val="22"/>
          <w:szCs w:val="22"/>
        </w:rPr>
        <w:t>1</w:t>
      </w:r>
      <w:r w:rsidR="00CD23EE" w:rsidRPr="00A235E3">
        <w:rPr>
          <w:rFonts w:eastAsia="Arial"/>
          <w:color w:val="000000" w:themeColor="text1"/>
          <w:sz w:val="22"/>
          <w:szCs w:val="22"/>
        </w:rPr>
        <w:t xml:space="preserve">. </w:t>
      </w:r>
      <w:r w:rsidR="007A56F4" w:rsidRPr="00A235E3">
        <w:rPr>
          <w:rFonts w:eastAsia="Arial"/>
          <w:color w:val="000000" w:themeColor="text1"/>
          <w:sz w:val="22"/>
          <w:szCs w:val="22"/>
        </w:rPr>
        <w:t xml:space="preserve">W przypadku wszczęcia procedury w sprawie scalania i podziału nieruchomości, o której mowa w </w:t>
      </w:r>
      <w:r w:rsidR="00E80FC0">
        <w:rPr>
          <w:rFonts w:eastAsia="Arial"/>
          <w:color w:val="000000" w:themeColor="text1"/>
          <w:sz w:val="22"/>
          <w:szCs w:val="22"/>
        </w:rPr>
        <w:t>Dziale III Rozdział 2</w:t>
      </w:r>
      <w:r w:rsidR="007A56F4" w:rsidRPr="00A235E3">
        <w:rPr>
          <w:rFonts w:eastAsia="Arial"/>
          <w:color w:val="000000" w:themeColor="text1"/>
          <w:sz w:val="22"/>
          <w:szCs w:val="22"/>
        </w:rPr>
        <w:t xml:space="preserve"> ustawy z dnia 21 sierpnia 1997 r. o gospodarce nie</w:t>
      </w:r>
      <w:r w:rsidR="00E80FC0">
        <w:rPr>
          <w:rFonts w:eastAsia="Arial"/>
          <w:color w:val="000000" w:themeColor="text1"/>
          <w:sz w:val="22"/>
          <w:szCs w:val="22"/>
        </w:rPr>
        <w:t xml:space="preserve">ruchomościami (t.j. Dz.U. </w:t>
      </w:r>
      <w:r w:rsidR="002C33DB">
        <w:rPr>
          <w:rFonts w:eastAsia="Arial"/>
          <w:color w:val="000000" w:themeColor="text1"/>
          <w:sz w:val="22"/>
          <w:szCs w:val="22"/>
        </w:rPr>
        <w:br/>
      </w:r>
      <w:r w:rsidR="00E80FC0">
        <w:rPr>
          <w:rFonts w:eastAsia="Arial"/>
          <w:color w:val="000000" w:themeColor="text1"/>
          <w:sz w:val="22"/>
          <w:szCs w:val="22"/>
        </w:rPr>
        <w:t>z 202</w:t>
      </w:r>
      <w:r w:rsidR="009966C4">
        <w:rPr>
          <w:rFonts w:eastAsia="Arial"/>
          <w:color w:val="000000" w:themeColor="text1"/>
          <w:sz w:val="22"/>
          <w:szCs w:val="22"/>
        </w:rPr>
        <w:t>4</w:t>
      </w:r>
      <w:r w:rsidR="007A56F4" w:rsidRPr="00A235E3">
        <w:rPr>
          <w:rFonts w:eastAsia="Arial"/>
          <w:color w:val="000000" w:themeColor="text1"/>
          <w:sz w:val="22"/>
          <w:szCs w:val="22"/>
        </w:rPr>
        <w:t xml:space="preserve"> r., poz. </w:t>
      </w:r>
      <w:r w:rsidR="009966C4">
        <w:rPr>
          <w:rFonts w:eastAsia="Arial"/>
          <w:color w:val="000000" w:themeColor="text1"/>
          <w:sz w:val="22"/>
          <w:szCs w:val="22"/>
        </w:rPr>
        <w:t>1145</w:t>
      </w:r>
      <w:r w:rsidR="0037464F">
        <w:rPr>
          <w:rFonts w:eastAsia="Arial"/>
          <w:color w:val="000000" w:themeColor="text1"/>
          <w:sz w:val="22"/>
          <w:szCs w:val="22"/>
        </w:rPr>
        <w:t xml:space="preserve"> ze zm.</w:t>
      </w:r>
      <w:r w:rsidR="007A56F4" w:rsidRPr="00A235E3">
        <w:rPr>
          <w:rFonts w:eastAsia="Arial"/>
          <w:color w:val="000000" w:themeColor="text1"/>
          <w:sz w:val="22"/>
          <w:szCs w:val="22"/>
        </w:rPr>
        <w:t xml:space="preserve">), </w:t>
      </w:r>
      <w:r w:rsidR="00CD23EE" w:rsidRPr="00A235E3">
        <w:rPr>
          <w:rFonts w:eastAsia="Arial"/>
          <w:color w:val="000000" w:themeColor="text1"/>
          <w:sz w:val="22"/>
          <w:szCs w:val="22"/>
        </w:rPr>
        <w:t xml:space="preserve">ustala się </w:t>
      </w:r>
      <w:r w:rsidR="000E2F9B" w:rsidRPr="00A235E3">
        <w:rPr>
          <w:rFonts w:eastAsia="Arial"/>
          <w:color w:val="000000" w:themeColor="text1"/>
          <w:sz w:val="22"/>
          <w:szCs w:val="22"/>
        </w:rPr>
        <w:t xml:space="preserve">dla terenów przeznaczonych na cele nierolnicze i nieleśne </w:t>
      </w:r>
      <w:r w:rsidR="00CD23EE" w:rsidRPr="00A235E3">
        <w:rPr>
          <w:rFonts w:eastAsia="Arial"/>
          <w:color w:val="000000" w:themeColor="text1"/>
          <w:sz w:val="22"/>
          <w:szCs w:val="22"/>
        </w:rPr>
        <w:t xml:space="preserve">następujące szczegółowe zasady i warunki scalania i podziału nieruchomości: </w:t>
      </w:r>
    </w:p>
    <w:p w14:paraId="5D68B859" w14:textId="382FA633" w:rsidR="002C33DB" w:rsidRPr="002C33DB" w:rsidRDefault="002C33DB" w:rsidP="002C33DB">
      <w:pPr>
        <w:spacing w:line="276" w:lineRule="auto"/>
        <w:jc w:val="both"/>
        <w:rPr>
          <w:rFonts w:eastAsia="Arial"/>
          <w:sz w:val="22"/>
          <w:szCs w:val="22"/>
        </w:rPr>
      </w:pPr>
      <w:r w:rsidRPr="002C33DB">
        <w:rPr>
          <w:rFonts w:eastAsia="Arial"/>
          <w:sz w:val="22"/>
          <w:szCs w:val="22"/>
        </w:rPr>
        <w:t xml:space="preserve">1) minimalną powierzchnię działek – </w:t>
      </w:r>
      <w:r>
        <w:rPr>
          <w:rFonts w:eastAsia="Arial"/>
          <w:sz w:val="22"/>
          <w:szCs w:val="22"/>
        </w:rPr>
        <w:t>8</w:t>
      </w:r>
      <w:r w:rsidRPr="002C33DB">
        <w:rPr>
          <w:rFonts w:eastAsia="Arial"/>
          <w:sz w:val="22"/>
          <w:szCs w:val="22"/>
        </w:rPr>
        <w:t>00 m</w:t>
      </w:r>
      <w:r w:rsidRPr="002C33DB">
        <w:rPr>
          <w:rFonts w:eastAsia="Arial"/>
          <w:sz w:val="22"/>
          <w:szCs w:val="22"/>
          <w:vertAlign w:val="superscript"/>
        </w:rPr>
        <w:t>2</w:t>
      </w:r>
      <w:r w:rsidRPr="002C33DB">
        <w:rPr>
          <w:rFonts w:eastAsia="Arial"/>
          <w:sz w:val="22"/>
          <w:szCs w:val="22"/>
        </w:rPr>
        <w:t xml:space="preserve">;     </w:t>
      </w:r>
    </w:p>
    <w:p w14:paraId="15751A88" w14:textId="77777777" w:rsidR="002C33DB" w:rsidRPr="002C33DB" w:rsidRDefault="002C33DB" w:rsidP="002C33DB">
      <w:pPr>
        <w:spacing w:line="276" w:lineRule="auto"/>
        <w:jc w:val="both"/>
        <w:rPr>
          <w:rFonts w:eastAsia="Arial"/>
          <w:sz w:val="22"/>
          <w:szCs w:val="22"/>
        </w:rPr>
      </w:pPr>
      <w:r w:rsidRPr="002C33DB">
        <w:rPr>
          <w:rFonts w:eastAsia="Arial"/>
          <w:sz w:val="22"/>
          <w:szCs w:val="22"/>
        </w:rPr>
        <w:t xml:space="preserve">2) minimalną szerokość frontów działek </w:t>
      </w:r>
      <w:r w:rsidRPr="002C33DB">
        <w:rPr>
          <w:rFonts w:eastAsia="Arial"/>
          <w:sz w:val="22"/>
          <w:szCs w:val="22"/>
        </w:rPr>
        <w:sym w:font="Symbol" w:char="F02D"/>
      </w:r>
      <w:r w:rsidRPr="002C33DB">
        <w:rPr>
          <w:rFonts w:eastAsia="Arial"/>
          <w:sz w:val="22"/>
          <w:szCs w:val="22"/>
        </w:rPr>
        <w:t xml:space="preserve"> 20,0 m;     </w:t>
      </w:r>
    </w:p>
    <w:p w14:paraId="488791F9" w14:textId="51B2F8B6" w:rsidR="002C33DB" w:rsidRPr="002C33DB" w:rsidRDefault="002C33DB" w:rsidP="002C33DB">
      <w:pPr>
        <w:spacing w:line="276" w:lineRule="auto"/>
        <w:ind w:left="284" w:hanging="284"/>
        <w:jc w:val="both"/>
        <w:rPr>
          <w:rFonts w:eastAsia="Arial"/>
          <w:color w:val="000000" w:themeColor="text1"/>
          <w:sz w:val="22"/>
          <w:szCs w:val="22"/>
        </w:rPr>
      </w:pPr>
      <w:r w:rsidRPr="002C33DB">
        <w:rPr>
          <w:rFonts w:eastAsia="Arial"/>
          <w:color w:val="000000" w:themeColor="text1"/>
          <w:sz w:val="22"/>
          <w:szCs w:val="22"/>
        </w:rPr>
        <w:t xml:space="preserve">3) kąt położenia granic działek w stosunku do pasa drogowego </w:t>
      </w:r>
      <w:r w:rsidR="00BE135B">
        <w:rPr>
          <w:rFonts w:eastAsia="Arial"/>
          <w:color w:val="000000" w:themeColor="text1"/>
          <w:sz w:val="22"/>
          <w:szCs w:val="22"/>
        </w:rPr>
        <w:t xml:space="preserve">lub linii rozgraniczającej teren drogi </w:t>
      </w:r>
      <w:r w:rsidRPr="002C33DB">
        <w:rPr>
          <w:rFonts w:eastAsia="Arial"/>
          <w:color w:val="000000" w:themeColor="text1"/>
          <w:sz w:val="22"/>
          <w:szCs w:val="22"/>
        </w:rPr>
        <w:sym w:font="Symbol" w:char="F02D"/>
      </w:r>
      <w:r w:rsidRPr="002C33DB">
        <w:rPr>
          <w:rFonts w:eastAsia="Arial"/>
          <w:color w:val="000000" w:themeColor="text1"/>
          <w:sz w:val="22"/>
          <w:szCs w:val="22"/>
        </w:rPr>
        <w:t xml:space="preserve"> </w:t>
      </w:r>
      <w:r w:rsidR="006739F1">
        <w:rPr>
          <w:rFonts w:eastAsia="Arial"/>
          <w:color w:val="000000" w:themeColor="text1"/>
          <w:sz w:val="22"/>
          <w:szCs w:val="22"/>
        </w:rPr>
        <w:t xml:space="preserve">równolegle bądź </w:t>
      </w:r>
      <w:r w:rsidRPr="002C33DB">
        <w:rPr>
          <w:rFonts w:eastAsia="Arial"/>
          <w:color w:val="000000" w:themeColor="text1"/>
          <w:sz w:val="22"/>
          <w:szCs w:val="22"/>
        </w:rPr>
        <w:t xml:space="preserve">prostopadle do drogi z </w:t>
      </w:r>
      <w:r w:rsidR="00BE135B">
        <w:rPr>
          <w:rFonts w:eastAsia="Arial"/>
          <w:color w:val="000000" w:themeColor="text1"/>
          <w:sz w:val="22"/>
          <w:szCs w:val="22"/>
        </w:rPr>
        <w:t>tolerancją do 35</w:t>
      </w:r>
      <w:r w:rsidRPr="002C33DB">
        <w:rPr>
          <w:rFonts w:eastAsia="Arial"/>
          <w:color w:val="000000" w:themeColor="text1"/>
          <w:sz w:val="22"/>
          <w:szCs w:val="22"/>
        </w:rPr>
        <w:sym w:font="Symbol" w:char="F0B0"/>
      </w:r>
      <w:r w:rsidRPr="002C33DB">
        <w:rPr>
          <w:rFonts w:eastAsia="Arial"/>
          <w:color w:val="000000" w:themeColor="text1"/>
          <w:sz w:val="22"/>
          <w:szCs w:val="22"/>
        </w:rPr>
        <w:t xml:space="preserve">. </w:t>
      </w:r>
    </w:p>
    <w:p w14:paraId="13F7CAA3" w14:textId="7B922EC6" w:rsidR="002C33DB" w:rsidRDefault="00530BA8" w:rsidP="002C33DB">
      <w:pPr>
        <w:spacing w:line="276" w:lineRule="auto"/>
        <w:ind w:firstLine="284"/>
        <w:jc w:val="both"/>
        <w:rPr>
          <w:rFonts w:eastAsia="Arial"/>
          <w:sz w:val="22"/>
          <w:szCs w:val="22"/>
        </w:rPr>
      </w:pPr>
      <w:r>
        <w:rPr>
          <w:rFonts w:eastAsia="Arial"/>
          <w:sz w:val="22"/>
          <w:szCs w:val="22"/>
        </w:rPr>
        <w:t>2</w:t>
      </w:r>
      <w:r w:rsidR="002C33DB" w:rsidRPr="002C33DB">
        <w:rPr>
          <w:rFonts w:eastAsia="Arial"/>
          <w:sz w:val="22"/>
          <w:szCs w:val="22"/>
        </w:rPr>
        <w:t xml:space="preserve">. Zasady scalania i podziału nieruchomości nie dotyczą wydzieleń geodezyjnych dla sieci, urządzeń </w:t>
      </w:r>
      <w:r w:rsidR="002C33DB">
        <w:rPr>
          <w:rFonts w:eastAsia="Arial"/>
          <w:sz w:val="22"/>
          <w:szCs w:val="22"/>
        </w:rPr>
        <w:br/>
      </w:r>
      <w:r w:rsidR="002C33DB" w:rsidRPr="002C33DB">
        <w:rPr>
          <w:rFonts w:eastAsia="Arial"/>
          <w:sz w:val="22"/>
          <w:szCs w:val="22"/>
        </w:rPr>
        <w:t>i obiektów infrastruktury technicznej oraz komunikacyjnej.</w:t>
      </w:r>
    </w:p>
    <w:p w14:paraId="6B259445" w14:textId="43C5E7C7" w:rsidR="00CA5428" w:rsidRPr="00301C99" w:rsidRDefault="00530BA8" w:rsidP="00243F3B">
      <w:pPr>
        <w:spacing w:line="276" w:lineRule="auto"/>
        <w:ind w:firstLine="284"/>
        <w:jc w:val="both"/>
        <w:rPr>
          <w:rFonts w:eastAsia="Arial"/>
          <w:color w:val="000000" w:themeColor="text1"/>
          <w:sz w:val="22"/>
          <w:szCs w:val="22"/>
        </w:rPr>
      </w:pPr>
      <w:r>
        <w:rPr>
          <w:rFonts w:eastAsia="Arial"/>
          <w:color w:val="000000" w:themeColor="text1"/>
          <w:sz w:val="22"/>
          <w:szCs w:val="22"/>
        </w:rPr>
        <w:t>3</w:t>
      </w:r>
      <w:r w:rsidR="00CA5428" w:rsidRPr="00301C99">
        <w:rPr>
          <w:rFonts w:eastAsia="Arial"/>
          <w:color w:val="000000" w:themeColor="text1"/>
          <w:sz w:val="22"/>
          <w:szCs w:val="22"/>
        </w:rPr>
        <w:t xml:space="preserve">. Ustala się, z zastrzeżeniem ust. </w:t>
      </w:r>
      <w:r w:rsidR="00E36212">
        <w:rPr>
          <w:rFonts w:eastAsia="Arial"/>
          <w:color w:val="000000" w:themeColor="text1"/>
          <w:sz w:val="22"/>
          <w:szCs w:val="22"/>
        </w:rPr>
        <w:t>4</w:t>
      </w:r>
      <w:r w:rsidR="00CA5428" w:rsidRPr="00301C99">
        <w:rPr>
          <w:rFonts w:eastAsia="Arial"/>
          <w:color w:val="000000" w:themeColor="text1"/>
          <w:sz w:val="22"/>
          <w:szCs w:val="22"/>
        </w:rPr>
        <w:t xml:space="preserve">, </w:t>
      </w:r>
      <w:r w:rsidR="00CA5428">
        <w:rPr>
          <w:rFonts w:eastAsia="Arial"/>
          <w:color w:val="000000" w:themeColor="text1"/>
          <w:sz w:val="22"/>
          <w:szCs w:val="22"/>
        </w:rPr>
        <w:t>minimalną powierzchnię</w:t>
      </w:r>
      <w:r w:rsidR="00CA5428" w:rsidRPr="00301C99">
        <w:rPr>
          <w:rFonts w:eastAsia="Arial"/>
          <w:color w:val="000000" w:themeColor="text1"/>
          <w:sz w:val="22"/>
          <w:szCs w:val="22"/>
        </w:rPr>
        <w:t xml:space="preserve"> nowo w</w:t>
      </w:r>
      <w:r w:rsidR="00CA5428">
        <w:rPr>
          <w:rFonts w:eastAsia="Arial"/>
          <w:color w:val="000000" w:themeColor="text1"/>
          <w:sz w:val="22"/>
          <w:szCs w:val="22"/>
        </w:rPr>
        <w:t>ydzielanych działek budowlanych</w:t>
      </w:r>
      <w:r w:rsidR="00243F3B">
        <w:rPr>
          <w:rFonts w:eastAsia="Arial"/>
          <w:color w:val="000000" w:themeColor="text1"/>
          <w:sz w:val="22"/>
          <w:szCs w:val="22"/>
        </w:rPr>
        <w:t xml:space="preserve"> dla terenów zabudowy mieszkaniowej jednorodzinnej </w:t>
      </w:r>
      <w:r w:rsidR="00CA5428">
        <w:rPr>
          <w:rFonts w:eastAsia="Arial"/>
          <w:color w:val="000000" w:themeColor="text1"/>
          <w:sz w:val="22"/>
          <w:szCs w:val="22"/>
        </w:rPr>
        <w:t>− 800 m².</w:t>
      </w:r>
    </w:p>
    <w:p w14:paraId="1BB6140A" w14:textId="609BE696" w:rsidR="00CA5428" w:rsidRPr="00301C99" w:rsidRDefault="00530BA8" w:rsidP="00CA5428">
      <w:pPr>
        <w:spacing w:line="276" w:lineRule="auto"/>
        <w:ind w:firstLine="284"/>
        <w:jc w:val="both"/>
        <w:rPr>
          <w:rFonts w:eastAsia="Arial"/>
          <w:color w:val="000000" w:themeColor="text1"/>
          <w:sz w:val="22"/>
          <w:szCs w:val="22"/>
        </w:rPr>
      </w:pPr>
      <w:r>
        <w:rPr>
          <w:rFonts w:eastAsia="Arial"/>
          <w:color w:val="000000" w:themeColor="text1"/>
          <w:sz w:val="22"/>
          <w:szCs w:val="22"/>
        </w:rPr>
        <w:t>4</w:t>
      </w:r>
      <w:r w:rsidR="00CA5428" w:rsidRPr="00301C99">
        <w:rPr>
          <w:rFonts w:eastAsia="Arial"/>
          <w:color w:val="000000" w:themeColor="text1"/>
          <w:sz w:val="22"/>
          <w:szCs w:val="22"/>
        </w:rPr>
        <w:t xml:space="preserve">. Zasady podziału nieruchomości, o których mowa w ust. </w:t>
      </w:r>
      <w:r w:rsidR="00E36212">
        <w:rPr>
          <w:rFonts w:eastAsia="Arial"/>
          <w:color w:val="000000" w:themeColor="text1"/>
          <w:sz w:val="22"/>
          <w:szCs w:val="22"/>
        </w:rPr>
        <w:t>3</w:t>
      </w:r>
      <w:r w:rsidR="00CA5428" w:rsidRPr="00301C99">
        <w:rPr>
          <w:rFonts w:eastAsia="Arial"/>
          <w:color w:val="000000" w:themeColor="text1"/>
          <w:sz w:val="22"/>
          <w:szCs w:val="22"/>
        </w:rPr>
        <w:t>, nie dotyczą wydzieleń geodezyjnych dla sieci, urządzeń i obiektów infrastruktury technicznej oraz komunikacyjnej oraz podziałów z przeznaczeniem na powiększenie nieruchomości sąsiednich, niezbędnych dla poprawy warunków ich zagospodarowania, zgodnie z przepisami odrębnymi.</w:t>
      </w:r>
    </w:p>
    <w:p w14:paraId="5A7A6628" w14:textId="77777777" w:rsidR="00690D9B" w:rsidRPr="00A235E3" w:rsidRDefault="00690D9B" w:rsidP="00204721">
      <w:pPr>
        <w:spacing w:line="276" w:lineRule="auto"/>
        <w:jc w:val="both"/>
        <w:rPr>
          <w:color w:val="000000" w:themeColor="text1"/>
          <w:sz w:val="22"/>
          <w:szCs w:val="22"/>
        </w:rPr>
      </w:pPr>
    </w:p>
    <w:p w14:paraId="24AE0086" w14:textId="2D49FDBC" w:rsidR="00CD23EE" w:rsidRPr="00A235E3" w:rsidRDefault="00CD23EE" w:rsidP="00204721">
      <w:pPr>
        <w:widowControl w:val="0"/>
        <w:suppressAutoHyphens/>
        <w:spacing w:line="276" w:lineRule="auto"/>
        <w:ind w:firstLine="284"/>
        <w:jc w:val="both"/>
        <w:rPr>
          <w:b/>
          <w:color w:val="000000" w:themeColor="text1"/>
          <w:sz w:val="22"/>
          <w:szCs w:val="22"/>
        </w:rPr>
      </w:pPr>
      <w:r w:rsidRPr="00A235E3">
        <w:rPr>
          <w:b/>
          <w:color w:val="000000" w:themeColor="text1"/>
          <w:sz w:val="22"/>
          <w:szCs w:val="22"/>
        </w:rPr>
        <w:t>§ </w:t>
      </w:r>
      <w:r w:rsidR="00AB5279">
        <w:rPr>
          <w:b/>
          <w:color w:val="000000" w:themeColor="text1"/>
          <w:sz w:val="22"/>
          <w:szCs w:val="22"/>
        </w:rPr>
        <w:t>1</w:t>
      </w:r>
      <w:r w:rsidR="003F0A7B">
        <w:rPr>
          <w:b/>
          <w:color w:val="000000" w:themeColor="text1"/>
          <w:sz w:val="22"/>
          <w:szCs w:val="22"/>
        </w:rPr>
        <w:t>6</w:t>
      </w:r>
      <w:r w:rsidRPr="00A235E3">
        <w:rPr>
          <w:b/>
          <w:color w:val="000000" w:themeColor="text1"/>
          <w:sz w:val="22"/>
          <w:szCs w:val="22"/>
        </w:rPr>
        <w:t>.</w:t>
      </w:r>
      <w:r w:rsidR="00DD41D5" w:rsidRPr="00A235E3">
        <w:rPr>
          <w:b/>
          <w:color w:val="000000" w:themeColor="text1"/>
          <w:sz w:val="22"/>
          <w:szCs w:val="22"/>
        </w:rPr>
        <w:t xml:space="preserve"> </w:t>
      </w:r>
      <w:r w:rsidRPr="00A235E3">
        <w:rPr>
          <w:b/>
          <w:color w:val="000000" w:themeColor="text1"/>
          <w:sz w:val="22"/>
          <w:szCs w:val="22"/>
        </w:rPr>
        <w:t>Ustalenia w zakresie szczególnych warunków zagospodarowania teren</w:t>
      </w:r>
      <w:r w:rsidR="00691729">
        <w:rPr>
          <w:b/>
          <w:color w:val="000000" w:themeColor="text1"/>
          <w:sz w:val="22"/>
          <w:szCs w:val="22"/>
        </w:rPr>
        <w:t>ów</w:t>
      </w:r>
      <w:r w:rsidRPr="00A235E3">
        <w:rPr>
          <w:b/>
          <w:color w:val="000000" w:themeColor="text1"/>
          <w:sz w:val="22"/>
          <w:szCs w:val="22"/>
        </w:rPr>
        <w:t xml:space="preserve"> oraz ograniczenia w ich uży</w:t>
      </w:r>
      <w:r w:rsidR="00243D38" w:rsidRPr="00A235E3">
        <w:rPr>
          <w:b/>
          <w:color w:val="000000" w:themeColor="text1"/>
          <w:sz w:val="22"/>
          <w:szCs w:val="22"/>
        </w:rPr>
        <w:t>tkowaniu, w tym zakazy zabudowy</w:t>
      </w:r>
    </w:p>
    <w:p w14:paraId="49D7E040" w14:textId="77777777" w:rsidR="002C33DB" w:rsidRDefault="002C33DB" w:rsidP="002C33DB">
      <w:pPr>
        <w:autoSpaceDE w:val="0"/>
        <w:autoSpaceDN w:val="0"/>
        <w:adjustRightInd w:val="0"/>
        <w:spacing w:line="276" w:lineRule="auto"/>
        <w:ind w:left="284" w:hanging="284"/>
        <w:jc w:val="both"/>
        <w:rPr>
          <w:sz w:val="22"/>
          <w:szCs w:val="22"/>
        </w:rPr>
      </w:pPr>
    </w:p>
    <w:p w14:paraId="573A262A" w14:textId="35FC15D3" w:rsidR="003C3A6C" w:rsidRPr="004F4C38" w:rsidRDefault="003C3A6C" w:rsidP="003C3A6C">
      <w:pPr>
        <w:autoSpaceDE w:val="0"/>
        <w:autoSpaceDN w:val="0"/>
        <w:adjustRightInd w:val="0"/>
        <w:spacing w:line="276" w:lineRule="auto"/>
        <w:ind w:firstLine="284"/>
        <w:jc w:val="both"/>
        <w:rPr>
          <w:color w:val="000000" w:themeColor="text1"/>
          <w:sz w:val="22"/>
          <w:szCs w:val="22"/>
        </w:rPr>
      </w:pPr>
      <w:r>
        <w:rPr>
          <w:sz w:val="22"/>
          <w:szCs w:val="22"/>
        </w:rPr>
        <w:t>1. Ustala się pas technologiczny</w:t>
      </w:r>
      <w:r w:rsidRPr="00E62D09">
        <w:rPr>
          <w:sz w:val="22"/>
          <w:szCs w:val="22"/>
        </w:rPr>
        <w:t xml:space="preserve"> dla istniejąc</w:t>
      </w:r>
      <w:r>
        <w:rPr>
          <w:sz w:val="22"/>
          <w:szCs w:val="22"/>
        </w:rPr>
        <w:t xml:space="preserve">ych </w:t>
      </w:r>
      <w:r w:rsidRPr="00E62D09">
        <w:rPr>
          <w:sz w:val="22"/>
          <w:szCs w:val="22"/>
        </w:rPr>
        <w:t>napowietrzn</w:t>
      </w:r>
      <w:r>
        <w:rPr>
          <w:sz w:val="22"/>
          <w:szCs w:val="22"/>
        </w:rPr>
        <w:t>ych</w:t>
      </w:r>
      <w:r w:rsidRPr="00E62D09">
        <w:rPr>
          <w:sz w:val="22"/>
          <w:szCs w:val="22"/>
        </w:rPr>
        <w:t xml:space="preserve"> linii elektroene</w:t>
      </w:r>
      <w:r>
        <w:rPr>
          <w:sz w:val="22"/>
          <w:szCs w:val="22"/>
        </w:rPr>
        <w:t xml:space="preserve">rgetycznych średniego </w:t>
      </w:r>
      <w:r w:rsidRPr="004F4C38">
        <w:rPr>
          <w:color w:val="000000" w:themeColor="text1"/>
          <w:sz w:val="22"/>
          <w:szCs w:val="22"/>
        </w:rPr>
        <w:t>napięcia, wskazany na rysunku planu.</w:t>
      </w:r>
    </w:p>
    <w:p w14:paraId="6CD700E2" w14:textId="27A9D6F9" w:rsidR="003C3A6C" w:rsidRPr="004F4C38" w:rsidRDefault="003C3A6C" w:rsidP="003C3A6C">
      <w:pPr>
        <w:autoSpaceDE w:val="0"/>
        <w:autoSpaceDN w:val="0"/>
        <w:adjustRightInd w:val="0"/>
        <w:spacing w:line="276" w:lineRule="auto"/>
        <w:ind w:firstLine="284"/>
        <w:jc w:val="both"/>
        <w:rPr>
          <w:color w:val="000000" w:themeColor="text1"/>
          <w:sz w:val="22"/>
          <w:szCs w:val="22"/>
        </w:rPr>
      </w:pPr>
      <w:r>
        <w:rPr>
          <w:color w:val="000000" w:themeColor="text1"/>
          <w:sz w:val="22"/>
          <w:szCs w:val="22"/>
        </w:rPr>
        <w:t>2</w:t>
      </w:r>
      <w:r w:rsidRPr="004F4C38">
        <w:rPr>
          <w:color w:val="000000" w:themeColor="text1"/>
          <w:sz w:val="22"/>
          <w:szCs w:val="22"/>
        </w:rPr>
        <w:t>. W granicach pasa technologicznego linii ustala się:</w:t>
      </w:r>
    </w:p>
    <w:p w14:paraId="0F49BFF6" w14:textId="77777777" w:rsidR="003C3A6C" w:rsidRPr="004F4C38" w:rsidRDefault="003C3A6C" w:rsidP="003C3A6C">
      <w:pPr>
        <w:autoSpaceDE w:val="0"/>
        <w:autoSpaceDN w:val="0"/>
        <w:adjustRightInd w:val="0"/>
        <w:spacing w:line="276" w:lineRule="auto"/>
        <w:ind w:left="284" w:hanging="284"/>
        <w:jc w:val="both"/>
        <w:rPr>
          <w:color w:val="000000" w:themeColor="text1"/>
          <w:sz w:val="22"/>
          <w:szCs w:val="22"/>
        </w:rPr>
      </w:pPr>
      <w:r w:rsidRPr="004F4C38">
        <w:rPr>
          <w:color w:val="000000" w:themeColor="text1"/>
          <w:sz w:val="22"/>
          <w:szCs w:val="22"/>
        </w:rPr>
        <w:t>1) zakaz tworzenia stałych hałd i nasypów;</w:t>
      </w:r>
    </w:p>
    <w:p w14:paraId="1B55FC8A" w14:textId="77777777" w:rsidR="003C3A6C" w:rsidRPr="004F4C38" w:rsidRDefault="003C3A6C" w:rsidP="003C3A6C">
      <w:pPr>
        <w:autoSpaceDE w:val="0"/>
        <w:autoSpaceDN w:val="0"/>
        <w:adjustRightInd w:val="0"/>
        <w:spacing w:line="276" w:lineRule="auto"/>
        <w:ind w:left="567" w:hanging="567"/>
        <w:jc w:val="both"/>
        <w:rPr>
          <w:color w:val="000000" w:themeColor="text1"/>
          <w:sz w:val="22"/>
          <w:szCs w:val="22"/>
        </w:rPr>
      </w:pPr>
      <w:r w:rsidRPr="004F4C38">
        <w:rPr>
          <w:color w:val="000000" w:themeColor="text1"/>
          <w:sz w:val="22"/>
          <w:szCs w:val="22"/>
        </w:rPr>
        <w:t>2) zakaz wprowadzania nasadzeń zieleni wysokiej w strefie nadwieszenia przewodów linii;</w:t>
      </w:r>
    </w:p>
    <w:p w14:paraId="4CC5E823" w14:textId="199A76FF" w:rsidR="003C3A6C" w:rsidRPr="00F53684" w:rsidRDefault="003C3A6C" w:rsidP="003C3A6C">
      <w:pPr>
        <w:autoSpaceDE w:val="0"/>
        <w:autoSpaceDN w:val="0"/>
        <w:adjustRightInd w:val="0"/>
        <w:spacing w:line="276" w:lineRule="auto"/>
        <w:ind w:left="284" w:hanging="284"/>
        <w:jc w:val="both"/>
        <w:rPr>
          <w:sz w:val="22"/>
          <w:szCs w:val="22"/>
        </w:rPr>
      </w:pPr>
      <w:r w:rsidRPr="004F4C38">
        <w:rPr>
          <w:color w:val="000000" w:themeColor="text1"/>
          <w:sz w:val="22"/>
          <w:szCs w:val="22"/>
        </w:rPr>
        <w:t xml:space="preserve">3) dopuszcza się prowadzenie prac związanych z remontem, rozbiórką, modernizacją, budową,  </w:t>
      </w:r>
      <w:r w:rsidRPr="00F53684">
        <w:rPr>
          <w:sz w:val="22"/>
          <w:szCs w:val="22"/>
        </w:rPr>
        <w:t>przebudową oraz eksploatacją linii elektroenergetyczn</w:t>
      </w:r>
      <w:r>
        <w:rPr>
          <w:sz w:val="22"/>
          <w:szCs w:val="22"/>
        </w:rPr>
        <w:t>ych.</w:t>
      </w:r>
    </w:p>
    <w:p w14:paraId="6F3173F3" w14:textId="408AB2B2" w:rsidR="003C3A6C" w:rsidRPr="003C3A6C" w:rsidRDefault="003C3A6C" w:rsidP="003C3A6C">
      <w:pPr>
        <w:autoSpaceDE w:val="0"/>
        <w:autoSpaceDN w:val="0"/>
        <w:adjustRightInd w:val="0"/>
        <w:spacing w:line="276" w:lineRule="auto"/>
        <w:ind w:firstLine="284"/>
        <w:jc w:val="both"/>
        <w:rPr>
          <w:sz w:val="22"/>
          <w:szCs w:val="22"/>
        </w:rPr>
      </w:pPr>
      <w:r>
        <w:rPr>
          <w:sz w:val="22"/>
          <w:szCs w:val="22"/>
        </w:rPr>
        <w:t>3</w:t>
      </w:r>
      <w:r w:rsidRPr="00F53684">
        <w:rPr>
          <w:sz w:val="22"/>
          <w:szCs w:val="22"/>
        </w:rPr>
        <w:t xml:space="preserve">. W przypadku skablowania istniejących napowietrznych linii elektroenergetycznych, ustalenia, </w:t>
      </w:r>
      <w:r w:rsidRPr="00F53684">
        <w:rPr>
          <w:sz w:val="22"/>
          <w:szCs w:val="22"/>
        </w:rPr>
        <w:br/>
        <w:t xml:space="preserve">o których mowa w ust. </w:t>
      </w:r>
      <w:r w:rsidR="00783EF1">
        <w:rPr>
          <w:sz w:val="22"/>
          <w:szCs w:val="22"/>
        </w:rPr>
        <w:t>2</w:t>
      </w:r>
      <w:r w:rsidRPr="00F53684">
        <w:rPr>
          <w:sz w:val="22"/>
          <w:szCs w:val="22"/>
        </w:rPr>
        <w:t xml:space="preserve"> nie obowiązują, z zastrzeżeniem ust. </w:t>
      </w:r>
      <w:r>
        <w:rPr>
          <w:sz w:val="22"/>
          <w:szCs w:val="22"/>
        </w:rPr>
        <w:t>4</w:t>
      </w:r>
      <w:r w:rsidRPr="00F53684">
        <w:rPr>
          <w:sz w:val="22"/>
          <w:szCs w:val="22"/>
        </w:rPr>
        <w:t>.</w:t>
      </w:r>
    </w:p>
    <w:p w14:paraId="54E701FF" w14:textId="41EBE29D" w:rsidR="00CA5428" w:rsidRDefault="003C3A6C" w:rsidP="00CA5428">
      <w:pPr>
        <w:autoSpaceDE w:val="0"/>
        <w:autoSpaceDN w:val="0"/>
        <w:adjustRightInd w:val="0"/>
        <w:spacing w:line="276" w:lineRule="auto"/>
        <w:ind w:firstLine="284"/>
        <w:jc w:val="both"/>
        <w:rPr>
          <w:color w:val="000000" w:themeColor="text1"/>
          <w:sz w:val="22"/>
          <w:szCs w:val="22"/>
        </w:rPr>
      </w:pPr>
      <w:r>
        <w:rPr>
          <w:color w:val="000000" w:themeColor="text1"/>
          <w:sz w:val="22"/>
          <w:szCs w:val="22"/>
        </w:rPr>
        <w:t>4</w:t>
      </w:r>
      <w:r w:rsidR="00370838">
        <w:rPr>
          <w:color w:val="000000" w:themeColor="text1"/>
          <w:sz w:val="22"/>
          <w:szCs w:val="22"/>
        </w:rPr>
        <w:t xml:space="preserve">. </w:t>
      </w:r>
      <w:r w:rsidR="00CA5428" w:rsidRPr="006B0517">
        <w:rPr>
          <w:color w:val="000000" w:themeColor="text1"/>
          <w:sz w:val="22"/>
          <w:szCs w:val="22"/>
        </w:rPr>
        <w:t xml:space="preserve">Przy zagospodarowaniu terenów należy uwzględnić uwarunkowania wynikające </w:t>
      </w:r>
      <w:r w:rsidR="00CA5428" w:rsidRPr="00210636">
        <w:rPr>
          <w:color w:val="000000" w:themeColor="text1"/>
          <w:sz w:val="22"/>
          <w:szCs w:val="22"/>
        </w:rPr>
        <w:t xml:space="preserve">z przebiegu istniejącej infrastruktury technicznej, uwzględniając wymagania przepisów </w:t>
      </w:r>
      <w:r w:rsidR="00CA5428" w:rsidRPr="00BB0008">
        <w:rPr>
          <w:color w:val="000000" w:themeColor="text1"/>
          <w:sz w:val="22"/>
          <w:szCs w:val="22"/>
        </w:rPr>
        <w:t>odrębnych.</w:t>
      </w:r>
    </w:p>
    <w:p w14:paraId="5E5FBEDB" w14:textId="63ADCAFE" w:rsidR="000519F3" w:rsidRPr="000519F3" w:rsidRDefault="000519F3" w:rsidP="000519F3">
      <w:pPr>
        <w:pStyle w:val="Tekstpodstawowy"/>
        <w:spacing w:line="276" w:lineRule="auto"/>
        <w:ind w:firstLine="284"/>
        <w:rPr>
          <w:rFonts w:ascii="Times New Roman" w:hAnsi="Times New Roman"/>
          <w:color w:val="000000" w:themeColor="text1"/>
          <w:sz w:val="22"/>
          <w:szCs w:val="22"/>
        </w:rPr>
      </w:pPr>
      <w:r>
        <w:rPr>
          <w:rFonts w:ascii="Times New Roman" w:hAnsi="Times New Roman"/>
          <w:color w:val="000000" w:themeColor="text1"/>
          <w:sz w:val="22"/>
          <w:szCs w:val="22"/>
        </w:rPr>
        <w:t>5</w:t>
      </w:r>
      <w:r w:rsidRPr="008E3448">
        <w:rPr>
          <w:rFonts w:ascii="Times New Roman" w:hAnsi="Times New Roman"/>
          <w:color w:val="000000" w:themeColor="text1"/>
          <w:sz w:val="22"/>
          <w:szCs w:val="22"/>
        </w:rPr>
        <w:t xml:space="preserve">. Ustala się </w:t>
      </w:r>
      <w:r w:rsidRPr="002B66D5">
        <w:rPr>
          <w:rFonts w:ascii="Times New Roman" w:hAnsi="Times New Roman"/>
          <w:sz w:val="22"/>
          <w:szCs w:val="22"/>
        </w:rPr>
        <w:t>strefę kontrolowaną</w:t>
      </w:r>
      <w:r w:rsidRPr="008E3448">
        <w:rPr>
          <w:rFonts w:ascii="Times New Roman" w:hAnsi="Times New Roman"/>
          <w:color w:val="000000" w:themeColor="text1"/>
          <w:sz w:val="22"/>
          <w:szCs w:val="22"/>
        </w:rPr>
        <w:t xml:space="preserve"> dla istniejącej sieci gazowej wysokiego ciśnienia DN </w:t>
      </w:r>
      <w:r>
        <w:rPr>
          <w:rFonts w:ascii="Times New Roman" w:hAnsi="Times New Roman"/>
          <w:color w:val="000000" w:themeColor="text1"/>
          <w:sz w:val="22"/>
          <w:szCs w:val="22"/>
        </w:rPr>
        <w:t>150</w:t>
      </w:r>
      <w:r w:rsidRPr="008E3448">
        <w:rPr>
          <w:rFonts w:ascii="Times New Roman" w:hAnsi="Times New Roman"/>
          <w:color w:val="000000" w:themeColor="text1"/>
          <w:sz w:val="22"/>
          <w:szCs w:val="22"/>
        </w:rPr>
        <w:t xml:space="preserve"> o szerokości pasa terenu</w:t>
      </w:r>
      <w:r>
        <w:rPr>
          <w:rFonts w:ascii="Times New Roman" w:hAnsi="Times New Roman"/>
          <w:color w:val="000000" w:themeColor="text1"/>
          <w:sz w:val="22"/>
          <w:szCs w:val="22"/>
        </w:rPr>
        <w:t xml:space="preserve"> 3</w:t>
      </w:r>
      <w:r w:rsidRPr="00E32698">
        <w:rPr>
          <w:rFonts w:ascii="Times New Roman" w:hAnsi="Times New Roman"/>
          <w:color w:val="000000" w:themeColor="text1"/>
          <w:sz w:val="22"/>
          <w:szCs w:val="22"/>
        </w:rPr>
        <w:t>0,0 m (</w:t>
      </w:r>
      <w:r>
        <w:rPr>
          <w:rFonts w:ascii="Times New Roman" w:hAnsi="Times New Roman"/>
          <w:color w:val="000000" w:themeColor="text1"/>
          <w:sz w:val="22"/>
          <w:szCs w:val="22"/>
        </w:rPr>
        <w:t>15</w:t>
      </w:r>
      <w:r w:rsidRPr="00E32698">
        <w:rPr>
          <w:rFonts w:ascii="Times New Roman" w:hAnsi="Times New Roman"/>
          <w:color w:val="000000" w:themeColor="text1"/>
          <w:sz w:val="22"/>
          <w:szCs w:val="22"/>
        </w:rPr>
        <w:t>,0 m od osi gazociągu w obu kierunkach</w:t>
      </w:r>
      <w:r>
        <w:rPr>
          <w:rFonts w:ascii="Times New Roman" w:hAnsi="Times New Roman"/>
          <w:color w:val="000000" w:themeColor="text1"/>
          <w:sz w:val="22"/>
          <w:szCs w:val="22"/>
        </w:rPr>
        <w:t xml:space="preserve">)  ̶  w </w:t>
      </w:r>
      <w:r w:rsidRPr="00E32698">
        <w:rPr>
          <w:rFonts w:ascii="Times New Roman" w:hAnsi="Times New Roman"/>
          <w:color w:val="000000" w:themeColor="text1"/>
          <w:sz w:val="22"/>
          <w:szCs w:val="22"/>
        </w:rPr>
        <w:t>obrębie stref</w:t>
      </w:r>
      <w:r>
        <w:rPr>
          <w:rFonts w:ascii="Times New Roman" w:hAnsi="Times New Roman"/>
          <w:color w:val="000000" w:themeColor="text1"/>
          <w:sz w:val="22"/>
          <w:szCs w:val="22"/>
        </w:rPr>
        <w:t>y</w:t>
      </w:r>
      <w:r w:rsidRPr="00E32698">
        <w:rPr>
          <w:rFonts w:ascii="Times New Roman" w:hAnsi="Times New Roman"/>
          <w:color w:val="000000" w:themeColor="text1"/>
          <w:sz w:val="22"/>
          <w:szCs w:val="22"/>
        </w:rPr>
        <w:t xml:space="preserve"> obowiązuj</w:t>
      </w:r>
      <w:r>
        <w:rPr>
          <w:rFonts w:ascii="Times New Roman" w:hAnsi="Times New Roman"/>
          <w:color w:val="000000" w:themeColor="text1"/>
          <w:sz w:val="22"/>
          <w:szCs w:val="22"/>
        </w:rPr>
        <w:t>ą</w:t>
      </w:r>
      <w:r w:rsidRPr="00E32698">
        <w:rPr>
          <w:rFonts w:ascii="Times New Roman" w:hAnsi="Times New Roman"/>
          <w:color w:val="000000" w:themeColor="text1"/>
          <w:sz w:val="22"/>
          <w:szCs w:val="22"/>
        </w:rPr>
        <w:t xml:space="preserve"> zakaz realizacji zabudowy kubaturowej oraz ograniczenia w gospodarowaniu zgodne z </w:t>
      </w:r>
      <w:r>
        <w:rPr>
          <w:rFonts w:ascii="Times New Roman" w:hAnsi="Times New Roman"/>
          <w:color w:val="000000" w:themeColor="text1"/>
          <w:sz w:val="22"/>
          <w:szCs w:val="22"/>
        </w:rPr>
        <w:t>przepisami r</w:t>
      </w:r>
      <w:r w:rsidRPr="00E32698">
        <w:rPr>
          <w:rFonts w:ascii="Times New Roman" w:hAnsi="Times New Roman"/>
          <w:color w:val="000000" w:themeColor="text1"/>
          <w:sz w:val="22"/>
          <w:szCs w:val="22"/>
        </w:rPr>
        <w:t>ozporządzeni</w:t>
      </w:r>
      <w:r>
        <w:rPr>
          <w:rFonts w:ascii="Times New Roman" w:hAnsi="Times New Roman"/>
          <w:color w:val="000000" w:themeColor="text1"/>
          <w:sz w:val="22"/>
          <w:szCs w:val="22"/>
        </w:rPr>
        <w:t>a</w:t>
      </w:r>
      <w:r w:rsidRPr="00E32698">
        <w:rPr>
          <w:rFonts w:ascii="Times New Roman" w:hAnsi="Times New Roman"/>
          <w:color w:val="000000" w:themeColor="text1"/>
          <w:sz w:val="22"/>
          <w:szCs w:val="22"/>
        </w:rPr>
        <w:t xml:space="preserve"> Ministra Gospodarki z dnia 26 kwietnia 2013 r. w sprawie warunków </w:t>
      </w:r>
      <w:r w:rsidRPr="00E32698">
        <w:rPr>
          <w:rFonts w:ascii="Times New Roman" w:hAnsi="Times New Roman"/>
          <w:color w:val="000000" w:themeColor="text1"/>
          <w:sz w:val="22"/>
          <w:szCs w:val="22"/>
        </w:rPr>
        <w:lastRenderedPageBreak/>
        <w:t>technicznych, jakim powinny odpowiadać sieci gazowe i ich usytuowanie (t. j. Dz.U. z 2013 r., poz. 640)</w:t>
      </w:r>
      <w:r>
        <w:rPr>
          <w:rFonts w:ascii="Times New Roman" w:hAnsi="Times New Roman"/>
          <w:color w:val="000000" w:themeColor="text1"/>
          <w:sz w:val="22"/>
          <w:szCs w:val="22"/>
        </w:rPr>
        <w:t xml:space="preserve"> lub przepisami je zastępującymi</w:t>
      </w:r>
      <w:r w:rsidRPr="00E32698">
        <w:rPr>
          <w:rFonts w:ascii="Times New Roman" w:hAnsi="Times New Roman"/>
          <w:color w:val="000000" w:themeColor="text1"/>
          <w:sz w:val="22"/>
          <w:szCs w:val="22"/>
        </w:rPr>
        <w:t>, z uwzględnieniem warunków i potrzeb określonych przez operatora sieci.</w:t>
      </w:r>
    </w:p>
    <w:p w14:paraId="6E83354D" w14:textId="77777777" w:rsidR="00F20F98" w:rsidRPr="00A235E3" w:rsidRDefault="00F20F98" w:rsidP="00204721">
      <w:pPr>
        <w:autoSpaceDE w:val="0"/>
        <w:autoSpaceDN w:val="0"/>
        <w:adjustRightInd w:val="0"/>
        <w:spacing w:line="276" w:lineRule="auto"/>
        <w:jc w:val="both"/>
        <w:rPr>
          <w:color w:val="000000" w:themeColor="text1"/>
          <w:sz w:val="22"/>
          <w:szCs w:val="22"/>
        </w:rPr>
      </w:pPr>
    </w:p>
    <w:p w14:paraId="3AA0AD81" w14:textId="4A76E8FA" w:rsidR="00CD23EE" w:rsidRPr="00A235E3" w:rsidRDefault="00B33CF6" w:rsidP="00204721">
      <w:pPr>
        <w:widowControl w:val="0"/>
        <w:suppressAutoHyphens/>
        <w:spacing w:line="276" w:lineRule="auto"/>
        <w:ind w:firstLine="284"/>
        <w:jc w:val="both"/>
        <w:rPr>
          <w:b/>
          <w:color w:val="000000" w:themeColor="text1"/>
          <w:sz w:val="22"/>
          <w:szCs w:val="22"/>
        </w:rPr>
      </w:pPr>
      <w:r w:rsidRPr="00A235E3">
        <w:rPr>
          <w:b/>
          <w:color w:val="000000" w:themeColor="text1"/>
          <w:sz w:val="22"/>
          <w:szCs w:val="22"/>
        </w:rPr>
        <w:t>§ </w:t>
      </w:r>
      <w:r w:rsidR="00AB5279">
        <w:rPr>
          <w:b/>
          <w:color w:val="000000" w:themeColor="text1"/>
          <w:sz w:val="22"/>
          <w:szCs w:val="22"/>
        </w:rPr>
        <w:t>1</w:t>
      </w:r>
      <w:r w:rsidR="003F0A7B">
        <w:rPr>
          <w:b/>
          <w:color w:val="000000" w:themeColor="text1"/>
          <w:sz w:val="22"/>
          <w:szCs w:val="22"/>
        </w:rPr>
        <w:t>7</w:t>
      </w:r>
      <w:r w:rsidRPr="00A235E3">
        <w:rPr>
          <w:b/>
          <w:color w:val="000000" w:themeColor="text1"/>
          <w:sz w:val="22"/>
          <w:szCs w:val="22"/>
        </w:rPr>
        <w:t>.</w:t>
      </w:r>
      <w:r w:rsidR="00DD41D5" w:rsidRPr="00A235E3">
        <w:rPr>
          <w:b/>
          <w:color w:val="000000" w:themeColor="text1"/>
          <w:sz w:val="22"/>
          <w:szCs w:val="22"/>
        </w:rPr>
        <w:t xml:space="preserve"> </w:t>
      </w:r>
      <w:r w:rsidR="00CD23EE" w:rsidRPr="00A235E3">
        <w:rPr>
          <w:b/>
          <w:color w:val="000000" w:themeColor="text1"/>
          <w:sz w:val="22"/>
          <w:szCs w:val="22"/>
        </w:rPr>
        <w:t>Ustalenia w zakresie sposobu i terminu tymczasowego zagospodarowania, u</w:t>
      </w:r>
      <w:r w:rsidRPr="00A235E3">
        <w:rPr>
          <w:b/>
          <w:color w:val="000000" w:themeColor="text1"/>
          <w:sz w:val="22"/>
          <w:szCs w:val="22"/>
        </w:rPr>
        <w:t xml:space="preserve">rządzania </w:t>
      </w:r>
      <w:r w:rsidR="00466629">
        <w:rPr>
          <w:b/>
          <w:color w:val="000000" w:themeColor="text1"/>
          <w:sz w:val="22"/>
          <w:szCs w:val="22"/>
        </w:rPr>
        <w:br/>
      </w:r>
      <w:r w:rsidRPr="00A235E3">
        <w:rPr>
          <w:b/>
          <w:color w:val="000000" w:themeColor="text1"/>
          <w:sz w:val="22"/>
          <w:szCs w:val="22"/>
        </w:rPr>
        <w:t>i użytkowania terenów</w:t>
      </w:r>
    </w:p>
    <w:p w14:paraId="3C572B90" w14:textId="43DCFD1F" w:rsidR="006E0DCE" w:rsidRDefault="006E0DCE" w:rsidP="00204721">
      <w:pPr>
        <w:widowControl w:val="0"/>
        <w:suppressAutoHyphens/>
        <w:spacing w:line="276" w:lineRule="auto"/>
        <w:jc w:val="both"/>
        <w:rPr>
          <w:color w:val="000000" w:themeColor="text1"/>
          <w:sz w:val="22"/>
          <w:szCs w:val="22"/>
        </w:rPr>
      </w:pPr>
      <w:r w:rsidRPr="00A235E3">
        <w:rPr>
          <w:color w:val="000000" w:themeColor="text1"/>
          <w:sz w:val="22"/>
          <w:szCs w:val="22"/>
        </w:rPr>
        <w:t xml:space="preserve"> </w:t>
      </w:r>
    </w:p>
    <w:p w14:paraId="57A24E8C" w14:textId="77777777" w:rsidR="00CA5428" w:rsidRPr="00210636" w:rsidRDefault="00CA5428" w:rsidP="00CA5428">
      <w:pPr>
        <w:widowControl w:val="0"/>
        <w:suppressAutoHyphens/>
        <w:spacing w:line="276" w:lineRule="auto"/>
        <w:ind w:firstLine="284"/>
        <w:jc w:val="both"/>
        <w:rPr>
          <w:color w:val="000000" w:themeColor="text1"/>
          <w:sz w:val="22"/>
          <w:szCs w:val="22"/>
        </w:rPr>
      </w:pPr>
      <w:r w:rsidRPr="00210636">
        <w:rPr>
          <w:color w:val="000000" w:themeColor="text1"/>
          <w:sz w:val="22"/>
          <w:szCs w:val="22"/>
        </w:rPr>
        <w:t>Tereny, dla których plan przewiduje przeznaczenie inne od dotychczasowego faktycznego sposobu użytkowania i zagospodarowania terenu, mogą być do czasu zagospodarowania zgodnie z planem użytkowane w sposób dotychczasowy.</w:t>
      </w:r>
    </w:p>
    <w:p w14:paraId="24AE90C2" w14:textId="77777777" w:rsidR="006E0DCE" w:rsidRPr="00A235E3" w:rsidRDefault="006E0DCE" w:rsidP="00204721">
      <w:pPr>
        <w:widowControl w:val="0"/>
        <w:suppressAutoHyphens/>
        <w:spacing w:line="276" w:lineRule="auto"/>
        <w:ind w:firstLine="284"/>
        <w:jc w:val="both"/>
        <w:rPr>
          <w:color w:val="000000" w:themeColor="text1"/>
          <w:sz w:val="22"/>
          <w:szCs w:val="22"/>
        </w:rPr>
      </w:pPr>
    </w:p>
    <w:p w14:paraId="477751F5" w14:textId="4BF18893" w:rsidR="00CD23EE" w:rsidRPr="00A235E3" w:rsidRDefault="00CD23EE" w:rsidP="00204721">
      <w:pPr>
        <w:pStyle w:val="Tekstpodstawowy"/>
        <w:spacing w:line="276" w:lineRule="auto"/>
        <w:ind w:firstLine="284"/>
        <w:rPr>
          <w:rFonts w:ascii="Times New Roman" w:hAnsi="Times New Roman"/>
          <w:b/>
          <w:color w:val="000000" w:themeColor="text1"/>
          <w:sz w:val="22"/>
          <w:szCs w:val="22"/>
        </w:rPr>
      </w:pPr>
      <w:r w:rsidRPr="00A235E3">
        <w:rPr>
          <w:rFonts w:ascii="Times New Roman" w:hAnsi="Times New Roman"/>
          <w:b/>
          <w:color w:val="000000" w:themeColor="text1"/>
          <w:sz w:val="22"/>
          <w:szCs w:val="22"/>
        </w:rPr>
        <w:t>§ </w:t>
      </w:r>
      <w:r w:rsidR="00631803">
        <w:rPr>
          <w:rFonts w:ascii="Times New Roman" w:hAnsi="Times New Roman"/>
          <w:b/>
          <w:color w:val="000000" w:themeColor="text1"/>
          <w:sz w:val="22"/>
          <w:szCs w:val="22"/>
        </w:rPr>
        <w:t>1</w:t>
      </w:r>
      <w:r w:rsidR="003F0A7B">
        <w:rPr>
          <w:rFonts w:ascii="Times New Roman" w:hAnsi="Times New Roman"/>
          <w:b/>
          <w:color w:val="000000" w:themeColor="text1"/>
          <w:sz w:val="22"/>
          <w:szCs w:val="22"/>
        </w:rPr>
        <w:t>8</w:t>
      </w:r>
      <w:r w:rsidRPr="00A235E3">
        <w:rPr>
          <w:rFonts w:ascii="Times New Roman" w:hAnsi="Times New Roman"/>
          <w:b/>
          <w:color w:val="000000" w:themeColor="text1"/>
          <w:sz w:val="22"/>
          <w:szCs w:val="22"/>
        </w:rPr>
        <w:t>.</w:t>
      </w:r>
      <w:r w:rsidR="00DD41D5" w:rsidRPr="00A235E3">
        <w:rPr>
          <w:rFonts w:ascii="Times New Roman" w:hAnsi="Times New Roman"/>
          <w:b/>
          <w:color w:val="000000" w:themeColor="text1"/>
          <w:sz w:val="22"/>
          <w:szCs w:val="22"/>
        </w:rPr>
        <w:t xml:space="preserve"> </w:t>
      </w:r>
      <w:r w:rsidR="00854319" w:rsidRPr="00A235E3">
        <w:rPr>
          <w:rFonts w:ascii="Times New Roman" w:hAnsi="Times New Roman"/>
          <w:b/>
          <w:color w:val="000000" w:themeColor="text1"/>
          <w:sz w:val="22"/>
          <w:szCs w:val="22"/>
        </w:rPr>
        <w:t>Ustalenia w zakresie zasad</w:t>
      </w:r>
      <w:r w:rsidRPr="00A235E3">
        <w:rPr>
          <w:rFonts w:ascii="Times New Roman" w:hAnsi="Times New Roman"/>
          <w:b/>
          <w:color w:val="000000" w:themeColor="text1"/>
          <w:sz w:val="22"/>
          <w:szCs w:val="22"/>
        </w:rPr>
        <w:t xml:space="preserve"> modernizacji, rozbudow</w:t>
      </w:r>
      <w:r w:rsidR="00B33CF6" w:rsidRPr="00A235E3">
        <w:rPr>
          <w:rFonts w:ascii="Times New Roman" w:hAnsi="Times New Roman"/>
          <w:b/>
          <w:color w:val="000000" w:themeColor="text1"/>
          <w:sz w:val="22"/>
          <w:szCs w:val="22"/>
        </w:rPr>
        <w:t>y i budowy systemów komunikacji</w:t>
      </w:r>
    </w:p>
    <w:p w14:paraId="1903DA5E" w14:textId="77777777" w:rsidR="00883757" w:rsidRPr="00A235E3" w:rsidRDefault="00883757" w:rsidP="00204721">
      <w:pPr>
        <w:pStyle w:val="Tekstpodstawowy"/>
        <w:spacing w:line="276" w:lineRule="auto"/>
        <w:ind w:firstLine="284"/>
        <w:rPr>
          <w:rFonts w:ascii="Times New Roman" w:hAnsi="Times New Roman"/>
          <w:b/>
          <w:color w:val="000000" w:themeColor="text1"/>
          <w:sz w:val="22"/>
          <w:szCs w:val="22"/>
        </w:rPr>
      </w:pPr>
    </w:p>
    <w:p w14:paraId="35095161" w14:textId="6E332729" w:rsidR="00783EF1" w:rsidRDefault="00783EF1" w:rsidP="00783EF1">
      <w:pPr>
        <w:widowControl w:val="0"/>
        <w:suppressAutoHyphens/>
        <w:spacing w:line="276" w:lineRule="auto"/>
        <w:ind w:firstLine="284"/>
        <w:jc w:val="both"/>
        <w:rPr>
          <w:color w:val="000000" w:themeColor="text1"/>
          <w:sz w:val="22"/>
          <w:szCs w:val="22"/>
        </w:rPr>
      </w:pPr>
      <w:r>
        <w:rPr>
          <w:color w:val="000000" w:themeColor="text1"/>
          <w:sz w:val="22"/>
          <w:szCs w:val="22"/>
        </w:rPr>
        <w:t>1</w:t>
      </w:r>
      <w:r w:rsidRPr="00A235E3">
        <w:rPr>
          <w:color w:val="000000" w:themeColor="text1"/>
          <w:sz w:val="22"/>
          <w:szCs w:val="22"/>
        </w:rPr>
        <w:t>. Układ, obsługę oraz powiązania komunikacyjne terenów objętych plan</w:t>
      </w:r>
      <w:r>
        <w:rPr>
          <w:color w:val="000000" w:themeColor="text1"/>
          <w:sz w:val="22"/>
          <w:szCs w:val="22"/>
        </w:rPr>
        <w:t xml:space="preserve">em stanowi istniejąca droga </w:t>
      </w:r>
      <w:r w:rsidRPr="00123728">
        <w:rPr>
          <w:color w:val="000000" w:themeColor="text1"/>
          <w:sz w:val="22"/>
          <w:szCs w:val="22"/>
        </w:rPr>
        <w:t xml:space="preserve">powiatowa nr 3545L </w:t>
      </w:r>
      <w:r>
        <w:rPr>
          <w:color w:val="000000" w:themeColor="text1"/>
          <w:sz w:val="22"/>
          <w:szCs w:val="22"/>
        </w:rPr>
        <w:t xml:space="preserve">oraz </w:t>
      </w:r>
      <w:r w:rsidR="00FB672F">
        <w:rPr>
          <w:color w:val="000000" w:themeColor="text1"/>
          <w:sz w:val="22"/>
          <w:szCs w:val="22"/>
        </w:rPr>
        <w:t xml:space="preserve">istniejące i </w:t>
      </w:r>
      <w:r>
        <w:rPr>
          <w:color w:val="000000" w:themeColor="text1"/>
          <w:sz w:val="22"/>
          <w:szCs w:val="22"/>
        </w:rPr>
        <w:t>projektowane drogi</w:t>
      </w:r>
      <w:r w:rsidRPr="00BA3113">
        <w:rPr>
          <w:color w:val="000000" w:themeColor="text1"/>
          <w:sz w:val="22"/>
          <w:szCs w:val="22"/>
        </w:rPr>
        <w:t xml:space="preserve"> </w:t>
      </w:r>
      <w:r>
        <w:rPr>
          <w:color w:val="000000" w:themeColor="text1"/>
          <w:sz w:val="22"/>
          <w:szCs w:val="22"/>
        </w:rPr>
        <w:t>dojazdowe i wewnętrzne</w:t>
      </w:r>
      <w:r w:rsidRPr="00BA3113">
        <w:rPr>
          <w:color w:val="000000" w:themeColor="text1"/>
          <w:sz w:val="22"/>
          <w:szCs w:val="22"/>
        </w:rPr>
        <w:t xml:space="preserve">, </w:t>
      </w:r>
      <w:r w:rsidRPr="00394DD7">
        <w:rPr>
          <w:color w:val="000000" w:themeColor="text1"/>
          <w:sz w:val="22"/>
          <w:szCs w:val="22"/>
        </w:rPr>
        <w:t>dla których przebieg oraz parametry techniczne wraz z klasą dróg publicznych zostały określone w ustaleniach szczegółowych.</w:t>
      </w:r>
    </w:p>
    <w:p w14:paraId="5FC9D13A" w14:textId="347BA17A" w:rsidR="00B215F4" w:rsidRPr="00B709E9" w:rsidRDefault="00B215F4" w:rsidP="00B215F4">
      <w:pPr>
        <w:spacing w:line="276" w:lineRule="auto"/>
        <w:ind w:firstLine="284"/>
        <w:jc w:val="both"/>
        <w:rPr>
          <w:color w:val="000000" w:themeColor="text1"/>
          <w:sz w:val="22"/>
          <w:szCs w:val="22"/>
        </w:rPr>
      </w:pPr>
      <w:r w:rsidRPr="00210636">
        <w:rPr>
          <w:color w:val="000000" w:themeColor="text1"/>
          <w:sz w:val="22"/>
          <w:szCs w:val="22"/>
        </w:rPr>
        <w:t>2. W obrębie linii rozgraniczających dr</w:t>
      </w:r>
      <w:r w:rsidR="00783EF1">
        <w:rPr>
          <w:color w:val="000000" w:themeColor="text1"/>
          <w:sz w:val="22"/>
          <w:szCs w:val="22"/>
        </w:rPr>
        <w:t>óg</w:t>
      </w:r>
      <w:r w:rsidR="00CA5428">
        <w:rPr>
          <w:color w:val="000000" w:themeColor="text1"/>
          <w:sz w:val="22"/>
          <w:szCs w:val="22"/>
        </w:rPr>
        <w:t xml:space="preserve"> </w:t>
      </w:r>
      <w:r w:rsidRPr="00210636">
        <w:rPr>
          <w:color w:val="000000" w:themeColor="text1"/>
          <w:sz w:val="22"/>
          <w:szCs w:val="22"/>
        </w:rPr>
        <w:t>publiczn</w:t>
      </w:r>
      <w:r w:rsidR="00783EF1">
        <w:rPr>
          <w:color w:val="000000" w:themeColor="text1"/>
          <w:sz w:val="22"/>
          <w:szCs w:val="22"/>
        </w:rPr>
        <w:t>ych</w:t>
      </w:r>
      <w:r w:rsidRPr="00210636">
        <w:rPr>
          <w:color w:val="000000" w:themeColor="text1"/>
          <w:sz w:val="22"/>
          <w:szCs w:val="22"/>
        </w:rPr>
        <w:t xml:space="preserve"> zakazuje się realizacji obiektów budowlanych z wyjątkiem urządzeń i obiektów technicznych i budowlanych dróg, związanych z utrzymaniem </w:t>
      </w:r>
      <w:r>
        <w:rPr>
          <w:color w:val="000000" w:themeColor="text1"/>
          <w:sz w:val="22"/>
          <w:szCs w:val="22"/>
        </w:rPr>
        <w:br/>
      </w:r>
      <w:r w:rsidRPr="00210636">
        <w:rPr>
          <w:color w:val="000000" w:themeColor="text1"/>
          <w:sz w:val="22"/>
          <w:szCs w:val="22"/>
        </w:rPr>
        <w:t>i obsługą ruchu oraz ograniczeniem negatywnego oddziaływania dr</w:t>
      </w:r>
      <w:r w:rsidR="00783EF1">
        <w:rPr>
          <w:color w:val="000000" w:themeColor="text1"/>
          <w:sz w:val="22"/>
          <w:szCs w:val="22"/>
        </w:rPr>
        <w:t>óg</w:t>
      </w:r>
      <w:r w:rsidRPr="00210636">
        <w:rPr>
          <w:color w:val="000000" w:themeColor="text1"/>
          <w:sz w:val="22"/>
          <w:szCs w:val="22"/>
        </w:rPr>
        <w:t>; dopuszcza się realizację infrastruktury technicznej niezwiązanej z obsługą i utrzymaniem dr</w:t>
      </w:r>
      <w:r w:rsidR="00783EF1">
        <w:rPr>
          <w:color w:val="000000" w:themeColor="text1"/>
          <w:sz w:val="22"/>
          <w:szCs w:val="22"/>
        </w:rPr>
        <w:t>óg</w:t>
      </w:r>
      <w:r w:rsidR="00CE0032">
        <w:rPr>
          <w:color w:val="000000" w:themeColor="text1"/>
          <w:sz w:val="22"/>
          <w:szCs w:val="22"/>
        </w:rPr>
        <w:t>,</w:t>
      </w:r>
      <w:r w:rsidRPr="00210636">
        <w:rPr>
          <w:color w:val="000000" w:themeColor="text1"/>
          <w:sz w:val="22"/>
          <w:szCs w:val="22"/>
        </w:rPr>
        <w:t xml:space="preserve"> oraz zieleni urządzonej </w:t>
      </w:r>
      <w:r w:rsidR="00694EED">
        <w:rPr>
          <w:color w:val="000000" w:themeColor="text1"/>
          <w:sz w:val="22"/>
          <w:szCs w:val="22"/>
        </w:rPr>
        <w:t xml:space="preserve">i obiektów małej architektury, </w:t>
      </w:r>
      <w:r w:rsidR="00CE0032">
        <w:rPr>
          <w:color w:val="000000" w:themeColor="text1"/>
          <w:sz w:val="22"/>
          <w:szCs w:val="22"/>
        </w:rPr>
        <w:t>z uwzględnieniem</w:t>
      </w:r>
      <w:r w:rsidRPr="00210636">
        <w:rPr>
          <w:color w:val="000000" w:themeColor="text1"/>
          <w:sz w:val="22"/>
          <w:szCs w:val="22"/>
        </w:rPr>
        <w:t xml:space="preserve"> warunków technicznych zarządcy drogi, </w:t>
      </w:r>
      <w:r w:rsidR="00CA5428">
        <w:rPr>
          <w:color w:val="000000" w:themeColor="text1"/>
          <w:sz w:val="22"/>
          <w:szCs w:val="22"/>
        </w:rPr>
        <w:br/>
      </w:r>
      <w:r w:rsidRPr="00210636">
        <w:rPr>
          <w:color w:val="000000" w:themeColor="text1"/>
          <w:sz w:val="22"/>
          <w:szCs w:val="22"/>
        </w:rPr>
        <w:t>z zachowaniem wymogów bezpieczeństwa ruchu i warunków określonych w odrębnych przepisach dotyczących dróg publicznych.</w:t>
      </w:r>
    </w:p>
    <w:p w14:paraId="7802821E" w14:textId="301954EB" w:rsidR="009240F1" w:rsidRPr="007A29DB" w:rsidRDefault="00B215F4" w:rsidP="00CA5428">
      <w:pPr>
        <w:pStyle w:val="WW-Zwykytekst"/>
        <w:spacing w:line="276" w:lineRule="auto"/>
        <w:ind w:firstLine="284"/>
        <w:jc w:val="both"/>
        <w:rPr>
          <w:rFonts w:ascii="Times New Roman" w:hAnsi="Times New Roman"/>
          <w:color w:val="000000" w:themeColor="text1"/>
          <w:sz w:val="22"/>
          <w:szCs w:val="22"/>
        </w:rPr>
      </w:pPr>
      <w:r>
        <w:rPr>
          <w:rFonts w:ascii="Times New Roman" w:hAnsi="Times New Roman"/>
          <w:color w:val="000000" w:themeColor="text1"/>
          <w:sz w:val="22"/>
          <w:szCs w:val="22"/>
        </w:rPr>
        <w:t>3</w:t>
      </w:r>
      <w:r w:rsidRPr="00210636">
        <w:rPr>
          <w:rFonts w:ascii="Times New Roman" w:hAnsi="Times New Roman"/>
          <w:color w:val="000000" w:themeColor="text1"/>
          <w:sz w:val="22"/>
          <w:szCs w:val="22"/>
        </w:rPr>
        <w:t>. Obsługa komunikacyjna</w:t>
      </w:r>
      <w:r>
        <w:rPr>
          <w:rFonts w:ascii="Times New Roman" w:hAnsi="Times New Roman"/>
          <w:color w:val="000000" w:themeColor="text1"/>
          <w:sz w:val="22"/>
          <w:szCs w:val="22"/>
        </w:rPr>
        <w:t xml:space="preserve"> obszarów przylegających do</w:t>
      </w:r>
      <w:r w:rsidR="00120183">
        <w:rPr>
          <w:rFonts w:ascii="Times New Roman" w:hAnsi="Times New Roman"/>
          <w:color w:val="000000" w:themeColor="text1"/>
          <w:sz w:val="22"/>
          <w:szCs w:val="22"/>
        </w:rPr>
        <w:t xml:space="preserve"> istniejących</w:t>
      </w:r>
      <w:r>
        <w:rPr>
          <w:rFonts w:ascii="Times New Roman" w:hAnsi="Times New Roman"/>
          <w:color w:val="000000" w:themeColor="text1"/>
          <w:sz w:val="22"/>
          <w:szCs w:val="22"/>
        </w:rPr>
        <w:t xml:space="preserve"> dr</w:t>
      </w:r>
      <w:r w:rsidR="00120183">
        <w:rPr>
          <w:rFonts w:ascii="Times New Roman" w:hAnsi="Times New Roman"/>
          <w:color w:val="000000" w:themeColor="text1"/>
          <w:sz w:val="22"/>
          <w:szCs w:val="22"/>
        </w:rPr>
        <w:t xml:space="preserve">óg </w:t>
      </w:r>
      <w:r w:rsidR="00CA5428">
        <w:rPr>
          <w:rFonts w:ascii="Times New Roman" w:hAnsi="Times New Roman"/>
          <w:color w:val="000000" w:themeColor="text1"/>
          <w:sz w:val="22"/>
          <w:szCs w:val="22"/>
        </w:rPr>
        <w:t>p</w:t>
      </w:r>
      <w:r w:rsidR="00120183">
        <w:rPr>
          <w:rFonts w:ascii="Times New Roman" w:hAnsi="Times New Roman"/>
          <w:color w:val="000000" w:themeColor="text1"/>
          <w:sz w:val="22"/>
          <w:szCs w:val="22"/>
        </w:rPr>
        <w:t>ublicznych</w:t>
      </w:r>
      <w:r w:rsidRPr="00210636">
        <w:rPr>
          <w:rFonts w:ascii="Times New Roman" w:hAnsi="Times New Roman"/>
          <w:color w:val="000000" w:themeColor="text1"/>
          <w:sz w:val="22"/>
          <w:szCs w:val="22"/>
        </w:rPr>
        <w:t xml:space="preserve"> powinna się </w:t>
      </w:r>
      <w:r w:rsidRPr="00E840CE">
        <w:rPr>
          <w:rFonts w:ascii="Times New Roman" w:hAnsi="Times New Roman"/>
          <w:color w:val="000000" w:themeColor="text1"/>
          <w:sz w:val="22"/>
          <w:szCs w:val="22"/>
        </w:rPr>
        <w:t xml:space="preserve">odbywać za pośrednictwem </w:t>
      </w:r>
      <w:r w:rsidR="00631803" w:rsidRPr="00E840CE">
        <w:rPr>
          <w:rFonts w:ascii="Times New Roman" w:hAnsi="Times New Roman"/>
          <w:color w:val="000000" w:themeColor="text1"/>
          <w:sz w:val="22"/>
          <w:szCs w:val="22"/>
        </w:rPr>
        <w:t xml:space="preserve">istniejących i </w:t>
      </w:r>
      <w:r w:rsidR="00CA5428" w:rsidRPr="00E840CE">
        <w:rPr>
          <w:rFonts w:ascii="Times New Roman" w:hAnsi="Times New Roman"/>
          <w:color w:val="000000" w:themeColor="text1"/>
          <w:sz w:val="22"/>
          <w:szCs w:val="22"/>
        </w:rPr>
        <w:t xml:space="preserve">projektowanych dróg </w:t>
      </w:r>
      <w:r w:rsidR="00C00315" w:rsidRPr="00E840CE">
        <w:rPr>
          <w:rFonts w:ascii="Times New Roman" w:hAnsi="Times New Roman"/>
          <w:color w:val="000000" w:themeColor="text1"/>
          <w:sz w:val="22"/>
          <w:szCs w:val="22"/>
        </w:rPr>
        <w:t>dojazdowych</w:t>
      </w:r>
      <w:r w:rsidR="002D3FC9" w:rsidRPr="00E840CE">
        <w:rPr>
          <w:rFonts w:ascii="Times New Roman" w:hAnsi="Times New Roman"/>
          <w:color w:val="000000" w:themeColor="text1"/>
          <w:sz w:val="22"/>
          <w:szCs w:val="22"/>
        </w:rPr>
        <w:t xml:space="preserve"> oraz istniejących zjazdów</w:t>
      </w:r>
      <w:r w:rsidRPr="00E840CE">
        <w:rPr>
          <w:rFonts w:ascii="Times New Roman" w:hAnsi="Times New Roman"/>
          <w:color w:val="000000" w:themeColor="text1"/>
          <w:sz w:val="22"/>
          <w:szCs w:val="22"/>
        </w:rPr>
        <w:t xml:space="preserve">; </w:t>
      </w:r>
      <w:r w:rsidR="00E840CE" w:rsidRPr="00E840CE">
        <w:rPr>
          <w:rFonts w:ascii="Times New Roman" w:hAnsi="Times New Roman"/>
          <w:color w:val="000000" w:themeColor="text1"/>
          <w:sz w:val="22"/>
          <w:szCs w:val="22"/>
        </w:rPr>
        <w:t>lokalizacja nowych zjazdów jest możliwa z zachowaniem wymogów bezpieczeństwa ruchu i warunków określonych w odrębnych przepisach dotyczących dróg publicznych.</w:t>
      </w:r>
    </w:p>
    <w:p w14:paraId="57D6A020" w14:textId="2CCEC1A6" w:rsidR="00B215F4" w:rsidRPr="00B215F4" w:rsidRDefault="00CA5428" w:rsidP="00B215F4">
      <w:pPr>
        <w:spacing w:line="276" w:lineRule="auto"/>
        <w:ind w:firstLine="284"/>
        <w:jc w:val="both"/>
        <w:rPr>
          <w:color w:val="000000" w:themeColor="text1"/>
          <w:sz w:val="22"/>
          <w:szCs w:val="22"/>
        </w:rPr>
      </w:pPr>
      <w:r>
        <w:rPr>
          <w:color w:val="000000" w:themeColor="text1"/>
          <w:sz w:val="22"/>
          <w:szCs w:val="22"/>
        </w:rPr>
        <w:t>4</w:t>
      </w:r>
      <w:r w:rsidR="00B215F4" w:rsidRPr="007A29DB">
        <w:rPr>
          <w:color w:val="000000" w:themeColor="text1"/>
          <w:sz w:val="22"/>
          <w:szCs w:val="22"/>
        </w:rPr>
        <w:t xml:space="preserve">. </w:t>
      </w:r>
      <w:bookmarkStart w:id="0" w:name="_Hlk190848318"/>
      <w:r w:rsidR="00B215F4" w:rsidRPr="007A29DB">
        <w:rPr>
          <w:color w:val="000000" w:themeColor="text1"/>
          <w:sz w:val="22"/>
          <w:szCs w:val="22"/>
        </w:rPr>
        <w:t xml:space="preserve">Miejsca przeznaczone na parkowanie pojazdów zaopatrzonych w </w:t>
      </w:r>
      <w:r w:rsidR="00B215F4" w:rsidRPr="00210636">
        <w:rPr>
          <w:color w:val="000000" w:themeColor="text1"/>
          <w:sz w:val="22"/>
          <w:szCs w:val="22"/>
        </w:rPr>
        <w:t xml:space="preserve">kartę parkingową realizować zgodnie z przepisami odrębnymi, przy czym należy uwzględnić co najmniej jedno miejsce parkingowe przeznaczone na parkowanie pojazdów zaopatrzonych w kartę parkingową </w:t>
      </w:r>
      <w:r w:rsidR="0066532D">
        <w:rPr>
          <w:color w:val="000000" w:themeColor="text1"/>
          <w:sz w:val="22"/>
          <w:szCs w:val="22"/>
        </w:rPr>
        <w:t>w przypadku, kiedy liczba stanowisk wynosi 6</w:t>
      </w:r>
      <w:r w:rsidR="009C2044">
        <w:rPr>
          <w:color w:val="000000" w:themeColor="text1"/>
          <w:sz w:val="22"/>
          <w:szCs w:val="22"/>
        </w:rPr>
        <w:t>-</w:t>
      </w:r>
      <w:r w:rsidR="00B215F4" w:rsidRPr="00210636">
        <w:rPr>
          <w:color w:val="000000" w:themeColor="text1"/>
          <w:sz w:val="22"/>
          <w:szCs w:val="22"/>
        </w:rPr>
        <w:t>15</w:t>
      </w:r>
      <w:r w:rsidR="0066532D">
        <w:rPr>
          <w:color w:val="000000" w:themeColor="text1"/>
          <w:sz w:val="22"/>
          <w:szCs w:val="22"/>
        </w:rPr>
        <w:t>, oraz dwa miejsca w przypadku, kiedy liczba stanowisk wynosi 16-40.</w:t>
      </w:r>
      <w:bookmarkEnd w:id="0"/>
    </w:p>
    <w:p w14:paraId="79A1F13B" w14:textId="2A18FCEA" w:rsidR="00883757" w:rsidRPr="00BA3113" w:rsidRDefault="00CA5428" w:rsidP="00204721">
      <w:pPr>
        <w:spacing w:line="276" w:lineRule="auto"/>
        <w:ind w:firstLine="284"/>
        <w:jc w:val="both"/>
        <w:rPr>
          <w:color w:val="000000" w:themeColor="text1"/>
          <w:sz w:val="22"/>
          <w:szCs w:val="22"/>
        </w:rPr>
      </w:pPr>
      <w:r>
        <w:rPr>
          <w:color w:val="000000" w:themeColor="text1"/>
          <w:sz w:val="22"/>
          <w:szCs w:val="22"/>
        </w:rPr>
        <w:t>5</w:t>
      </w:r>
      <w:r w:rsidR="00883757" w:rsidRPr="00BA3113">
        <w:rPr>
          <w:color w:val="000000" w:themeColor="text1"/>
          <w:sz w:val="22"/>
          <w:szCs w:val="22"/>
        </w:rPr>
        <w:t xml:space="preserve">. Dopuszcza się lokalizację infrastruktury technicznej w granicach </w:t>
      </w:r>
      <w:r w:rsidR="009C2044">
        <w:rPr>
          <w:color w:val="000000" w:themeColor="text1"/>
          <w:sz w:val="22"/>
          <w:szCs w:val="22"/>
        </w:rPr>
        <w:t>terenów komunikacji drogowej wewnętrznej</w:t>
      </w:r>
      <w:r w:rsidR="00797266">
        <w:rPr>
          <w:color w:val="000000" w:themeColor="text1"/>
          <w:sz w:val="22"/>
          <w:szCs w:val="22"/>
        </w:rPr>
        <w:t>.</w:t>
      </w:r>
    </w:p>
    <w:p w14:paraId="01CC4621" w14:textId="7D867BD0" w:rsidR="00883757" w:rsidRPr="00A235E3" w:rsidRDefault="00CA5428" w:rsidP="00204721">
      <w:pPr>
        <w:pStyle w:val="WW-Zwykytekst"/>
        <w:spacing w:line="276" w:lineRule="auto"/>
        <w:ind w:firstLine="284"/>
        <w:jc w:val="both"/>
        <w:rPr>
          <w:rFonts w:ascii="Times New Roman" w:hAnsi="Times New Roman"/>
          <w:color w:val="000000" w:themeColor="text1"/>
          <w:sz w:val="22"/>
          <w:szCs w:val="22"/>
        </w:rPr>
      </w:pPr>
      <w:r>
        <w:rPr>
          <w:rFonts w:ascii="Times New Roman" w:hAnsi="Times New Roman"/>
          <w:color w:val="000000" w:themeColor="text1"/>
          <w:sz w:val="22"/>
          <w:szCs w:val="22"/>
        </w:rPr>
        <w:t>6</w:t>
      </w:r>
      <w:r w:rsidR="00883757" w:rsidRPr="00A235E3">
        <w:rPr>
          <w:rFonts w:ascii="Times New Roman" w:hAnsi="Times New Roman"/>
          <w:color w:val="000000" w:themeColor="text1"/>
          <w:sz w:val="22"/>
          <w:szCs w:val="22"/>
        </w:rPr>
        <w:t xml:space="preserve">. Wymagane drogi pożarowe dla obiektów budowlanych </w:t>
      </w:r>
      <w:r w:rsidR="001E7502">
        <w:rPr>
          <w:rFonts w:ascii="Times New Roman" w:hAnsi="Times New Roman"/>
          <w:color w:val="000000" w:themeColor="text1"/>
          <w:sz w:val="22"/>
          <w:szCs w:val="22"/>
        </w:rPr>
        <w:t>należy realizować</w:t>
      </w:r>
      <w:r w:rsidR="00883757" w:rsidRPr="00A235E3">
        <w:rPr>
          <w:rFonts w:ascii="Times New Roman" w:hAnsi="Times New Roman"/>
          <w:color w:val="000000" w:themeColor="text1"/>
          <w:sz w:val="22"/>
          <w:szCs w:val="22"/>
        </w:rPr>
        <w:t xml:space="preserve"> zgodnie </w:t>
      </w:r>
      <w:r w:rsidR="00C33F9B">
        <w:rPr>
          <w:rFonts w:ascii="Times New Roman" w:hAnsi="Times New Roman"/>
          <w:color w:val="000000" w:themeColor="text1"/>
          <w:sz w:val="22"/>
          <w:szCs w:val="22"/>
        </w:rPr>
        <w:br/>
      </w:r>
      <w:r w:rsidR="00883757" w:rsidRPr="00A235E3">
        <w:rPr>
          <w:rFonts w:ascii="Times New Roman" w:hAnsi="Times New Roman"/>
          <w:color w:val="000000" w:themeColor="text1"/>
          <w:sz w:val="22"/>
          <w:szCs w:val="22"/>
        </w:rPr>
        <w:t>z przepisami odrębnymi.</w:t>
      </w:r>
    </w:p>
    <w:p w14:paraId="3A0DC09C" w14:textId="77777777" w:rsidR="00CD23EE" w:rsidRPr="00A235E3" w:rsidRDefault="00CD23EE" w:rsidP="00204721">
      <w:pPr>
        <w:pStyle w:val="WW-Zwykytekst"/>
        <w:spacing w:line="276" w:lineRule="auto"/>
        <w:rPr>
          <w:rFonts w:ascii="Times New Roman" w:hAnsi="Times New Roman"/>
          <w:color w:val="000000" w:themeColor="text1"/>
          <w:sz w:val="22"/>
          <w:szCs w:val="22"/>
        </w:rPr>
      </w:pPr>
    </w:p>
    <w:p w14:paraId="54DE54D6" w14:textId="79060FD4" w:rsidR="00CD23EE" w:rsidRPr="00A235E3" w:rsidRDefault="00CD23EE" w:rsidP="004717D2">
      <w:pPr>
        <w:pStyle w:val="Tekstpodstawowy"/>
        <w:spacing w:line="276" w:lineRule="auto"/>
        <w:ind w:firstLine="284"/>
        <w:rPr>
          <w:rFonts w:ascii="Times New Roman" w:hAnsi="Times New Roman"/>
          <w:b/>
          <w:color w:val="000000" w:themeColor="text1"/>
          <w:sz w:val="22"/>
          <w:szCs w:val="22"/>
        </w:rPr>
      </w:pPr>
      <w:r w:rsidRPr="00A235E3">
        <w:rPr>
          <w:rFonts w:ascii="Times New Roman" w:hAnsi="Times New Roman"/>
          <w:b/>
          <w:color w:val="000000" w:themeColor="text1"/>
          <w:sz w:val="22"/>
          <w:szCs w:val="22"/>
        </w:rPr>
        <w:t>§ </w:t>
      </w:r>
      <w:r w:rsidR="003F0A7B">
        <w:rPr>
          <w:rFonts w:ascii="Times New Roman" w:hAnsi="Times New Roman"/>
          <w:b/>
          <w:color w:val="000000" w:themeColor="text1"/>
          <w:sz w:val="22"/>
          <w:szCs w:val="22"/>
        </w:rPr>
        <w:t>19</w:t>
      </w:r>
      <w:r w:rsidRPr="00A235E3">
        <w:rPr>
          <w:rFonts w:ascii="Times New Roman" w:hAnsi="Times New Roman"/>
          <w:b/>
          <w:color w:val="000000" w:themeColor="text1"/>
          <w:sz w:val="22"/>
          <w:szCs w:val="22"/>
        </w:rPr>
        <w:t>.</w:t>
      </w:r>
      <w:r w:rsidR="00DD41D5" w:rsidRPr="00A235E3">
        <w:rPr>
          <w:rFonts w:ascii="Times New Roman" w:hAnsi="Times New Roman"/>
          <w:b/>
          <w:color w:val="000000" w:themeColor="text1"/>
          <w:sz w:val="22"/>
          <w:szCs w:val="22"/>
        </w:rPr>
        <w:t xml:space="preserve"> </w:t>
      </w:r>
      <w:r w:rsidRPr="00A235E3">
        <w:rPr>
          <w:rFonts w:ascii="Times New Roman" w:hAnsi="Times New Roman"/>
          <w:b/>
          <w:color w:val="000000" w:themeColor="text1"/>
          <w:sz w:val="22"/>
          <w:szCs w:val="22"/>
        </w:rPr>
        <w:t>Ustalenia w zakresie zasad modernizacji, rozbudowy i budowy systemów infrastruktury technicznej</w:t>
      </w:r>
    </w:p>
    <w:p w14:paraId="31BCBBDE" w14:textId="77777777" w:rsidR="00C33F9B" w:rsidRPr="00A235E3" w:rsidRDefault="00C33F9B" w:rsidP="00A26BA0">
      <w:pPr>
        <w:pStyle w:val="Tekstpodstawowy"/>
        <w:spacing w:line="276" w:lineRule="auto"/>
        <w:rPr>
          <w:rFonts w:ascii="Times New Roman" w:hAnsi="Times New Roman"/>
          <w:b/>
          <w:color w:val="000000" w:themeColor="text1"/>
          <w:sz w:val="22"/>
          <w:szCs w:val="22"/>
        </w:rPr>
      </w:pPr>
    </w:p>
    <w:p w14:paraId="6F5FC039" w14:textId="1EE67305" w:rsidR="00A26BA0" w:rsidRPr="00F666D1" w:rsidRDefault="00A26BA0" w:rsidP="00A26BA0">
      <w:pPr>
        <w:spacing w:line="276" w:lineRule="auto"/>
        <w:ind w:firstLine="284"/>
        <w:jc w:val="both"/>
        <w:rPr>
          <w:b/>
          <w:bCs/>
          <w:color w:val="000000" w:themeColor="text1"/>
          <w:sz w:val="22"/>
          <w:szCs w:val="22"/>
        </w:rPr>
      </w:pPr>
      <w:r w:rsidRPr="00F666D1">
        <w:rPr>
          <w:b/>
          <w:bCs/>
          <w:color w:val="000000" w:themeColor="text1"/>
          <w:sz w:val="22"/>
          <w:szCs w:val="22"/>
        </w:rPr>
        <w:t>1. Zaopatrzenie w wodę</w:t>
      </w:r>
      <w:r w:rsidR="00F666D1" w:rsidRPr="00F666D1">
        <w:rPr>
          <w:b/>
          <w:bCs/>
          <w:color w:val="000000" w:themeColor="text1"/>
          <w:sz w:val="22"/>
          <w:szCs w:val="22"/>
        </w:rPr>
        <w:t>:</w:t>
      </w:r>
    </w:p>
    <w:p w14:paraId="475E4F08" w14:textId="05EE871C" w:rsidR="00A26BA0" w:rsidRPr="00E36E2F" w:rsidRDefault="00A26BA0" w:rsidP="00A26BA0">
      <w:pPr>
        <w:spacing w:line="276" w:lineRule="auto"/>
        <w:ind w:left="284" w:hanging="284"/>
        <w:jc w:val="both"/>
        <w:rPr>
          <w:color w:val="000000" w:themeColor="text1"/>
          <w:sz w:val="22"/>
          <w:szCs w:val="22"/>
        </w:rPr>
      </w:pPr>
      <w:r w:rsidRPr="00E36E2F">
        <w:rPr>
          <w:color w:val="000000" w:themeColor="text1"/>
          <w:sz w:val="22"/>
          <w:szCs w:val="22"/>
        </w:rPr>
        <w:t>1)</w:t>
      </w:r>
      <w:r w:rsidR="00063264" w:rsidRPr="00063264">
        <w:rPr>
          <w:color w:val="000000" w:themeColor="text1"/>
          <w:sz w:val="22"/>
          <w:szCs w:val="22"/>
        </w:rPr>
        <w:t xml:space="preserve"> </w:t>
      </w:r>
      <w:r w:rsidR="00063264">
        <w:rPr>
          <w:color w:val="000000" w:themeColor="text1"/>
          <w:sz w:val="22"/>
          <w:szCs w:val="22"/>
        </w:rPr>
        <w:t>Z</w:t>
      </w:r>
      <w:r w:rsidR="00063264" w:rsidRPr="00A235E3">
        <w:rPr>
          <w:color w:val="000000" w:themeColor="text1"/>
          <w:sz w:val="22"/>
          <w:szCs w:val="22"/>
        </w:rPr>
        <w:t xml:space="preserve"> gminnej sieci wodociągowej </w:t>
      </w:r>
      <w:r w:rsidR="00063264">
        <w:rPr>
          <w:color w:val="000000" w:themeColor="text1"/>
          <w:sz w:val="22"/>
          <w:szCs w:val="22"/>
        </w:rPr>
        <w:t xml:space="preserve">bądź, do czasu realizacji sieci, </w:t>
      </w:r>
      <w:r w:rsidR="00063264" w:rsidRPr="00A235E3">
        <w:rPr>
          <w:color w:val="000000" w:themeColor="text1"/>
          <w:sz w:val="22"/>
          <w:szCs w:val="22"/>
        </w:rPr>
        <w:t xml:space="preserve">z indywidulanych ujęć wód podziemnych </w:t>
      </w:r>
      <w:r w:rsidR="00063264" w:rsidRPr="000E4628">
        <w:rPr>
          <w:sz w:val="22"/>
          <w:szCs w:val="22"/>
        </w:rPr>
        <w:t>dla zabudowy położonej poza zasięgiem sieci wodociągów wiejskich, z zachowaniem wymogów przepisów odrębnych;</w:t>
      </w:r>
    </w:p>
    <w:p w14:paraId="080AB75B" w14:textId="15FED44C" w:rsidR="00A26BA0" w:rsidRPr="00A235E3" w:rsidRDefault="00A26BA0" w:rsidP="00A26BA0">
      <w:pPr>
        <w:spacing w:line="276" w:lineRule="auto"/>
        <w:ind w:left="284" w:hanging="284"/>
        <w:jc w:val="both"/>
        <w:rPr>
          <w:color w:val="000000" w:themeColor="text1"/>
          <w:sz w:val="22"/>
          <w:szCs w:val="22"/>
        </w:rPr>
      </w:pPr>
      <w:r w:rsidRPr="00A235E3">
        <w:rPr>
          <w:color w:val="000000" w:themeColor="text1"/>
          <w:sz w:val="22"/>
          <w:szCs w:val="22"/>
        </w:rPr>
        <w:t>2) W gr</w:t>
      </w:r>
      <w:r w:rsidR="003561D9">
        <w:rPr>
          <w:color w:val="000000" w:themeColor="text1"/>
          <w:sz w:val="22"/>
          <w:szCs w:val="22"/>
        </w:rPr>
        <w:t xml:space="preserve">anicach terenu objętego planem </w:t>
      </w:r>
      <w:r w:rsidRPr="00882C73">
        <w:rPr>
          <w:color w:val="000000" w:themeColor="text1"/>
          <w:sz w:val="22"/>
          <w:szCs w:val="22"/>
        </w:rPr>
        <w:t xml:space="preserve">dopuszcza </w:t>
      </w:r>
      <w:r w:rsidR="003561D9">
        <w:rPr>
          <w:color w:val="000000" w:themeColor="text1"/>
          <w:sz w:val="22"/>
          <w:szCs w:val="22"/>
        </w:rPr>
        <w:t>się, w sposób niekolidujący z p</w:t>
      </w:r>
      <w:r w:rsidR="00462E55">
        <w:rPr>
          <w:color w:val="000000" w:themeColor="text1"/>
          <w:sz w:val="22"/>
          <w:szCs w:val="22"/>
        </w:rPr>
        <w:t>rzeznaczeniem podstawowym terenów</w:t>
      </w:r>
      <w:r w:rsidR="003561D9">
        <w:rPr>
          <w:color w:val="000000" w:themeColor="text1"/>
          <w:sz w:val="22"/>
          <w:szCs w:val="22"/>
        </w:rPr>
        <w:t xml:space="preserve">, </w:t>
      </w:r>
      <w:r w:rsidRPr="00A235E3">
        <w:rPr>
          <w:color w:val="000000" w:themeColor="text1"/>
          <w:sz w:val="22"/>
          <w:szCs w:val="22"/>
        </w:rPr>
        <w:t>budowę, rozbudowę, przebudowę i remont sieci i u</w:t>
      </w:r>
      <w:r w:rsidR="003561D9">
        <w:rPr>
          <w:color w:val="000000" w:themeColor="text1"/>
          <w:sz w:val="22"/>
          <w:szCs w:val="22"/>
        </w:rPr>
        <w:t xml:space="preserve">rządzeń systemów wodociągowych </w:t>
      </w:r>
      <w:r w:rsidRPr="00A235E3">
        <w:rPr>
          <w:color w:val="000000" w:themeColor="text1"/>
          <w:sz w:val="22"/>
          <w:szCs w:val="22"/>
        </w:rPr>
        <w:t xml:space="preserve">o maksymalnej średnicy nominalnej rurociągu (dn) nie większej niż 400 mm, przy zachowaniu warunków przepisów odrębnych oraz uwzględnieniu stref ochronnych sieci, wolnych </w:t>
      </w:r>
      <w:r w:rsidRPr="00A235E3">
        <w:rPr>
          <w:color w:val="000000" w:themeColor="text1"/>
          <w:sz w:val="22"/>
          <w:szCs w:val="22"/>
        </w:rPr>
        <w:lastRenderedPageBreak/>
        <w:t xml:space="preserve">od zabudowy i nasadzeń zieleni wysokiej, w granicach nie mniejszych niż 1,0 m od osi sieci w obu jej kierunkach dla sieci o średnicy </w:t>
      </w:r>
      <w:r w:rsidR="003561D9">
        <w:rPr>
          <w:color w:val="000000" w:themeColor="text1"/>
          <w:sz w:val="22"/>
          <w:szCs w:val="22"/>
        </w:rPr>
        <w:t xml:space="preserve">dn 200 mm i mniejszych, </w:t>
      </w:r>
      <w:r w:rsidRPr="00A235E3">
        <w:rPr>
          <w:color w:val="000000" w:themeColor="text1"/>
          <w:sz w:val="22"/>
          <w:szCs w:val="22"/>
        </w:rPr>
        <w:t>oraz 1,5 m dla sieci o średnicy dn 201 – 400 mm;</w:t>
      </w:r>
    </w:p>
    <w:p w14:paraId="1E28E28C" w14:textId="6EDD89CF" w:rsidR="00A26BA0" w:rsidRPr="00A235E3" w:rsidRDefault="00A26BA0" w:rsidP="00A26BA0">
      <w:pPr>
        <w:spacing w:line="276" w:lineRule="auto"/>
        <w:ind w:left="284" w:hanging="284"/>
        <w:jc w:val="both"/>
        <w:rPr>
          <w:color w:val="000000" w:themeColor="text1"/>
          <w:sz w:val="22"/>
          <w:szCs w:val="22"/>
        </w:rPr>
      </w:pPr>
      <w:r w:rsidRPr="00A235E3">
        <w:rPr>
          <w:color w:val="000000" w:themeColor="text1"/>
          <w:sz w:val="22"/>
          <w:szCs w:val="22"/>
        </w:rPr>
        <w:t xml:space="preserve">3) W granicach terenu objętego planem należy zapewnić przeciwpożarowe zaopatrzenie </w:t>
      </w:r>
      <w:r w:rsidRPr="00A235E3">
        <w:rPr>
          <w:color w:val="000000" w:themeColor="text1"/>
          <w:sz w:val="22"/>
          <w:szCs w:val="22"/>
        </w:rPr>
        <w:br/>
        <w:t>w wodę</w:t>
      </w:r>
      <w:r w:rsidR="00462E55">
        <w:rPr>
          <w:color w:val="000000" w:themeColor="text1"/>
          <w:sz w:val="22"/>
          <w:szCs w:val="22"/>
        </w:rPr>
        <w:t xml:space="preserve"> zgodnie z przepisami odrębnymi.</w:t>
      </w:r>
    </w:p>
    <w:p w14:paraId="2187C916" w14:textId="09D73739" w:rsidR="00A26BA0" w:rsidRPr="00F666D1" w:rsidRDefault="00A26BA0" w:rsidP="00A26BA0">
      <w:pPr>
        <w:spacing w:line="276" w:lineRule="auto"/>
        <w:ind w:firstLine="284"/>
        <w:jc w:val="both"/>
        <w:rPr>
          <w:b/>
          <w:bCs/>
          <w:color w:val="000000" w:themeColor="text1"/>
          <w:sz w:val="22"/>
          <w:szCs w:val="22"/>
        </w:rPr>
      </w:pPr>
      <w:r w:rsidRPr="00F666D1">
        <w:rPr>
          <w:b/>
          <w:bCs/>
          <w:color w:val="000000" w:themeColor="text1"/>
          <w:sz w:val="22"/>
          <w:szCs w:val="22"/>
        </w:rPr>
        <w:t>2. Odprowadzenie ścieków sanitarno-bytowych</w:t>
      </w:r>
      <w:r w:rsidR="00F666D1">
        <w:rPr>
          <w:b/>
          <w:bCs/>
          <w:color w:val="000000" w:themeColor="text1"/>
          <w:sz w:val="22"/>
          <w:szCs w:val="22"/>
        </w:rPr>
        <w:t>:</w:t>
      </w:r>
    </w:p>
    <w:p w14:paraId="713A1B9E" w14:textId="066AC6A1" w:rsidR="00A26BA0" w:rsidRPr="00A235E3" w:rsidRDefault="0054436D" w:rsidP="00A26BA0">
      <w:pPr>
        <w:spacing w:line="276" w:lineRule="auto"/>
        <w:ind w:left="284" w:hanging="284"/>
        <w:jc w:val="both"/>
        <w:rPr>
          <w:color w:val="000000" w:themeColor="text1"/>
          <w:sz w:val="22"/>
          <w:szCs w:val="22"/>
        </w:rPr>
      </w:pPr>
      <w:r>
        <w:rPr>
          <w:color w:val="000000" w:themeColor="text1"/>
          <w:sz w:val="22"/>
          <w:szCs w:val="22"/>
        </w:rPr>
        <w:t>1) O</w:t>
      </w:r>
      <w:r w:rsidR="00A26BA0" w:rsidRPr="00A235E3">
        <w:rPr>
          <w:color w:val="000000" w:themeColor="text1"/>
          <w:sz w:val="22"/>
          <w:szCs w:val="22"/>
        </w:rPr>
        <w:t>bowiązuje odprowadzanie ścieków systemem sieci kanalizacyjnej sanitarnej bądź w przy</w:t>
      </w:r>
      <w:r w:rsidR="00A26BA0">
        <w:rPr>
          <w:color w:val="000000" w:themeColor="text1"/>
          <w:sz w:val="22"/>
          <w:szCs w:val="22"/>
        </w:rPr>
        <w:t>padku braku sieci do przydomowych</w:t>
      </w:r>
      <w:r w:rsidR="00A26BA0" w:rsidRPr="00A235E3">
        <w:rPr>
          <w:color w:val="000000" w:themeColor="text1"/>
          <w:sz w:val="22"/>
          <w:szCs w:val="22"/>
        </w:rPr>
        <w:t xml:space="preserve"> oczyszczalni ścieków </w:t>
      </w:r>
      <w:r w:rsidR="00A26BA0">
        <w:rPr>
          <w:color w:val="000000" w:themeColor="text1"/>
          <w:sz w:val="22"/>
          <w:szCs w:val="22"/>
        </w:rPr>
        <w:t xml:space="preserve">spełniających wymagania hydrogeologiczne </w:t>
      </w:r>
      <w:r w:rsidR="00D70F4E">
        <w:rPr>
          <w:color w:val="000000" w:themeColor="text1"/>
          <w:sz w:val="22"/>
          <w:szCs w:val="22"/>
        </w:rPr>
        <w:br/>
      </w:r>
      <w:r w:rsidR="00A26BA0">
        <w:rPr>
          <w:color w:val="000000" w:themeColor="text1"/>
          <w:sz w:val="22"/>
          <w:szCs w:val="22"/>
        </w:rPr>
        <w:t>i higieniczno-sanitarne, lub, do czasu realizacji sieci,</w:t>
      </w:r>
      <w:r w:rsidR="00A26BA0" w:rsidRPr="00A235E3">
        <w:rPr>
          <w:color w:val="000000" w:themeColor="text1"/>
          <w:sz w:val="22"/>
          <w:szCs w:val="22"/>
        </w:rPr>
        <w:t xml:space="preserve"> do </w:t>
      </w:r>
      <w:r w:rsidR="00A26BA0">
        <w:rPr>
          <w:color w:val="000000" w:themeColor="text1"/>
          <w:sz w:val="22"/>
          <w:szCs w:val="22"/>
        </w:rPr>
        <w:t>szczelnych zbiorników bezodpływowych,</w:t>
      </w:r>
      <w:r w:rsidR="00A26BA0" w:rsidRPr="00A235E3">
        <w:rPr>
          <w:color w:val="000000" w:themeColor="text1"/>
          <w:sz w:val="22"/>
          <w:szCs w:val="22"/>
        </w:rPr>
        <w:t xml:space="preserve"> </w:t>
      </w:r>
      <w:r w:rsidR="00D70F4E">
        <w:rPr>
          <w:color w:val="000000" w:themeColor="text1"/>
          <w:sz w:val="22"/>
          <w:szCs w:val="22"/>
        </w:rPr>
        <w:br/>
      </w:r>
      <w:r w:rsidR="00A26BA0">
        <w:rPr>
          <w:color w:val="000000" w:themeColor="text1"/>
          <w:sz w:val="22"/>
          <w:szCs w:val="22"/>
        </w:rPr>
        <w:t>z uwzględnieniem wymogów przepisów</w:t>
      </w:r>
      <w:r w:rsidR="00A26BA0" w:rsidRPr="00A235E3">
        <w:rPr>
          <w:color w:val="000000" w:themeColor="text1"/>
          <w:sz w:val="22"/>
          <w:szCs w:val="22"/>
        </w:rPr>
        <w:t xml:space="preserve"> ustawy z dnia 13 września 1996 r. o utrzymaniu czystości </w:t>
      </w:r>
      <w:r w:rsidR="00D70F4E">
        <w:rPr>
          <w:color w:val="000000" w:themeColor="text1"/>
          <w:sz w:val="22"/>
          <w:szCs w:val="22"/>
        </w:rPr>
        <w:br/>
      </w:r>
      <w:r w:rsidR="00A26BA0" w:rsidRPr="00A235E3">
        <w:rPr>
          <w:color w:val="000000" w:themeColor="text1"/>
          <w:sz w:val="22"/>
          <w:szCs w:val="22"/>
        </w:rPr>
        <w:t>i porzą</w:t>
      </w:r>
      <w:r w:rsidR="00A6476C">
        <w:rPr>
          <w:color w:val="000000" w:themeColor="text1"/>
          <w:sz w:val="22"/>
          <w:szCs w:val="22"/>
        </w:rPr>
        <w:t>dku w gminach (t.j. Dz.U. z 20</w:t>
      </w:r>
      <w:r w:rsidR="00FC6751">
        <w:rPr>
          <w:color w:val="000000" w:themeColor="text1"/>
          <w:sz w:val="22"/>
          <w:szCs w:val="22"/>
        </w:rPr>
        <w:t>2</w:t>
      </w:r>
      <w:r w:rsidR="00691729">
        <w:rPr>
          <w:color w:val="000000" w:themeColor="text1"/>
          <w:sz w:val="22"/>
          <w:szCs w:val="22"/>
        </w:rPr>
        <w:t>4</w:t>
      </w:r>
      <w:r w:rsidR="00A6476C">
        <w:rPr>
          <w:color w:val="000000" w:themeColor="text1"/>
          <w:sz w:val="22"/>
          <w:szCs w:val="22"/>
        </w:rPr>
        <w:t xml:space="preserve"> r., poz. </w:t>
      </w:r>
      <w:r w:rsidR="00691729">
        <w:rPr>
          <w:color w:val="000000" w:themeColor="text1"/>
          <w:sz w:val="22"/>
          <w:szCs w:val="22"/>
        </w:rPr>
        <w:t>399</w:t>
      </w:r>
      <w:r w:rsidR="0037464F">
        <w:rPr>
          <w:color w:val="000000" w:themeColor="text1"/>
          <w:sz w:val="22"/>
          <w:szCs w:val="22"/>
        </w:rPr>
        <w:t xml:space="preserve"> ze zm.</w:t>
      </w:r>
      <w:r w:rsidR="00A26BA0" w:rsidRPr="00A235E3">
        <w:rPr>
          <w:color w:val="000000" w:themeColor="text1"/>
          <w:sz w:val="22"/>
          <w:szCs w:val="22"/>
        </w:rPr>
        <w:t xml:space="preserve">); </w:t>
      </w:r>
    </w:p>
    <w:p w14:paraId="5D42794D" w14:textId="1112B6E3" w:rsidR="00A26BA0" w:rsidRDefault="00A26BA0" w:rsidP="00A26BA0">
      <w:pPr>
        <w:spacing w:line="276" w:lineRule="auto"/>
        <w:ind w:left="284" w:hanging="284"/>
        <w:jc w:val="both"/>
        <w:rPr>
          <w:color w:val="000000" w:themeColor="text1"/>
          <w:sz w:val="22"/>
          <w:szCs w:val="22"/>
        </w:rPr>
      </w:pPr>
      <w:r w:rsidRPr="00A235E3">
        <w:rPr>
          <w:color w:val="000000" w:themeColor="text1"/>
          <w:sz w:val="22"/>
          <w:szCs w:val="22"/>
        </w:rPr>
        <w:t>2) W gr</w:t>
      </w:r>
      <w:r w:rsidR="003561D9">
        <w:rPr>
          <w:color w:val="000000" w:themeColor="text1"/>
          <w:sz w:val="22"/>
          <w:szCs w:val="22"/>
        </w:rPr>
        <w:t xml:space="preserve">anicach terenu objętego planem </w:t>
      </w:r>
      <w:r w:rsidRPr="00882C73">
        <w:rPr>
          <w:color w:val="000000" w:themeColor="text1"/>
          <w:sz w:val="22"/>
          <w:szCs w:val="22"/>
        </w:rPr>
        <w:t xml:space="preserve">dopuszcza </w:t>
      </w:r>
      <w:r w:rsidR="00462E55">
        <w:rPr>
          <w:color w:val="000000" w:themeColor="text1"/>
          <w:sz w:val="22"/>
          <w:szCs w:val="22"/>
        </w:rPr>
        <w:t xml:space="preserve">się, w sposób niekolidujący </w:t>
      </w:r>
      <w:r w:rsidR="003561D9">
        <w:rPr>
          <w:color w:val="000000" w:themeColor="text1"/>
          <w:sz w:val="22"/>
          <w:szCs w:val="22"/>
        </w:rPr>
        <w:t>z p</w:t>
      </w:r>
      <w:r w:rsidR="00462E55">
        <w:rPr>
          <w:color w:val="000000" w:themeColor="text1"/>
          <w:sz w:val="22"/>
          <w:szCs w:val="22"/>
        </w:rPr>
        <w:t>rzeznaczeniem podstawowym terenów</w:t>
      </w:r>
      <w:r w:rsidR="003561D9">
        <w:rPr>
          <w:color w:val="000000" w:themeColor="text1"/>
          <w:sz w:val="22"/>
          <w:szCs w:val="22"/>
        </w:rPr>
        <w:t xml:space="preserve">, budowę, </w:t>
      </w:r>
      <w:r w:rsidRPr="00A235E3">
        <w:rPr>
          <w:color w:val="000000" w:themeColor="text1"/>
          <w:sz w:val="22"/>
          <w:szCs w:val="22"/>
        </w:rPr>
        <w:t>rozbudowę, przebudowę i remont sieci i urządzeń systemu kanalizacji sanitarnej o maksymalnej średnicy nominalnej rurociągu (dn) nie większej niż 400 mm, przy zachowaniu warunków przepisów odrębnych oraz uwzględnieniu stref ochronnych sieci, wolnych od zabudowy i nasadzeń zieleni wysokiej, w granicach nie mniejszych niż 1,0 m od osi sieci w obu jej kierunkach dla sieci o średnicy dn 200 mm i mniejszych</w:t>
      </w:r>
      <w:r w:rsidR="003561D9">
        <w:rPr>
          <w:color w:val="000000" w:themeColor="text1"/>
          <w:sz w:val="22"/>
          <w:szCs w:val="22"/>
        </w:rPr>
        <w:t>,</w:t>
      </w:r>
      <w:r w:rsidRPr="00A235E3">
        <w:rPr>
          <w:color w:val="000000" w:themeColor="text1"/>
          <w:sz w:val="22"/>
          <w:szCs w:val="22"/>
        </w:rPr>
        <w:t xml:space="preserve"> oraz 1,5 m dla sieci o średnicy dn 201 − 400 mm;</w:t>
      </w:r>
    </w:p>
    <w:p w14:paraId="303AFD2C" w14:textId="75488CB6" w:rsidR="003561D9" w:rsidRPr="00A235E3" w:rsidRDefault="003561D9" w:rsidP="00A26BA0">
      <w:pPr>
        <w:spacing w:line="276" w:lineRule="auto"/>
        <w:ind w:left="284" w:hanging="284"/>
        <w:jc w:val="both"/>
        <w:rPr>
          <w:color w:val="000000" w:themeColor="text1"/>
          <w:sz w:val="22"/>
          <w:szCs w:val="22"/>
        </w:rPr>
      </w:pPr>
      <w:r>
        <w:rPr>
          <w:color w:val="000000" w:themeColor="text1"/>
          <w:sz w:val="22"/>
          <w:szCs w:val="22"/>
        </w:rPr>
        <w:t>3) Obowiązuje</w:t>
      </w:r>
      <w:r w:rsidR="00120183">
        <w:rPr>
          <w:color w:val="000000" w:themeColor="text1"/>
          <w:sz w:val="22"/>
          <w:szCs w:val="22"/>
        </w:rPr>
        <w:t>, z zastrzeżeniem pkt 1,</w:t>
      </w:r>
      <w:r>
        <w:rPr>
          <w:color w:val="000000" w:themeColor="text1"/>
          <w:sz w:val="22"/>
          <w:szCs w:val="22"/>
        </w:rPr>
        <w:t xml:space="preserve"> zakaz odprowadzania ścieków do gruntu;</w:t>
      </w:r>
    </w:p>
    <w:p w14:paraId="5A347762" w14:textId="3F0B514E" w:rsidR="00A26BA0" w:rsidRPr="00A235E3" w:rsidRDefault="003561D9" w:rsidP="00A26BA0">
      <w:pPr>
        <w:spacing w:line="276" w:lineRule="auto"/>
        <w:ind w:left="284" w:hanging="284"/>
        <w:jc w:val="both"/>
        <w:rPr>
          <w:color w:val="000000" w:themeColor="text1"/>
          <w:sz w:val="22"/>
          <w:szCs w:val="22"/>
        </w:rPr>
      </w:pPr>
      <w:r>
        <w:rPr>
          <w:color w:val="000000" w:themeColor="text1"/>
          <w:sz w:val="22"/>
          <w:szCs w:val="22"/>
        </w:rPr>
        <w:t>4</w:t>
      </w:r>
      <w:r w:rsidR="00A26BA0" w:rsidRPr="00A235E3">
        <w:rPr>
          <w:color w:val="000000" w:themeColor="text1"/>
          <w:sz w:val="22"/>
          <w:szCs w:val="22"/>
        </w:rPr>
        <w:t>) Należy zapewnić możliwość konserwacji i remontów sieci i urządzeń kanalizacji sanitarnej.</w:t>
      </w:r>
    </w:p>
    <w:p w14:paraId="29D4C079" w14:textId="35841EC1" w:rsidR="00A26BA0" w:rsidRPr="00F666D1" w:rsidRDefault="00A26BA0" w:rsidP="00A26BA0">
      <w:pPr>
        <w:spacing w:line="276" w:lineRule="auto"/>
        <w:ind w:firstLine="284"/>
        <w:jc w:val="both"/>
        <w:rPr>
          <w:b/>
          <w:bCs/>
          <w:color w:val="000000" w:themeColor="text1"/>
          <w:sz w:val="22"/>
          <w:szCs w:val="22"/>
        </w:rPr>
      </w:pPr>
      <w:r w:rsidRPr="00F666D1">
        <w:rPr>
          <w:b/>
          <w:bCs/>
          <w:color w:val="000000" w:themeColor="text1"/>
          <w:sz w:val="22"/>
          <w:szCs w:val="22"/>
        </w:rPr>
        <w:t>3. Odprowadz</w:t>
      </w:r>
      <w:r w:rsidR="00F666D1">
        <w:rPr>
          <w:b/>
          <w:bCs/>
          <w:color w:val="000000" w:themeColor="text1"/>
          <w:sz w:val="22"/>
          <w:szCs w:val="22"/>
        </w:rPr>
        <w:t>a</w:t>
      </w:r>
      <w:r w:rsidRPr="00F666D1">
        <w:rPr>
          <w:b/>
          <w:bCs/>
          <w:color w:val="000000" w:themeColor="text1"/>
          <w:sz w:val="22"/>
          <w:szCs w:val="22"/>
        </w:rPr>
        <w:t>nie wód opadowych</w:t>
      </w:r>
      <w:r w:rsidR="00F666D1" w:rsidRPr="00F666D1">
        <w:rPr>
          <w:b/>
          <w:bCs/>
          <w:color w:val="000000" w:themeColor="text1"/>
          <w:sz w:val="22"/>
          <w:szCs w:val="22"/>
        </w:rPr>
        <w:t>:</w:t>
      </w:r>
    </w:p>
    <w:p w14:paraId="61E89B93" w14:textId="77777777" w:rsidR="00A26BA0" w:rsidRPr="00A235E3" w:rsidRDefault="00A26BA0" w:rsidP="00A26BA0">
      <w:pPr>
        <w:spacing w:line="276" w:lineRule="auto"/>
        <w:ind w:left="284" w:hanging="284"/>
        <w:jc w:val="both"/>
        <w:rPr>
          <w:color w:val="000000" w:themeColor="text1"/>
          <w:sz w:val="22"/>
          <w:szCs w:val="22"/>
        </w:rPr>
      </w:pPr>
      <w:r w:rsidRPr="00A235E3">
        <w:rPr>
          <w:color w:val="000000" w:themeColor="text1"/>
          <w:sz w:val="22"/>
          <w:szCs w:val="22"/>
        </w:rPr>
        <w:t>1) Wody opadowe w granicach opracowania należy odprowadzać powierzchniowo po terenie;</w:t>
      </w:r>
    </w:p>
    <w:p w14:paraId="33A54A64" w14:textId="46D3ACC7" w:rsidR="00A26BA0" w:rsidRPr="00A235E3" w:rsidRDefault="00A26BA0" w:rsidP="00A26BA0">
      <w:pPr>
        <w:spacing w:line="276" w:lineRule="auto"/>
        <w:ind w:left="284" w:hanging="284"/>
        <w:jc w:val="both"/>
        <w:rPr>
          <w:color w:val="000000" w:themeColor="text1"/>
          <w:sz w:val="22"/>
          <w:szCs w:val="22"/>
        </w:rPr>
      </w:pPr>
      <w:r w:rsidRPr="00A235E3">
        <w:rPr>
          <w:color w:val="000000" w:themeColor="text1"/>
          <w:sz w:val="22"/>
          <w:szCs w:val="22"/>
        </w:rPr>
        <w:t>2) Docelowo wody opadowe i roztopowe ujęte w szczelne otwarte lub zamknięte systemy kanalizacyjne pochodzące z terenów dróg publicznych, należy oczyścić przed wprowadzeniem do wód lub ziemi, zgod</w:t>
      </w:r>
      <w:r w:rsidR="00A6476C">
        <w:rPr>
          <w:color w:val="000000" w:themeColor="text1"/>
          <w:sz w:val="22"/>
          <w:szCs w:val="22"/>
        </w:rPr>
        <w:t>nie z Rozporządzeniem Ministra Gospodarki Morskiej i Żeglugi Śródlądowej z dnia 12 lipca 2019 r. w sprawie substancji szczególnie szkodliwych dla środowiska wodnego oraz warunków, jakie należy spełnić przy wprowadzaniu do wód lub ziemi ścieków, a także przy odprowadzaniu wód opadowych lub roztopowych do wód lub do urządzeń wodnych (Dz. U. z 2019 r., poz. 1311);</w:t>
      </w:r>
    </w:p>
    <w:p w14:paraId="6723BF0F" w14:textId="77777777" w:rsidR="00A26BA0" w:rsidRPr="00A235E3" w:rsidRDefault="00A26BA0" w:rsidP="00A26BA0">
      <w:pPr>
        <w:spacing w:line="276" w:lineRule="auto"/>
        <w:ind w:left="284" w:hanging="284"/>
        <w:jc w:val="both"/>
        <w:rPr>
          <w:color w:val="000000" w:themeColor="text1"/>
          <w:sz w:val="22"/>
          <w:szCs w:val="22"/>
        </w:rPr>
      </w:pPr>
      <w:r w:rsidRPr="00A235E3">
        <w:rPr>
          <w:color w:val="000000" w:themeColor="text1"/>
          <w:sz w:val="22"/>
          <w:szCs w:val="22"/>
        </w:rPr>
        <w:t>3) Obowiązuje zakaz odprowadzania wód opadowych i roztopowych zanieczyszczonych produktami organicznymi, ropopochodnymi bądź mineralnymi do sieci kanalizacji sanitarnej, do wód otwartych i do ziemi, bez uprzedniego podczyszczenia.</w:t>
      </w:r>
    </w:p>
    <w:p w14:paraId="31A71435" w14:textId="289C94CD" w:rsidR="00A26BA0" w:rsidRPr="00F666D1" w:rsidRDefault="00FC6751" w:rsidP="00A26BA0">
      <w:pPr>
        <w:spacing w:line="276" w:lineRule="auto"/>
        <w:ind w:left="284"/>
        <w:jc w:val="both"/>
        <w:rPr>
          <w:b/>
          <w:bCs/>
          <w:color w:val="000000" w:themeColor="text1"/>
          <w:sz w:val="22"/>
          <w:szCs w:val="22"/>
        </w:rPr>
      </w:pPr>
      <w:r w:rsidRPr="00F666D1">
        <w:rPr>
          <w:b/>
          <w:bCs/>
          <w:color w:val="000000" w:themeColor="text1"/>
          <w:sz w:val="22"/>
          <w:szCs w:val="22"/>
        </w:rPr>
        <w:t>4</w:t>
      </w:r>
      <w:r w:rsidR="00A26BA0" w:rsidRPr="00F666D1">
        <w:rPr>
          <w:b/>
          <w:bCs/>
          <w:color w:val="000000" w:themeColor="text1"/>
          <w:sz w:val="22"/>
          <w:szCs w:val="22"/>
        </w:rPr>
        <w:t>. Gospodarka odpadami</w:t>
      </w:r>
      <w:r w:rsidR="00F666D1">
        <w:rPr>
          <w:b/>
          <w:bCs/>
          <w:color w:val="000000" w:themeColor="text1"/>
          <w:sz w:val="22"/>
          <w:szCs w:val="22"/>
        </w:rPr>
        <w:t>:</w:t>
      </w:r>
    </w:p>
    <w:p w14:paraId="71BF02A7" w14:textId="4BA593C6" w:rsidR="00A26BA0" w:rsidRPr="00A235E3" w:rsidRDefault="00A26BA0" w:rsidP="00A26BA0">
      <w:pPr>
        <w:spacing w:line="276" w:lineRule="auto"/>
        <w:ind w:left="284" w:hanging="284"/>
        <w:jc w:val="both"/>
        <w:rPr>
          <w:color w:val="000000" w:themeColor="text1"/>
          <w:sz w:val="22"/>
          <w:szCs w:val="22"/>
        </w:rPr>
      </w:pPr>
      <w:r w:rsidRPr="00A235E3">
        <w:rPr>
          <w:color w:val="000000" w:themeColor="text1"/>
          <w:sz w:val="22"/>
          <w:szCs w:val="22"/>
        </w:rPr>
        <w:t xml:space="preserve">1) Gospodarka odpadami, w tym odbiór i unieszkodliwianie odpadów technologicznych, zgodnie </w:t>
      </w:r>
      <w:r w:rsidR="00AB10A0">
        <w:rPr>
          <w:color w:val="000000" w:themeColor="text1"/>
          <w:sz w:val="22"/>
          <w:szCs w:val="22"/>
        </w:rPr>
        <w:br/>
      </w:r>
      <w:r w:rsidRPr="00A235E3">
        <w:rPr>
          <w:color w:val="000000" w:themeColor="text1"/>
          <w:sz w:val="22"/>
          <w:szCs w:val="22"/>
        </w:rPr>
        <w:t>z obowiązującymi przepisami odrębnymi oraz lokalnymi.</w:t>
      </w:r>
    </w:p>
    <w:p w14:paraId="47D5B2DC" w14:textId="751793CD" w:rsidR="00A26BA0" w:rsidRPr="00F666D1" w:rsidRDefault="00FC6751" w:rsidP="00A26BA0">
      <w:pPr>
        <w:spacing w:line="276" w:lineRule="auto"/>
        <w:ind w:firstLine="284"/>
        <w:jc w:val="both"/>
        <w:rPr>
          <w:b/>
          <w:bCs/>
          <w:color w:val="000000" w:themeColor="text1"/>
          <w:sz w:val="22"/>
          <w:szCs w:val="22"/>
        </w:rPr>
      </w:pPr>
      <w:r w:rsidRPr="00F666D1">
        <w:rPr>
          <w:b/>
          <w:bCs/>
          <w:color w:val="000000" w:themeColor="text1"/>
          <w:sz w:val="22"/>
          <w:szCs w:val="22"/>
        </w:rPr>
        <w:t>5</w:t>
      </w:r>
      <w:r w:rsidR="00A26BA0" w:rsidRPr="00F666D1">
        <w:rPr>
          <w:b/>
          <w:bCs/>
          <w:color w:val="000000" w:themeColor="text1"/>
          <w:sz w:val="22"/>
          <w:szCs w:val="22"/>
        </w:rPr>
        <w:t>. Telekomunikacja</w:t>
      </w:r>
      <w:r w:rsidR="00F666D1" w:rsidRPr="00F666D1">
        <w:rPr>
          <w:b/>
          <w:bCs/>
          <w:color w:val="000000" w:themeColor="text1"/>
          <w:sz w:val="22"/>
          <w:szCs w:val="22"/>
        </w:rPr>
        <w:t>:</w:t>
      </w:r>
    </w:p>
    <w:p w14:paraId="6C3B74DD" w14:textId="7C6862DC" w:rsidR="00A26BA0" w:rsidRPr="00A235E3" w:rsidRDefault="00A26BA0" w:rsidP="00A26BA0">
      <w:pPr>
        <w:pStyle w:val="Tekstpodstawowy"/>
        <w:spacing w:line="276" w:lineRule="auto"/>
        <w:ind w:left="284" w:hanging="284"/>
        <w:rPr>
          <w:rFonts w:ascii="Times New Roman" w:hAnsi="Times New Roman"/>
          <w:color w:val="000000" w:themeColor="text1"/>
          <w:sz w:val="22"/>
          <w:szCs w:val="22"/>
        </w:rPr>
      </w:pPr>
      <w:r w:rsidRPr="00A235E3">
        <w:rPr>
          <w:rFonts w:ascii="Times New Roman" w:hAnsi="Times New Roman"/>
          <w:color w:val="000000" w:themeColor="text1"/>
          <w:sz w:val="22"/>
          <w:szCs w:val="22"/>
        </w:rPr>
        <w:t xml:space="preserve">1) W granicach terenu objętego planem dopuszcza się budowę, rozbudowę, przebudowę i remont sieci i urządzeń systemów telekomunikacyjnych i teleinformatycznych przewodowych </w:t>
      </w:r>
      <w:r w:rsidR="00AB10A0">
        <w:rPr>
          <w:rFonts w:ascii="Times New Roman" w:hAnsi="Times New Roman"/>
          <w:color w:val="000000" w:themeColor="text1"/>
          <w:sz w:val="22"/>
          <w:szCs w:val="22"/>
        </w:rPr>
        <w:br/>
      </w:r>
      <w:r w:rsidRPr="00A235E3">
        <w:rPr>
          <w:rFonts w:ascii="Times New Roman" w:hAnsi="Times New Roman"/>
          <w:color w:val="000000" w:themeColor="text1"/>
          <w:sz w:val="22"/>
          <w:szCs w:val="22"/>
        </w:rPr>
        <w:t>i bezprzewodowych uwzględniając warunki przepisów odrębnych.</w:t>
      </w:r>
    </w:p>
    <w:p w14:paraId="3FFF4569" w14:textId="248E2359" w:rsidR="00A26BA0" w:rsidRPr="00F666D1" w:rsidRDefault="00FC6751" w:rsidP="00A26BA0">
      <w:pPr>
        <w:spacing w:line="276" w:lineRule="auto"/>
        <w:ind w:firstLine="284"/>
        <w:jc w:val="both"/>
        <w:rPr>
          <w:b/>
          <w:bCs/>
          <w:color w:val="000000" w:themeColor="text1"/>
          <w:sz w:val="22"/>
          <w:szCs w:val="22"/>
        </w:rPr>
      </w:pPr>
      <w:r w:rsidRPr="00F666D1">
        <w:rPr>
          <w:b/>
          <w:bCs/>
          <w:color w:val="000000" w:themeColor="text1"/>
          <w:sz w:val="22"/>
          <w:szCs w:val="22"/>
        </w:rPr>
        <w:t>6</w:t>
      </w:r>
      <w:r w:rsidR="00A26BA0" w:rsidRPr="00F666D1">
        <w:rPr>
          <w:b/>
          <w:bCs/>
          <w:color w:val="000000" w:themeColor="text1"/>
          <w:sz w:val="22"/>
          <w:szCs w:val="22"/>
        </w:rPr>
        <w:t>. Zaopatrzenie w energię cieplną</w:t>
      </w:r>
      <w:r w:rsidR="00F666D1" w:rsidRPr="00F666D1">
        <w:rPr>
          <w:b/>
          <w:bCs/>
          <w:color w:val="000000" w:themeColor="text1"/>
          <w:sz w:val="22"/>
          <w:szCs w:val="22"/>
        </w:rPr>
        <w:t>:</w:t>
      </w:r>
    </w:p>
    <w:p w14:paraId="3F16A230" w14:textId="40757B1C" w:rsidR="00A26BA0" w:rsidRDefault="00A26BA0" w:rsidP="00A26BA0">
      <w:pPr>
        <w:spacing w:line="276" w:lineRule="auto"/>
        <w:ind w:left="284" w:hanging="284"/>
        <w:jc w:val="both"/>
        <w:rPr>
          <w:color w:val="000000" w:themeColor="text1"/>
          <w:sz w:val="22"/>
          <w:szCs w:val="22"/>
        </w:rPr>
      </w:pPr>
      <w:r w:rsidRPr="00A235E3">
        <w:rPr>
          <w:color w:val="000000" w:themeColor="text1"/>
          <w:sz w:val="22"/>
          <w:szCs w:val="22"/>
        </w:rPr>
        <w:t>1) Zaopatrzenie w ciepło należy realizować w oparciu o zbiorcze lub indywidualne źródła dystrybucji ciepła z wykorzystaniem paliw niskoemisyjnych lub nieemisyjnych oraz odnawialnych źródeł energii.</w:t>
      </w:r>
    </w:p>
    <w:p w14:paraId="315A0B2D" w14:textId="155B695A" w:rsidR="00175015" w:rsidRDefault="00FC6751" w:rsidP="00175015">
      <w:pPr>
        <w:autoSpaceDE w:val="0"/>
        <w:autoSpaceDN w:val="0"/>
        <w:adjustRightInd w:val="0"/>
        <w:spacing w:line="276" w:lineRule="auto"/>
        <w:ind w:firstLine="284"/>
        <w:rPr>
          <w:rFonts w:eastAsiaTheme="minorHAnsi"/>
          <w:b/>
          <w:bCs/>
          <w:color w:val="000000" w:themeColor="text1"/>
          <w:sz w:val="22"/>
          <w:szCs w:val="22"/>
          <w:lang w:eastAsia="en-US"/>
        </w:rPr>
      </w:pPr>
      <w:r w:rsidRPr="00F666D1">
        <w:rPr>
          <w:rFonts w:eastAsiaTheme="minorHAnsi"/>
          <w:b/>
          <w:bCs/>
          <w:color w:val="000000" w:themeColor="text1"/>
          <w:sz w:val="22"/>
          <w:szCs w:val="22"/>
          <w:lang w:eastAsia="en-US"/>
        </w:rPr>
        <w:t>7</w:t>
      </w:r>
      <w:r w:rsidR="00175015" w:rsidRPr="00F666D1">
        <w:rPr>
          <w:rFonts w:eastAsiaTheme="minorHAnsi"/>
          <w:b/>
          <w:bCs/>
          <w:color w:val="000000" w:themeColor="text1"/>
          <w:sz w:val="22"/>
          <w:szCs w:val="22"/>
          <w:lang w:eastAsia="en-US"/>
        </w:rPr>
        <w:t>. Zaopatrzenie w gaz przewodowy</w:t>
      </w:r>
      <w:r w:rsidR="00F666D1" w:rsidRPr="00F666D1">
        <w:rPr>
          <w:rFonts w:eastAsiaTheme="minorHAnsi"/>
          <w:b/>
          <w:bCs/>
          <w:color w:val="000000" w:themeColor="text1"/>
          <w:sz w:val="22"/>
          <w:szCs w:val="22"/>
          <w:lang w:eastAsia="en-US"/>
        </w:rPr>
        <w:t>:</w:t>
      </w:r>
    </w:p>
    <w:p w14:paraId="7AF350B0" w14:textId="7CFB0D05" w:rsidR="0099353B" w:rsidRPr="00F666D1" w:rsidRDefault="0099353B" w:rsidP="0099353B">
      <w:pPr>
        <w:autoSpaceDE w:val="0"/>
        <w:autoSpaceDN w:val="0"/>
        <w:adjustRightInd w:val="0"/>
        <w:spacing w:line="276" w:lineRule="auto"/>
        <w:ind w:left="284" w:hanging="284"/>
        <w:jc w:val="both"/>
        <w:rPr>
          <w:rFonts w:eastAsiaTheme="minorHAnsi"/>
          <w:b/>
          <w:bCs/>
          <w:color w:val="000000" w:themeColor="text1"/>
          <w:sz w:val="22"/>
          <w:szCs w:val="22"/>
          <w:lang w:eastAsia="en-US"/>
        </w:rPr>
      </w:pPr>
      <w:r w:rsidRPr="00137F5E">
        <w:rPr>
          <w:rFonts w:eastAsiaTheme="minorHAnsi"/>
          <w:color w:val="000000" w:themeColor="text1"/>
          <w:sz w:val="22"/>
          <w:szCs w:val="22"/>
          <w:lang w:eastAsia="en-US"/>
        </w:rPr>
        <w:t>1)</w:t>
      </w:r>
      <w:r>
        <w:rPr>
          <w:rFonts w:eastAsiaTheme="minorHAnsi"/>
          <w:b/>
          <w:bCs/>
          <w:color w:val="000000" w:themeColor="text1"/>
          <w:sz w:val="22"/>
          <w:szCs w:val="22"/>
          <w:lang w:eastAsia="en-US"/>
        </w:rPr>
        <w:t xml:space="preserve"> </w:t>
      </w:r>
      <w:r>
        <w:rPr>
          <w:color w:val="000000" w:themeColor="text1"/>
          <w:sz w:val="22"/>
          <w:szCs w:val="22"/>
        </w:rPr>
        <w:t>Z</w:t>
      </w:r>
      <w:r w:rsidRPr="00A235E3">
        <w:rPr>
          <w:color w:val="000000" w:themeColor="text1"/>
          <w:sz w:val="22"/>
          <w:szCs w:val="22"/>
        </w:rPr>
        <w:t xml:space="preserve"> sieci </w:t>
      </w:r>
      <w:r>
        <w:rPr>
          <w:color w:val="000000" w:themeColor="text1"/>
          <w:sz w:val="22"/>
          <w:szCs w:val="22"/>
        </w:rPr>
        <w:t>gazowej</w:t>
      </w:r>
      <w:r w:rsidRPr="00A235E3">
        <w:rPr>
          <w:color w:val="000000" w:themeColor="text1"/>
          <w:sz w:val="22"/>
          <w:szCs w:val="22"/>
        </w:rPr>
        <w:t xml:space="preserve"> </w:t>
      </w:r>
      <w:r>
        <w:rPr>
          <w:color w:val="000000" w:themeColor="text1"/>
          <w:sz w:val="22"/>
          <w:szCs w:val="22"/>
        </w:rPr>
        <w:t xml:space="preserve">bądź </w:t>
      </w:r>
      <w:r w:rsidRPr="00A235E3">
        <w:rPr>
          <w:color w:val="000000" w:themeColor="text1"/>
          <w:sz w:val="22"/>
          <w:szCs w:val="22"/>
        </w:rPr>
        <w:t>z</w:t>
      </w:r>
      <w:r>
        <w:rPr>
          <w:color w:val="000000" w:themeColor="text1"/>
          <w:sz w:val="22"/>
          <w:szCs w:val="22"/>
        </w:rPr>
        <w:t>e</w:t>
      </w:r>
      <w:r w:rsidRPr="00A235E3">
        <w:rPr>
          <w:color w:val="000000" w:themeColor="text1"/>
          <w:sz w:val="22"/>
          <w:szCs w:val="22"/>
        </w:rPr>
        <w:t xml:space="preserve"> </w:t>
      </w:r>
      <w:r>
        <w:rPr>
          <w:color w:val="000000" w:themeColor="text1"/>
          <w:sz w:val="22"/>
          <w:szCs w:val="22"/>
        </w:rPr>
        <w:t>zbiorników stałych gazu płynnego, uwzględniając warunki przepisów odrębnych;</w:t>
      </w:r>
    </w:p>
    <w:p w14:paraId="1C9593F6" w14:textId="4F71ACA4" w:rsidR="00175015" w:rsidRDefault="0099353B" w:rsidP="00175015">
      <w:pPr>
        <w:pStyle w:val="Tekstpodstawowy"/>
        <w:spacing w:line="276" w:lineRule="auto"/>
        <w:ind w:left="284" w:hanging="284"/>
        <w:rPr>
          <w:rFonts w:ascii="Times New Roman" w:hAnsi="Times New Roman"/>
          <w:color w:val="000000" w:themeColor="text1"/>
          <w:sz w:val="22"/>
          <w:szCs w:val="22"/>
        </w:rPr>
      </w:pPr>
      <w:r>
        <w:rPr>
          <w:rFonts w:ascii="Times New Roman" w:eastAsiaTheme="minorHAnsi" w:hAnsi="Times New Roman"/>
          <w:color w:val="000000" w:themeColor="text1"/>
          <w:sz w:val="22"/>
          <w:szCs w:val="22"/>
          <w:lang w:eastAsia="en-US"/>
        </w:rPr>
        <w:t>2</w:t>
      </w:r>
      <w:r w:rsidR="00175015" w:rsidRPr="00B4522D">
        <w:rPr>
          <w:rFonts w:ascii="Times New Roman" w:eastAsiaTheme="minorHAnsi" w:hAnsi="Times New Roman"/>
          <w:color w:val="000000" w:themeColor="text1"/>
          <w:sz w:val="22"/>
          <w:szCs w:val="22"/>
          <w:lang w:eastAsia="en-US"/>
        </w:rPr>
        <w:t xml:space="preserve">) </w:t>
      </w:r>
      <w:r w:rsidR="00175015" w:rsidRPr="00B4522D">
        <w:rPr>
          <w:rFonts w:ascii="Times New Roman" w:hAnsi="Times New Roman"/>
          <w:sz w:val="22"/>
          <w:szCs w:val="22"/>
        </w:rPr>
        <w:t xml:space="preserve">W granicach terenu objętego planem dopuszcza się </w:t>
      </w:r>
      <w:r>
        <w:rPr>
          <w:rFonts w:ascii="Times New Roman" w:hAnsi="Times New Roman"/>
          <w:sz w:val="22"/>
          <w:szCs w:val="22"/>
        </w:rPr>
        <w:t xml:space="preserve">budowę, </w:t>
      </w:r>
      <w:r w:rsidR="00175015" w:rsidRPr="00B4522D">
        <w:rPr>
          <w:rFonts w:ascii="Times New Roman" w:hAnsi="Times New Roman"/>
          <w:sz w:val="22"/>
          <w:szCs w:val="22"/>
        </w:rPr>
        <w:t xml:space="preserve">przebudowę, rozbudowę, remont </w:t>
      </w:r>
      <w:r w:rsidR="00175015" w:rsidRPr="00B4522D">
        <w:rPr>
          <w:rFonts w:ascii="Times New Roman" w:hAnsi="Times New Roman"/>
          <w:sz w:val="22"/>
          <w:szCs w:val="22"/>
        </w:rPr>
        <w:br/>
        <w:t>i modernizację sieci i urządzeń</w:t>
      </w:r>
      <w:r w:rsidR="00175015" w:rsidRPr="00B4522D">
        <w:rPr>
          <w:rFonts w:ascii="Times New Roman" w:hAnsi="Times New Roman"/>
          <w:color w:val="000000" w:themeColor="text1"/>
          <w:sz w:val="22"/>
          <w:szCs w:val="22"/>
        </w:rPr>
        <w:t xml:space="preserve"> </w:t>
      </w:r>
      <w:r w:rsidR="00175015">
        <w:rPr>
          <w:rFonts w:ascii="Times New Roman" w:hAnsi="Times New Roman"/>
          <w:color w:val="000000" w:themeColor="text1"/>
          <w:sz w:val="22"/>
          <w:szCs w:val="22"/>
        </w:rPr>
        <w:t>systemu infrastruktury gazowej</w:t>
      </w:r>
      <w:r w:rsidR="00175015" w:rsidRPr="00B4522D">
        <w:rPr>
          <w:rFonts w:ascii="Times New Roman" w:hAnsi="Times New Roman"/>
          <w:color w:val="000000" w:themeColor="text1"/>
          <w:sz w:val="22"/>
          <w:szCs w:val="22"/>
        </w:rPr>
        <w:t xml:space="preserve"> </w:t>
      </w:r>
      <w:r w:rsidR="00175015" w:rsidRPr="00B4522D">
        <w:rPr>
          <w:rFonts w:ascii="Times New Roman" w:hAnsi="Times New Roman"/>
          <w:sz w:val="22"/>
          <w:szCs w:val="22"/>
        </w:rPr>
        <w:t xml:space="preserve">w sposób niekolidujący </w:t>
      </w:r>
      <w:r w:rsidR="00175015">
        <w:rPr>
          <w:rFonts w:ascii="Times New Roman" w:hAnsi="Times New Roman"/>
          <w:sz w:val="22"/>
          <w:szCs w:val="22"/>
        </w:rPr>
        <w:br/>
      </w:r>
      <w:r w:rsidR="00175015" w:rsidRPr="00B4522D">
        <w:rPr>
          <w:rFonts w:ascii="Times New Roman" w:hAnsi="Times New Roman"/>
          <w:sz w:val="22"/>
          <w:szCs w:val="22"/>
        </w:rPr>
        <w:t>z prz</w:t>
      </w:r>
      <w:r w:rsidR="00175015">
        <w:rPr>
          <w:rFonts w:ascii="Times New Roman" w:hAnsi="Times New Roman"/>
          <w:sz w:val="22"/>
          <w:szCs w:val="22"/>
        </w:rPr>
        <w:t>eznaczeniem podstawowym terenów</w:t>
      </w:r>
      <w:r w:rsidR="00175015" w:rsidRPr="00B4522D">
        <w:rPr>
          <w:rFonts w:ascii="Times New Roman" w:hAnsi="Times New Roman"/>
          <w:color w:val="000000" w:themeColor="text1"/>
          <w:sz w:val="22"/>
          <w:szCs w:val="22"/>
        </w:rPr>
        <w:t>, uwzględniając warunki przepisów odrębnych</w:t>
      </w:r>
      <w:r>
        <w:rPr>
          <w:rFonts w:ascii="Times New Roman" w:hAnsi="Times New Roman"/>
          <w:color w:val="000000" w:themeColor="text1"/>
          <w:sz w:val="22"/>
          <w:szCs w:val="22"/>
        </w:rPr>
        <w:t>;</w:t>
      </w:r>
    </w:p>
    <w:p w14:paraId="2921DCE3" w14:textId="1E3FF128" w:rsidR="0099353B" w:rsidRPr="00175015" w:rsidRDefault="0099353B" w:rsidP="0099353B">
      <w:pPr>
        <w:spacing w:line="276" w:lineRule="auto"/>
        <w:ind w:left="284" w:hanging="284"/>
        <w:jc w:val="both"/>
        <w:rPr>
          <w:color w:val="000000" w:themeColor="text1"/>
          <w:sz w:val="22"/>
          <w:szCs w:val="22"/>
        </w:rPr>
      </w:pPr>
      <w:r>
        <w:rPr>
          <w:color w:val="000000" w:themeColor="text1"/>
          <w:sz w:val="22"/>
          <w:szCs w:val="22"/>
        </w:rPr>
        <w:lastRenderedPageBreak/>
        <w:t>3</w:t>
      </w:r>
      <w:r w:rsidRPr="00A235E3">
        <w:rPr>
          <w:color w:val="000000" w:themeColor="text1"/>
          <w:sz w:val="22"/>
          <w:szCs w:val="22"/>
        </w:rPr>
        <w:t xml:space="preserve">) Należy zapewnić możliwość konserwacji i remontów </w:t>
      </w:r>
      <w:r>
        <w:rPr>
          <w:color w:val="000000" w:themeColor="text1"/>
          <w:sz w:val="22"/>
          <w:szCs w:val="22"/>
        </w:rPr>
        <w:t>sieci, obiektów i urządzeń systemu gazowniczego.</w:t>
      </w:r>
    </w:p>
    <w:p w14:paraId="57F90484" w14:textId="6EE55C10" w:rsidR="00A26BA0" w:rsidRPr="00F666D1" w:rsidRDefault="00FC6751" w:rsidP="00A26BA0">
      <w:pPr>
        <w:spacing w:line="276" w:lineRule="auto"/>
        <w:ind w:firstLine="284"/>
        <w:jc w:val="both"/>
        <w:rPr>
          <w:b/>
          <w:bCs/>
          <w:color w:val="000000" w:themeColor="text1"/>
          <w:sz w:val="22"/>
          <w:szCs w:val="22"/>
        </w:rPr>
      </w:pPr>
      <w:r w:rsidRPr="00F666D1">
        <w:rPr>
          <w:b/>
          <w:bCs/>
          <w:color w:val="000000" w:themeColor="text1"/>
          <w:sz w:val="22"/>
          <w:szCs w:val="22"/>
        </w:rPr>
        <w:t>8</w:t>
      </w:r>
      <w:r w:rsidR="00A26BA0" w:rsidRPr="00F666D1">
        <w:rPr>
          <w:b/>
          <w:bCs/>
          <w:color w:val="000000" w:themeColor="text1"/>
          <w:sz w:val="22"/>
          <w:szCs w:val="22"/>
        </w:rPr>
        <w:t>. Zaopatrzenie w energię elektryczną</w:t>
      </w:r>
      <w:r w:rsidR="00F666D1" w:rsidRPr="00F666D1">
        <w:rPr>
          <w:b/>
          <w:bCs/>
          <w:color w:val="000000" w:themeColor="text1"/>
          <w:sz w:val="22"/>
          <w:szCs w:val="22"/>
        </w:rPr>
        <w:t>:</w:t>
      </w:r>
    </w:p>
    <w:p w14:paraId="072F2E8F" w14:textId="48291416" w:rsidR="00A26BA0" w:rsidRPr="00E36E2F" w:rsidRDefault="00A26BA0" w:rsidP="00A26BA0">
      <w:pPr>
        <w:spacing w:line="276" w:lineRule="auto"/>
        <w:ind w:left="284" w:hanging="284"/>
        <w:jc w:val="both"/>
        <w:rPr>
          <w:color w:val="000000" w:themeColor="text1"/>
          <w:sz w:val="22"/>
          <w:szCs w:val="22"/>
        </w:rPr>
      </w:pPr>
      <w:r w:rsidRPr="00E36E2F">
        <w:rPr>
          <w:color w:val="000000" w:themeColor="text1"/>
          <w:sz w:val="22"/>
          <w:szCs w:val="22"/>
        </w:rPr>
        <w:t xml:space="preserve">1) Zaopatrzenie w energię elektryczną </w:t>
      </w:r>
      <w:r w:rsidR="00AB10A0" w:rsidRPr="00E36E2F">
        <w:rPr>
          <w:color w:val="000000" w:themeColor="text1"/>
          <w:sz w:val="22"/>
          <w:szCs w:val="22"/>
        </w:rPr>
        <w:t>dla obiektów tego wymagających z istniejących</w:t>
      </w:r>
      <w:r w:rsidRPr="00E36E2F">
        <w:rPr>
          <w:color w:val="000000" w:themeColor="text1"/>
          <w:sz w:val="22"/>
          <w:szCs w:val="22"/>
        </w:rPr>
        <w:t xml:space="preserve"> </w:t>
      </w:r>
      <w:r w:rsidR="00AB10A0" w:rsidRPr="00E36E2F">
        <w:rPr>
          <w:color w:val="000000" w:themeColor="text1"/>
          <w:sz w:val="22"/>
          <w:szCs w:val="22"/>
        </w:rPr>
        <w:t>oraz nowoprojektowanych sieci elektroenergetycznych</w:t>
      </w:r>
      <w:r w:rsidRPr="00E36E2F">
        <w:rPr>
          <w:color w:val="000000" w:themeColor="text1"/>
          <w:sz w:val="22"/>
          <w:szCs w:val="22"/>
        </w:rPr>
        <w:t xml:space="preserve"> średniego i niskiego napięcia;</w:t>
      </w:r>
    </w:p>
    <w:p w14:paraId="3819E3A4" w14:textId="189F5A81" w:rsidR="00A26BA0" w:rsidRPr="00E36E2F" w:rsidRDefault="00AB10A0" w:rsidP="00A26BA0">
      <w:pPr>
        <w:spacing w:line="276" w:lineRule="auto"/>
        <w:ind w:left="284" w:hanging="284"/>
        <w:jc w:val="both"/>
        <w:rPr>
          <w:color w:val="000000" w:themeColor="text1"/>
          <w:sz w:val="22"/>
          <w:szCs w:val="22"/>
        </w:rPr>
      </w:pPr>
      <w:r w:rsidRPr="00E36E2F">
        <w:rPr>
          <w:color w:val="000000" w:themeColor="text1"/>
          <w:sz w:val="22"/>
          <w:szCs w:val="22"/>
        </w:rPr>
        <w:t>2) W granicach terenu objętego planem d</w:t>
      </w:r>
      <w:r w:rsidR="00A26BA0" w:rsidRPr="00E36E2F">
        <w:rPr>
          <w:color w:val="000000" w:themeColor="text1"/>
          <w:sz w:val="22"/>
          <w:szCs w:val="22"/>
        </w:rPr>
        <w:t xml:space="preserve">opuszcza się </w:t>
      </w:r>
      <w:r w:rsidRPr="00E36E2F">
        <w:rPr>
          <w:color w:val="000000" w:themeColor="text1"/>
          <w:sz w:val="22"/>
          <w:szCs w:val="22"/>
        </w:rPr>
        <w:t xml:space="preserve">budowę, przebudowę, rozbudowę, remont </w:t>
      </w:r>
      <w:r w:rsidRPr="00E36E2F">
        <w:rPr>
          <w:color w:val="000000" w:themeColor="text1"/>
          <w:sz w:val="22"/>
          <w:szCs w:val="22"/>
        </w:rPr>
        <w:br/>
        <w:t>i modernizację</w:t>
      </w:r>
      <w:r w:rsidR="00A26BA0" w:rsidRPr="00E36E2F">
        <w:rPr>
          <w:color w:val="000000" w:themeColor="text1"/>
          <w:sz w:val="22"/>
          <w:szCs w:val="22"/>
        </w:rPr>
        <w:t xml:space="preserve"> </w:t>
      </w:r>
      <w:r w:rsidR="00724D52" w:rsidRPr="00E36E2F">
        <w:rPr>
          <w:color w:val="000000" w:themeColor="text1"/>
          <w:sz w:val="22"/>
          <w:szCs w:val="22"/>
        </w:rPr>
        <w:t>sieci i urządzeń</w:t>
      </w:r>
      <w:r w:rsidR="00A26BA0" w:rsidRPr="00E36E2F">
        <w:rPr>
          <w:color w:val="000000" w:themeColor="text1"/>
          <w:sz w:val="22"/>
          <w:szCs w:val="22"/>
        </w:rPr>
        <w:t xml:space="preserve"> </w:t>
      </w:r>
      <w:r w:rsidR="00462E55" w:rsidRPr="00E36E2F">
        <w:rPr>
          <w:color w:val="000000" w:themeColor="text1"/>
          <w:sz w:val="22"/>
          <w:szCs w:val="22"/>
        </w:rPr>
        <w:t xml:space="preserve">systemu infrastruktury </w:t>
      </w:r>
      <w:r w:rsidR="00A26BA0" w:rsidRPr="00E36E2F">
        <w:rPr>
          <w:color w:val="000000" w:themeColor="text1"/>
          <w:sz w:val="22"/>
          <w:szCs w:val="22"/>
        </w:rPr>
        <w:t>elektroen</w:t>
      </w:r>
      <w:r w:rsidR="00462E55" w:rsidRPr="00E36E2F">
        <w:rPr>
          <w:color w:val="000000" w:themeColor="text1"/>
          <w:sz w:val="22"/>
          <w:szCs w:val="22"/>
        </w:rPr>
        <w:t>ergetycznej</w:t>
      </w:r>
      <w:r w:rsidRPr="00E36E2F">
        <w:rPr>
          <w:color w:val="000000" w:themeColor="text1"/>
          <w:sz w:val="22"/>
          <w:szCs w:val="22"/>
        </w:rPr>
        <w:t xml:space="preserve"> </w:t>
      </w:r>
      <w:r w:rsidR="005D32B3">
        <w:rPr>
          <w:color w:val="000000" w:themeColor="text1"/>
          <w:sz w:val="22"/>
          <w:szCs w:val="22"/>
        </w:rPr>
        <w:t xml:space="preserve">niskiego i średniego napięcia </w:t>
      </w:r>
      <w:r w:rsidRPr="00E36E2F">
        <w:rPr>
          <w:color w:val="000000" w:themeColor="text1"/>
          <w:sz w:val="22"/>
          <w:szCs w:val="22"/>
        </w:rPr>
        <w:t>w zakresie niezbędnym dla występujących potrzeb oraz niezawodnej pracy systemu elektroenergetycznego</w:t>
      </w:r>
      <w:r w:rsidR="00A26BA0" w:rsidRPr="00E36E2F">
        <w:rPr>
          <w:color w:val="000000" w:themeColor="text1"/>
          <w:sz w:val="22"/>
          <w:szCs w:val="22"/>
        </w:rPr>
        <w:t xml:space="preserve">, </w:t>
      </w:r>
      <w:r w:rsidRPr="00E36E2F">
        <w:rPr>
          <w:color w:val="000000" w:themeColor="text1"/>
          <w:sz w:val="22"/>
          <w:szCs w:val="22"/>
        </w:rPr>
        <w:t>w sposób niekolidujący z p</w:t>
      </w:r>
      <w:r w:rsidR="00462E55" w:rsidRPr="00E36E2F">
        <w:rPr>
          <w:color w:val="000000" w:themeColor="text1"/>
          <w:sz w:val="22"/>
          <w:szCs w:val="22"/>
        </w:rPr>
        <w:t>rzeznaczeniem podstawowym terenów</w:t>
      </w:r>
      <w:r w:rsidRPr="00E36E2F">
        <w:rPr>
          <w:color w:val="000000" w:themeColor="text1"/>
          <w:sz w:val="22"/>
          <w:szCs w:val="22"/>
        </w:rPr>
        <w:t>, uwzględniając warunki przepisów odrębnych</w:t>
      </w:r>
      <w:r w:rsidR="00A26BA0" w:rsidRPr="00E36E2F">
        <w:rPr>
          <w:color w:val="000000" w:themeColor="text1"/>
          <w:sz w:val="22"/>
          <w:szCs w:val="22"/>
        </w:rPr>
        <w:t>;</w:t>
      </w:r>
    </w:p>
    <w:p w14:paraId="085296A3" w14:textId="4193A06D" w:rsidR="00A26BA0" w:rsidRPr="00E36E2F" w:rsidRDefault="00A26BA0" w:rsidP="00A26BA0">
      <w:pPr>
        <w:spacing w:line="276" w:lineRule="auto"/>
        <w:ind w:left="284" w:hanging="284"/>
        <w:jc w:val="both"/>
        <w:rPr>
          <w:color w:val="000000" w:themeColor="text1"/>
          <w:sz w:val="22"/>
          <w:szCs w:val="22"/>
        </w:rPr>
      </w:pPr>
      <w:r w:rsidRPr="00E36E2F">
        <w:rPr>
          <w:color w:val="000000" w:themeColor="text1"/>
          <w:sz w:val="22"/>
          <w:szCs w:val="22"/>
        </w:rPr>
        <w:t>3</w:t>
      </w:r>
      <w:r w:rsidR="00BC482E" w:rsidRPr="00E36E2F">
        <w:rPr>
          <w:color w:val="000000" w:themeColor="text1"/>
          <w:sz w:val="22"/>
          <w:szCs w:val="22"/>
        </w:rPr>
        <w:t xml:space="preserve">) </w:t>
      </w:r>
      <w:r w:rsidRPr="00E36E2F">
        <w:rPr>
          <w:color w:val="000000" w:themeColor="text1"/>
          <w:sz w:val="22"/>
          <w:szCs w:val="22"/>
        </w:rPr>
        <w:t>W przypadku wystąpienia kolizji projektowanych obiektów z istniejącymi s</w:t>
      </w:r>
      <w:r w:rsidR="00AB10A0" w:rsidRPr="00E36E2F">
        <w:rPr>
          <w:color w:val="000000" w:themeColor="text1"/>
          <w:sz w:val="22"/>
          <w:szCs w:val="22"/>
        </w:rPr>
        <w:t>ieciami elektroenergetycznymi,</w:t>
      </w:r>
      <w:r w:rsidRPr="00E36E2F">
        <w:rPr>
          <w:color w:val="000000" w:themeColor="text1"/>
          <w:sz w:val="22"/>
          <w:szCs w:val="22"/>
        </w:rPr>
        <w:t xml:space="preserve"> sieci te </w:t>
      </w:r>
      <w:r w:rsidR="00AB10A0" w:rsidRPr="00E36E2F">
        <w:rPr>
          <w:color w:val="000000" w:themeColor="text1"/>
          <w:sz w:val="22"/>
          <w:szCs w:val="22"/>
        </w:rPr>
        <w:t xml:space="preserve">należy </w:t>
      </w:r>
      <w:r w:rsidR="00CB2E9E" w:rsidRPr="00E36E2F">
        <w:rPr>
          <w:color w:val="000000" w:themeColor="text1"/>
          <w:sz w:val="22"/>
          <w:szCs w:val="22"/>
        </w:rPr>
        <w:t xml:space="preserve">przebudować lub </w:t>
      </w:r>
      <w:r w:rsidRPr="00E36E2F">
        <w:rPr>
          <w:color w:val="000000" w:themeColor="text1"/>
          <w:sz w:val="22"/>
          <w:szCs w:val="22"/>
        </w:rPr>
        <w:t xml:space="preserve">przystosować do nowych warunków pracy </w:t>
      </w:r>
      <w:r w:rsidR="00CB2E9E" w:rsidRPr="00E36E2F">
        <w:rPr>
          <w:color w:val="000000" w:themeColor="text1"/>
          <w:sz w:val="22"/>
          <w:szCs w:val="22"/>
        </w:rPr>
        <w:t xml:space="preserve">na podstawie warunków </w:t>
      </w:r>
      <w:r w:rsidRPr="00E36E2F">
        <w:rPr>
          <w:color w:val="000000" w:themeColor="text1"/>
          <w:sz w:val="22"/>
          <w:szCs w:val="22"/>
        </w:rPr>
        <w:t>okr</w:t>
      </w:r>
      <w:r w:rsidR="00FC6751" w:rsidRPr="00E36E2F">
        <w:rPr>
          <w:color w:val="000000" w:themeColor="text1"/>
          <w:sz w:val="22"/>
          <w:szCs w:val="22"/>
        </w:rPr>
        <w:t>eślonych przez dysponenta sieci.</w:t>
      </w:r>
    </w:p>
    <w:p w14:paraId="6127892C" w14:textId="77777777" w:rsidR="00AC0CE8" w:rsidRPr="00CD083F" w:rsidRDefault="00AC0CE8" w:rsidP="00EA216F">
      <w:pPr>
        <w:pStyle w:val="Tekstpodstawowy"/>
        <w:widowControl w:val="0"/>
        <w:spacing w:line="276" w:lineRule="auto"/>
        <w:rPr>
          <w:rFonts w:ascii="Times New Roman" w:hAnsi="Times New Roman"/>
          <w:color w:val="FF0000"/>
          <w:sz w:val="22"/>
          <w:szCs w:val="22"/>
        </w:rPr>
      </w:pPr>
    </w:p>
    <w:p w14:paraId="43EDDB0E" w14:textId="77777777" w:rsidR="00CD23EE" w:rsidRPr="00A235E3" w:rsidRDefault="005147DB" w:rsidP="00204721">
      <w:pPr>
        <w:spacing w:line="276" w:lineRule="auto"/>
        <w:jc w:val="center"/>
        <w:rPr>
          <w:b/>
          <w:color w:val="000000" w:themeColor="text1"/>
          <w:sz w:val="22"/>
          <w:szCs w:val="22"/>
        </w:rPr>
      </w:pPr>
      <w:r w:rsidRPr="00A235E3">
        <w:rPr>
          <w:b/>
          <w:color w:val="000000" w:themeColor="text1"/>
          <w:sz w:val="22"/>
          <w:szCs w:val="22"/>
        </w:rPr>
        <w:t>Rozdział 3.</w:t>
      </w:r>
    </w:p>
    <w:p w14:paraId="16F987FF" w14:textId="792B6797" w:rsidR="008E16DD" w:rsidRDefault="00CD23EE" w:rsidP="00204721">
      <w:pPr>
        <w:spacing w:line="276" w:lineRule="auto"/>
        <w:jc w:val="center"/>
        <w:rPr>
          <w:b/>
          <w:color w:val="000000" w:themeColor="text1"/>
          <w:sz w:val="22"/>
          <w:szCs w:val="22"/>
        </w:rPr>
      </w:pPr>
      <w:r w:rsidRPr="00A235E3">
        <w:rPr>
          <w:b/>
          <w:color w:val="000000" w:themeColor="text1"/>
          <w:sz w:val="22"/>
          <w:szCs w:val="22"/>
        </w:rPr>
        <w:t>Ustalenia szczegółowe dotyczące terenów wyznaczonych liniami rozgraniczającymi, określające m.in. przeznaczenie terenów, zasady kształtowania zabudowy oraz wskaźniki zagospodarowania teren</w:t>
      </w:r>
      <w:r w:rsidR="00691729">
        <w:rPr>
          <w:b/>
          <w:color w:val="000000" w:themeColor="text1"/>
          <w:sz w:val="22"/>
          <w:szCs w:val="22"/>
        </w:rPr>
        <w:t>ów</w:t>
      </w:r>
    </w:p>
    <w:p w14:paraId="6958DE76" w14:textId="77777777" w:rsidR="00D41D0A" w:rsidRDefault="00D41D0A" w:rsidP="00204721">
      <w:pPr>
        <w:spacing w:line="276" w:lineRule="auto"/>
        <w:jc w:val="center"/>
        <w:rPr>
          <w:b/>
          <w:color w:val="000000" w:themeColor="text1"/>
          <w:sz w:val="22"/>
          <w:szCs w:val="22"/>
        </w:rPr>
      </w:pPr>
    </w:p>
    <w:p w14:paraId="42A7C82F" w14:textId="2ADCE27A" w:rsidR="00C6337A" w:rsidRDefault="00C6337A" w:rsidP="00C6337A">
      <w:pPr>
        <w:autoSpaceDE w:val="0"/>
        <w:spacing w:line="276" w:lineRule="auto"/>
        <w:ind w:firstLine="284"/>
        <w:jc w:val="both"/>
        <w:rPr>
          <w:rFonts w:eastAsia="Arial"/>
          <w:color w:val="000000" w:themeColor="text1"/>
          <w:sz w:val="22"/>
          <w:szCs w:val="22"/>
        </w:rPr>
      </w:pPr>
      <w:r w:rsidRPr="00C6337A">
        <w:rPr>
          <w:b/>
          <w:color w:val="000000" w:themeColor="text1"/>
          <w:sz w:val="22"/>
          <w:szCs w:val="22"/>
        </w:rPr>
        <w:t>§ </w:t>
      </w:r>
      <w:r w:rsidR="00631803">
        <w:rPr>
          <w:b/>
          <w:color w:val="000000" w:themeColor="text1"/>
          <w:sz w:val="22"/>
          <w:szCs w:val="22"/>
        </w:rPr>
        <w:t>2</w:t>
      </w:r>
      <w:r w:rsidR="003F0A7B">
        <w:rPr>
          <w:b/>
          <w:color w:val="000000" w:themeColor="text1"/>
          <w:sz w:val="22"/>
          <w:szCs w:val="22"/>
        </w:rPr>
        <w:t>0</w:t>
      </w:r>
      <w:r w:rsidRPr="00C6337A">
        <w:rPr>
          <w:b/>
          <w:color w:val="000000" w:themeColor="text1"/>
          <w:sz w:val="22"/>
          <w:szCs w:val="22"/>
        </w:rPr>
        <w:t xml:space="preserve">. </w:t>
      </w:r>
      <w:r w:rsidRPr="00C6337A">
        <w:rPr>
          <w:rFonts w:eastAsia="Arial"/>
          <w:color w:val="000000" w:themeColor="text1"/>
          <w:sz w:val="22"/>
          <w:szCs w:val="22"/>
        </w:rPr>
        <w:t xml:space="preserve">1. Wyznacza się </w:t>
      </w:r>
      <w:r w:rsidRPr="00C6337A">
        <w:rPr>
          <w:rFonts w:eastAsia="Arial"/>
          <w:b/>
          <w:color w:val="000000" w:themeColor="text1"/>
          <w:sz w:val="22"/>
          <w:szCs w:val="22"/>
        </w:rPr>
        <w:t>tereny zabudowy mieszkaniowej jednorodzinnej,</w:t>
      </w:r>
      <w:r w:rsidRPr="00C6337A">
        <w:rPr>
          <w:rFonts w:eastAsia="Arial"/>
          <w:color w:val="000000" w:themeColor="text1"/>
          <w:sz w:val="22"/>
          <w:szCs w:val="22"/>
        </w:rPr>
        <w:t xml:space="preserve"> oznaczone na rysunk</w:t>
      </w:r>
      <w:r w:rsidR="00957BAA">
        <w:rPr>
          <w:rFonts w:eastAsia="Arial"/>
          <w:color w:val="000000" w:themeColor="text1"/>
          <w:sz w:val="22"/>
          <w:szCs w:val="22"/>
        </w:rPr>
        <w:t>u</w:t>
      </w:r>
      <w:r w:rsidRPr="00C6337A">
        <w:rPr>
          <w:rFonts w:eastAsia="Arial"/>
          <w:color w:val="000000" w:themeColor="text1"/>
          <w:sz w:val="22"/>
          <w:szCs w:val="22"/>
        </w:rPr>
        <w:t xml:space="preserve"> </w:t>
      </w:r>
      <w:r w:rsidRPr="00783EF1">
        <w:rPr>
          <w:rFonts w:eastAsia="Arial"/>
          <w:sz w:val="22"/>
          <w:szCs w:val="22"/>
        </w:rPr>
        <w:t xml:space="preserve">planu symbolami </w:t>
      </w:r>
      <w:r w:rsidR="00576BAB" w:rsidRPr="00783EF1">
        <w:rPr>
          <w:rFonts w:eastAsia="Arial"/>
          <w:b/>
          <w:sz w:val="22"/>
          <w:szCs w:val="22"/>
        </w:rPr>
        <w:t>1</w:t>
      </w:r>
      <w:r w:rsidR="00C00315" w:rsidRPr="00783EF1">
        <w:rPr>
          <w:rFonts w:eastAsia="Arial"/>
          <w:b/>
          <w:sz w:val="22"/>
          <w:szCs w:val="22"/>
        </w:rPr>
        <w:t>MN</w:t>
      </w:r>
      <w:r w:rsidRPr="00783EF1">
        <w:rPr>
          <w:rFonts w:eastAsia="Arial"/>
          <w:b/>
          <w:sz w:val="22"/>
          <w:szCs w:val="22"/>
        </w:rPr>
        <w:t xml:space="preserve">, </w:t>
      </w:r>
      <w:r w:rsidR="00576BAB" w:rsidRPr="00783EF1">
        <w:rPr>
          <w:rFonts w:eastAsia="Arial"/>
          <w:b/>
          <w:sz w:val="22"/>
          <w:szCs w:val="22"/>
        </w:rPr>
        <w:t>2</w:t>
      </w:r>
      <w:r w:rsidR="00C00315" w:rsidRPr="00783EF1">
        <w:rPr>
          <w:rFonts w:eastAsia="Arial"/>
          <w:b/>
          <w:sz w:val="22"/>
          <w:szCs w:val="22"/>
        </w:rPr>
        <w:t>MN</w:t>
      </w:r>
      <w:r w:rsidRPr="00783EF1">
        <w:rPr>
          <w:rFonts w:eastAsia="Arial"/>
          <w:b/>
          <w:sz w:val="22"/>
          <w:szCs w:val="22"/>
        </w:rPr>
        <w:t xml:space="preserve">, </w:t>
      </w:r>
      <w:r w:rsidR="00576BAB" w:rsidRPr="00783EF1">
        <w:rPr>
          <w:rFonts w:eastAsia="Arial"/>
          <w:b/>
          <w:sz w:val="22"/>
          <w:szCs w:val="22"/>
        </w:rPr>
        <w:t>3</w:t>
      </w:r>
      <w:r w:rsidR="00C00315" w:rsidRPr="00783EF1">
        <w:rPr>
          <w:rFonts w:eastAsia="Arial"/>
          <w:b/>
          <w:bCs/>
          <w:sz w:val="22"/>
          <w:szCs w:val="22"/>
        </w:rPr>
        <w:t>MN</w:t>
      </w:r>
      <w:r w:rsidRPr="00783EF1">
        <w:rPr>
          <w:rFonts w:eastAsia="Arial"/>
          <w:b/>
          <w:bCs/>
          <w:sz w:val="22"/>
          <w:szCs w:val="22"/>
        </w:rPr>
        <w:t xml:space="preserve">, </w:t>
      </w:r>
      <w:r w:rsidR="00576BAB" w:rsidRPr="00783EF1">
        <w:rPr>
          <w:rFonts w:eastAsia="Arial"/>
          <w:b/>
          <w:bCs/>
          <w:sz w:val="22"/>
          <w:szCs w:val="22"/>
        </w:rPr>
        <w:t>4</w:t>
      </w:r>
      <w:r w:rsidR="00C00315" w:rsidRPr="00783EF1">
        <w:rPr>
          <w:rFonts w:eastAsia="Arial"/>
          <w:b/>
          <w:bCs/>
          <w:sz w:val="22"/>
          <w:szCs w:val="22"/>
        </w:rPr>
        <w:t>MN</w:t>
      </w:r>
      <w:r w:rsidRPr="00783EF1">
        <w:rPr>
          <w:rFonts w:eastAsia="Arial"/>
          <w:b/>
          <w:bCs/>
          <w:sz w:val="22"/>
          <w:szCs w:val="22"/>
        </w:rPr>
        <w:t xml:space="preserve">, </w:t>
      </w:r>
      <w:r w:rsidR="00576BAB" w:rsidRPr="00783EF1">
        <w:rPr>
          <w:rFonts w:eastAsia="Arial"/>
          <w:b/>
          <w:bCs/>
          <w:sz w:val="22"/>
          <w:szCs w:val="22"/>
        </w:rPr>
        <w:t>5</w:t>
      </w:r>
      <w:r w:rsidR="00C00315" w:rsidRPr="00783EF1">
        <w:rPr>
          <w:rFonts w:eastAsia="Arial"/>
          <w:b/>
          <w:bCs/>
          <w:sz w:val="22"/>
          <w:szCs w:val="22"/>
        </w:rPr>
        <w:t>MN</w:t>
      </w:r>
      <w:r w:rsidRPr="00783EF1">
        <w:rPr>
          <w:rFonts w:eastAsia="Arial"/>
          <w:b/>
          <w:bCs/>
          <w:sz w:val="22"/>
          <w:szCs w:val="22"/>
        </w:rPr>
        <w:t xml:space="preserve">, </w:t>
      </w:r>
      <w:r w:rsidR="00576BAB" w:rsidRPr="00783EF1">
        <w:rPr>
          <w:rFonts w:eastAsia="Arial"/>
          <w:b/>
          <w:bCs/>
          <w:sz w:val="22"/>
          <w:szCs w:val="22"/>
        </w:rPr>
        <w:t>6</w:t>
      </w:r>
      <w:r w:rsidR="00C00315" w:rsidRPr="00783EF1">
        <w:rPr>
          <w:rFonts w:eastAsia="Arial"/>
          <w:b/>
          <w:bCs/>
          <w:sz w:val="22"/>
          <w:szCs w:val="22"/>
        </w:rPr>
        <w:t>MN</w:t>
      </w:r>
      <w:r w:rsidRPr="00783EF1">
        <w:rPr>
          <w:rFonts w:eastAsia="Arial"/>
          <w:b/>
          <w:bCs/>
          <w:sz w:val="22"/>
          <w:szCs w:val="22"/>
        </w:rPr>
        <w:t xml:space="preserve">, </w:t>
      </w:r>
      <w:r w:rsidR="00576BAB" w:rsidRPr="00783EF1">
        <w:rPr>
          <w:rFonts w:eastAsia="Arial"/>
          <w:b/>
          <w:bCs/>
          <w:sz w:val="22"/>
          <w:szCs w:val="22"/>
        </w:rPr>
        <w:t>7</w:t>
      </w:r>
      <w:r w:rsidR="00C00315" w:rsidRPr="00783EF1">
        <w:rPr>
          <w:rFonts w:eastAsia="Arial"/>
          <w:b/>
          <w:bCs/>
          <w:sz w:val="22"/>
          <w:szCs w:val="22"/>
        </w:rPr>
        <w:t>MN</w:t>
      </w:r>
      <w:r w:rsidRPr="00783EF1">
        <w:rPr>
          <w:rFonts w:eastAsia="Arial"/>
          <w:b/>
          <w:bCs/>
          <w:sz w:val="22"/>
          <w:szCs w:val="22"/>
        </w:rPr>
        <w:t xml:space="preserve">, </w:t>
      </w:r>
      <w:r w:rsidR="00576BAB" w:rsidRPr="00783EF1">
        <w:rPr>
          <w:rFonts w:eastAsia="Arial"/>
          <w:b/>
          <w:bCs/>
          <w:sz w:val="22"/>
          <w:szCs w:val="22"/>
        </w:rPr>
        <w:t>8</w:t>
      </w:r>
      <w:r w:rsidR="00C00315" w:rsidRPr="00783EF1">
        <w:rPr>
          <w:rFonts w:eastAsia="Arial"/>
          <w:b/>
          <w:bCs/>
          <w:sz w:val="22"/>
          <w:szCs w:val="22"/>
        </w:rPr>
        <w:t>MN</w:t>
      </w:r>
      <w:r w:rsidRPr="00783EF1">
        <w:rPr>
          <w:rFonts w:eastAsia="Arial"/>
          <w:b/>
          <w:bCs/>
          <w:sz w:val="22"/>
          <w:szCs w:val="22"/>
        </w:rPr>
        <w:t xml:space="preserve">, </w:t>
      </w:r>
      <w:r w:rsidR="00576BAB" w:rsidRPr="00783EF1">
        <w:rPr>
          <w:rFonts w:eastAsia="Arial"/>
          <w:b/>
          <w:bCs/>
          <w:sz w:val="22"/>
          <w:szCs w:val="22"/>
        </w:rPr>
        <w:t>9</w:t>
      </w:r>
      <w:r w:rsidR="00C00315" w:rsidRPr="00783EF1">
        <w:rPr>
          <w:rFonts w:eastAsia="Arial"/>
          <w:b/>
          <w:bCs/>
          <w:sz w:val="22"/>
          <w:szCs w:val="22"/>
        </w:rPr>
        <w:t>MN</w:t>
      </w:r>
      <w:r w:rsidRPr="00783EF1">
        <w:rPr>
          <w:rFonts w:eastAsia="Arial"/>
          <w:b/>
          <w:bCs/>
          <w:sz w:val="22"/>
          <w:szCs w:val="22"/>
        </w:rPr>
        <w:t xml:space="preserve">, </w:t>
      </w:r>
      <w:r w:rsidR="00576BAB" w:rsidRPr="00783EF1">
        <w:rPr>
          <w:rFonts w:eastAsia="Arial"/>
          <w:b/>
          <w:bCs/>
          <w:sz w:val="22"/>
          <w:szCs w:val="22"/>
        </w:rPr>
        <w:t>10</w:t>
      </w:r>
      <w:r w:rsidR="00C00315" w:rsidRPr="00783EF1">
        <w:rPr>
          <w:rFonts w:eastAsia="Arial"/>
          <w:b/>
          <w:bCs/>
          <w:sz w:val="22"/>
          <w:szCs w:val="22"/>
        </w:rPr>
        <w:t>MN</w:t>
      </w:r>
      <w:r w:rsidRPr="00783EF1">
        <w:rPr>
          <w:rFonts w:eastAsia="Arial"/>
          <w:b/>
          <w:bCs/>
          <w:sz w:val="22"/>
          <w:szCs w:val="22"/>
        </w:rPr>
        <w:t xml:space="preserve">, </w:t>
      </w:r>
      <w:r w:rsidR="00576BAB" w:rsidRPr="00783EF1">
        <w:rPr>
          <w:rFonts w:eastAsia="Arial"/>
          <w:b/>
          <w:bCs/>
          <w:sz w:val="22"/>
          <w:szCs w:val="22"/>
        </w:rPr>
        <w:t>11</w:t>
      </w:r>
      <w:r w:rsidR="00C00315" w:rsidRPr="00783EF1">
        <w:rPr>
          <w:rFonts w:eastAsia="Arial"/>
          <w:b/>
          <w:bCs/>
          <w:sz w:val="22"/>
          <w:szCs w:val="22"/>
        </w:rPr>
        <w:t>MN</w:t>
      </w:r>
      <w:r w:rsidRPr="00783EF1">
        <w:rPr>
          <w:rFonts w:eastAsia="Arial"/>
          <w:b/>
          <w:bCs/>
          <w:sz w:val="22"/>
          <w:szCs w:val="22"/>
        </w:rPr>
        <w:t xml:space="preserve">, </w:t>
      </w:r>
      <w:r w:rsidR="00576BAB" w:rsidRPr="00783EF1">
        <w:rPr>
          <w:rFonts w:eastAsia="Arial"/>
          <w:b/>
          <w:bCs/>
          <w:sz w:val="22"/>
          <w:szCs w:val="22"/>
        </w:rPr>
        <w:t>12</w:t>
      </w:r>
      <w:r w:rsidR="00C00315" w:rsidRPr="00783EF1">
        <w:rPr>
          <w:rFonts w:eastAsia="Arial"/>
          <w:b/>
          <w:bCs/>
          <w:sz w:val="22"/>
          <w:szCs w:val="22"/>
        </w:rPr>
        <w:t>MN</w:t>
      </w:r>
      <w:r w:rsidRPr="00783EF1">
        <w:rPr>
          <w:rFonts w:eastAsia="Arial"/>
          <w:b/>
          <w:bCs/>
          <w:sz w:val="22"/>
          <w:szCs w:val="22"/>
        </w:rPr>
        <w:t>,</w:t>
      </w:r>
      <w:r w:rsidR="00E70E12" w:rsidRPr="00783EF1">
        <w:rPr>
          <w:rFonts w:eastAsia="Arial"/>
          <w:b/>
          <w:bCs/>
          <w:sz w:val="22"/>
          <w:szCs w:val="22"/>
        </w:rPr>
        <w:t xml:space="preserve"> 13MN</w:t>
      </w:r>
      <w:r w:rsidR="00A22D4D" w:rsidRPr="00783EF1">
        <w:rPr>
          <w:rFonts w:eastAsia="Arial"/>
          <w:b/>
          <w:bCs/>
          <w:sz w:val="22"/>
          <w:szCs w:val="22"/>
        </w:rPr>
        <w:t>,</w:t>
      </w:r>
      <w:r w:rsidR="003C38A3">
        <w:rPr>
          <w:rFonts w:eastAsia="Arial"/>
          <w:b/>
          <w:bCs/>
          <w:sz w:val="22"/>
          <w:szCs w:val="22"/>
        </w:rPr>
        <w:t xml:space="preserve"> </w:t>
      </w:r>
      <w:r w:rsidR="00E70E12" w:rsidRPr="00783EF1">
        <w:rPr>
          <w:rFonts w:eastAsia="Arial"/>
          <w:b/>
          <w:bCs/>
          <w:sz w:val="22"/>
          <w:szCs w:val="22"/>
        </w:rPr>
        <w:t>1</w:t>
      </w:r>
      <w:r w:rsidR="000C29B5">
        <w:rPr>
          <w:rFonts w:eastAsia="Arial"/>
          <w:b/>
          <w:bCs/>
          <w:sz w:val="22"/>
          <w:szCs w:val="22"/>
        </w:rPr>
        <w:t>4</w:t>
      </w:r>
      <w:r w:rsidR="00E70E12" w:rsidRPr="00783EF1">
        <w:rPr>
          <w:rFonts w:eastAsia="Arial"/>
          <w:b/>
          <w:bCs/>
          <w:sz w:val="22"/>
          <w:szCs w:val="22"/>
        </w:rPr>
        <w:t xml:space="preserve">MN, </w:t>
      </w:r>
      <w:r w:rsidRPr="00783EF1">
        <w:rPr>
          <w:rFonts w:eastAsia="Arial"/>
          <w:sz w:val="22"/>
          <w:szCs w:val="22"/>
        </w:rPr>
        <w:t xml:space="preserve">z </w:t>
      </w:r>
      <w:r w:rsidRPr="008370E3">
        <w:rPr>
          <w:rFonts w:eastAsia="Arial"/>
          <w:sz w:val="22"/>
          <w:szCs w:val="22"/>
        </w:rPr>
        <w:t xml:space="preserve">podstawowym przeznaczeniem </w:t>
      </w:r>
      <w:r w:rsidRPr="00C6337A">
        <w:rPr>
          <w:rFonts w:eastAsia="Arial"/>
          <w:color w:val="000000" w:themeColor="text1"/>
          <w:sz w:val="22"/>
          <w:szCs w:val="22"/>
        </w:rPr>
        <w:t>pod lokalizację zabudowy mieszkaniowej jednorodzinnej.</w:t>
      </w:r>
    </w:p>
    <w:p w14:paraId="398078EB" w14:textId="33B7BAFF" w:rsidR="00A22D4D" w:rsidRDefault="00A22D4D" w:rsidP="00A22D4D">
      <w:pPr>
        <w:autoSpaceDE w:val="0"/>
        <w:spacing w:line="276" w:lineRule="auto"/>
        <w:ind w:firstLine="284"/>
        <w:jc w:val="both"/>
        <w:rPr>
          <w:rFonts w:eastAsia="Arial"/>
          <w:sz w:val="22"/>
          <w:szCs w:val="22"/>
        </w:rPr>
      </w:pPr>
      <w:r w:rsidRPr="00F666D1">
        <w:rPr>
          <w:rFonts w:eastAsia="Arial"/>
          <w:sz w:val="22"/>
          <w:szCs w:val="22"/>
        </w:rPr>
        <w:t xml:space="preserve">2. Ustala się przeznaczenie uzupełniające pod </w:t>
      </w:r>
      <w:r w:rsidR="00120183" w:rsidRPr="00F666D1">
        <w:rPr>
          <w:rFonts w:eastAsia="Arial"/>
          <w:sz w:val="22"/>
          <w:szCs w:val="22"/>
        </w:rPr>
        <w:t>usługi</w:t>
      </w:r>
      <w:r w:rsidRPr="00F666D1">
        <w:rPr>
          <w:rFonts w:eastAsia="Arial"/>
          <w:sz w:val="22"/>
          <w:szCs w:val="22"/>
        </w:rPr>
        <w:t>, wbudowan</w:t>
      </w:r>
      <w:r w:rsidR="00120183" w:rsidRPr="00F666D1">
        <w:rPr>
          <w:rFonts w:eastAsia="Arial"/>
          <w:sz w:val="22"/>
          <w:szCs w:val="22"/>
        </w:rPr>
        <w:t>e</w:t>
      </w:r>
      <w:r w:rsidRPr="00F666D1">
        <w:rPr>
          <w:rFonts w:eastAsia="Arial"/>
          <w:sz w:val="22"/>
          <w:szCs w:val="22"/>
        </w:rPr>
        <w:t xml:space="preserve"> w bryły budynków mieszkalnych bądź w formie parterowych budynków wolnostojących</w:t>
      </w:r>
      <w:r w:rsidR="00404683" w:rsidRPr="00F666D1">
        <w:rPr>
          <w:rFonts w:eastAsia="Arial"/>
          <w:sz w:val="22"/>
          <w:szCs w:val="22"/>
        </w:rPr>
        <w:t>.</w:t>
      </w:r>
    </w:p>
    <w:p w14:paraId="6456D029" w14:textId="106747D4" w:rsidR="00FD6749" w:rsidRPr="00FD6749" w:rsidRDefault="00FD6749" w:rsidP="00FD6749">
      <w:pPr>
        <w:widowControl w:val="0"/>
        <w:autoSpaceDE w:val="0"/>
        <w:autoSpaceDN w:val="0"/>
        <w:adjustRightInd w:val="0"/>
        <w:spacing w:line="276" w:lineRule="auto"/>
        <w:ind w:firstLine="284"/>
        <w:jc w:val="both"/>
        <w:rPr>
          <w:color w:val="000000" w:themeColor="text1"/>
          <w:spacing w:val="-4"/>
          <w:sz w:val="22"/>
          <w:szCs w:val="22"/>
        </w:rPr>
      </w:pPr>
      <w:r>
        <w:rPr>
          <w:spacing w:val="-4"/>
          <w:sz w:val="22"/>
          <w:szCs w:val="22"/>
        </w:rPr>
        <w:t>3. W granicach</w:t>
      </w:r>
      <w:r>
        <w:rPr>
          <w:color w:val="000000" w:themeColor="text1"/>
          <w:spacing w:val="-4"/>
          <w:sz w:val="22"/>
          <w:szCs w:val="22"/>
        </w:rPr>
        <w:t xml:space="preserve"> terenów wyklucza się lokalizację usług handlu wielkopowierzchniowego, edukacji, kultury i rozrywki, kultu religijnego, bezpieczeństwa i porządku publicznego.</w:t>
      </w:r>
    </w:p>
    <w:p w14:paraId="68ED32AA" w14:textId="36B70953" w:rsidR="00C6337A" w:rsidRPr="00C6337A" w:rsidRDefault="00CA38BE" w:rsidP="00C6337A">
      <w:pPr>
        <w:widowControl w:val="0"/>
        <w:autoSpaceDE w:val="0"/>
        <w:autoSpaceDN w:val="0"/>
        <w:adjustRightInd w:val="0"/>
        <w:spacing w:line="276" w:lineRule="auto"/>
        <w:ind w:firstLine="284"/>
        <w:jc w:val="both"/>
        <w:rPr>
          <w:rFonts w:eastAsia="Arial"/>
          <w:color w:val="000000" w:themeColor="text1"/>
          <w:sz w:val="22"/>
          <w:szCs w:val="22"/>
        </w:rPr>
      </w:pPr>
      <w:r>
        <w:rPr>
          <w:rFonts w:eastAsia="Arial"/>
          <w:color w:val="000000" w:themeColor="text1"/>
          <w:sz w:val="22"/>
          <w:szCs w:val="22"/>
        </w:rPr>
        <w:t>4</w:t>
      </w:r>
      <w:r w:rsidR="00C6337A" w:rsidRPr="00C6337A">
        <w:rPr>
          <w:rFonts w:eastAsia="Arial"/>
          <w:color w:val="000000" w:themeColor="text1"/>
          <w:sz w:val="22"/>
          <w:szCs w:val="22"/>
        </w:rPr>
        <w:t>. </w:t>
      </w:r>
      <w:r w:rsidR="00BE25BA">
        <w:rPr>
          <w:color w:val="000000" w:themeColor="text1"/>
          <w:sz w:val="22"/>
          <w:szCs w:val="22"/>
        </w:rPr>
        <w:t xml:space="preserve">W ramach </w:t>
      </w:r>
      <w:r w:rsidR="00BE25BA" w:rsidRPr="00210636">
        <w:rPr>
          <w:color w:val="000000" w:themeColor="text1"/>
          <w:sz w:val="22"/>
          <w:szCs w:val="22"/>
        </w:rPr>
        <w:t>zagospodarowania teren</w:t>
      </w:r>
      <w:r w:rsidR="00BE25BA">
        <w:rPr>
          <w:color w:val="000000" w:themeColor="text1"/>
          <w:sz w:val="22"/>
          <w:szCs w:val="22"/>
        </w:rPr>
        <w:t>ów mieszczą się</w:t>
      </w:r>
      <w:r w:rsidR="00BE25BA" w:rsidRPr="00210636">
        <w:rPr>
          <w:color w:val="000000" w:themeColor="text1"/>
          <w:sz w:val="22"/>
          <w:szCs w:val="22"/>
        </w:rPr>
        <w:t>:</w:t>
      </w:r>
    </w:p>
    <w:p w14:paraId="6EBDA468" w14:textId="3601788D" w:rsidR="00C6337A" w:rsidRPr="00C6337A" w:rsidRDefault="00C6337A" w:rsidP="00C6337A">
      <w:pPr>
        <w:autoSpaceDE w:val="0"/>
        <w:spacing w:line="276" w:lineRule="auto"/>
        <w:ind w:left="284" w:hanging="284"/>
        <w:jc w:val="both"/>
        <w:rPr>
          <w:rFonts w:eastAsia="Arial"/>
          <w:color w:val="000000" w:themeColor="text1"/>
          <w:sz w:val="22"/>
          <w:szCs w:val="22"/>
        </w:rPr>
      </w:pPr>
      <w:r w:rsidRPr="00C6337A">
        <w:rPr>
          <w:rFonts w:eastAsia="Arial"/>
          <w:color w:val="000000" w:themeColor="text1"/>
          <w:sz w:val="22"/>
          <w:szCs w:val="22"/>
        </w:rPr>
        <w:t>1) obiekty b</w:t>
      </w:r>
      <w:r w:rsidR="00576BAB">
        <w:rPr>
          <w:rFonts w:eastAsia="Arial"/>
          <w:color w:val="000000" w:themeColor="text1"/>
          <w:sz w:val="22"/>
          <w:szCs w:val="22"/>
        </w:rPr>
        <w:t>udowlane związane z podstawowym</w:t>
      </w:r>
      <w:r w:rsidR="00DB0CA9">
        <w:rPr>
          <w:rFonts w:eastAsia="Arial"/>
          <w:color w:val="000000" w:themeColor="text1"/>
          <w:sz w:val="22"/>
          <w:szCs w:val="22"/>
        </w:rPr>
        <w:t xml:space="preserve"> </w:t>
      </w:r>
      <w:r w:rsidR="006739F1">
        <w:rPr>
          <w:rFonts w:eastAsia="Arial"/>
          <w:color w:val="000000" w:themeColor="text1"/>
          <w:sz w:val="22"/>
          <w:szCs w:val="22"/>
        </w:rPr>
        <w:t xml:space="preserve">i uzupełniającym </w:t>
      </w:r>
      <w:r w:rsidRPr="00C6337A">
        <w:rPr>
          <w:rFonts w:eastAsia="Arial"/>
          <w:color w:val="000000" w:themeColor="text1"/>
          <w:sz w:val="22"/>
          <w:szCs w:val="22"/>
        </w:rPr>
        <w:t xml:space="preserve">przeznaczeniem terenu; </w:t>
      </w:r>
      <w:r w:rsidR="00BE25BA">
        <w:rPr>
          <w:rFonts w:eastAsia="Arial"/>
          <w:color w:val="000000" w:themeColor="text1"/>
          <w:sz w:val="22"/>
          <w:szCs w:val="22"/>
        </w:rPr>
        <w:t xml:space="preserve"> </w:t>
      </w:r>
    </w:p>
    <w:p w14:paraId="7C592542" w14:textId="77777777" w:rsidR="00C6337A" w:rsidRPr="00904E16" w:rsidRDefault="00C6337A" w:rsidP="00C6337A">
      <w:pPr>
        <w:autoSpaceDE w:val="0"/>
        <w:spacing w:line="276" w:lineRule="auto"/>
        <w:ind w:left="284" w:hanging="284"/>
        <w:jc w:val="both"/>
        <w:rPr>
          <w:rFonts w:eastAsia="Arial"/>
          <w:color w:val="000000" w:themeColor="text1"/>
          <w:sz w:val="22"/>
          <w:szCs w:val="22"/>
        </w:rPr>
      </w:pPr>
      <w:r w:rsidRPr="00904E16">
        <w:rPr>
          <w:rFonts w:eastAsia="Arial"/>
          <w:color w:val="000000" w:themeColor="text1"/>
          <w:sz w:val="22"/>
          <w:szCs w:val="22"/>
        </w:rPr>
        <w:t>2) sieci i urządzenia infrastruktury technicznej oraz garaże i budynki gospodarcze;</w:t>
      </w:r>
    </w:p>
    <w:p w14:paraId="02F7625F" w14:textId="77777777" w:rsidR="00C6337A" w:rsidRPr="00904E16" w:rsidRDefault="00C6337A" w:rsidP="00C6337A">
      <w:pPr>
        <w:autoSpaceDE w:val="0"/>
        <w:spacing w:line="276" w:lineRule="auto"/>
        <w:ind w:left="284" w:hanging="284"/>
        <w:jc w:val="both"/>
        <w:rPr>
          <w:rFonts w:eastAsia="Arial"/>
          <w:color w:val="000000" w:themeColor="text1"/>
          <w:sz w:val="22"/>
          <w:szCs w:val="22"/>
        </w:rPr>
      </w:pPr>
      <w:r w:rsidRPr="00904E16">
        <w:rPr>
          <w:rFonts w:eastAsia="Arial"/>
          <w:color w:val="000000" w:themeColor="text1"/>
          <w:sz w:val="22"/>
          <w:szCs w:val="22"/>
        </w:rPr>
        <w:t>3) obiekty małej architektury (altany, wiaty, zadaszenia itp.) oraz zieleń urządzona;</w:t>
      </w:r>
    </w:p>
    <w:p w14:paraId="678580B2" w14:textId="77777777" w:rsidR="00C6337A" w:rsidRPr="00904E16" w:rsidRDefault="00C6337A" w:rsidP="00C6337A">
      <w:pPr>
        <w:autoSpaceDE w:val="0"/>
        <w:spacing w:line="276" w:lineRule="auto"/>
        <w:jc w:val="both"/>
        <w:rPr>
          <w:rFonts w:eastAsia="Arial"/>
          <w:color w:val="000000" w:themeColor="text1"/>
          <w:sz w:val="22"/>
          <w:szCs w:val="22"/>
        </w:rPr>
      </w:pPr>
      <w:r w:rsidRPr="00904E16">
        <w:rPr>
          <w:rFonts w:eastAsia="Arial"/>
          <w:color w:val="000000" w:themeColor="text1"/>
          <w:sz w:val="22"/>
          <w:szCs w:val="22"/>
        </w:rPr>
        <w:t>4) dojścia, dojazdy oraz miejsca postojowe.</w:t>
      </w:r>
    </w:p>
    <w:p w14:paraId="07A710A0" w14:textId="032EB0F7" w:rsidR="00C6337A" w:rsidRPr="00904E16" w:rsidRDefault="00CA38BE" w:rsidP="00C6337A">
      <w:pPr>
        <w:suppressAutoHyphens/>
        <w:spacing w:line="276" w:lineRule="auto"/>
        <w:ind w:firstLine="284"/>
        <w:jc w:val="both"/>
        <w:rPr>
          <w:color w:val="000000" w:themeColor="text1"/>
          <w:sz w:val="22"/>
          <w:szCs w:val="22"/>
          <w:lang w:eastAsia="ar-SA"/>
        </w:rPr>
      </w:pPr>
      <w:r>
        <w:rPr>
          <w:color w:val="000000" w:themeColor="text1"/>
          <w:sz w:val="22"/>
          <w:szCs w:val="22"/>
          <w:lang w:eastAsia="ar-SA"/>
        </w:rPr>
        <w:t>5</w:t>
      </w:r>
      <w:r w:rsidR="00C6337A" w:rsidRPr="00904E16">
        <w:rPr>
          <w:color w:val="000000" w:themeColor="text1"/>
          <w:sz w:val="22"/>
          <w:szCs w:val="22"/>
          <w:lang w:eastAsia="ar-SA"/>
        </w:rPr>
        <w:t>. Ustala się następujące parametry i wskaźniki kształtowania zabudowy:</w:t>
      </w:r>
    </w:p>
    <w:p w14:paraId="2F357A15" w14:textId="79ADFBE6" w:rsidR="00C6337A" w:rsidRPr="00904E16" w:rsidRDefault="00C6337A" w:rsidP="00C6337A">
      <w:pPr>
        <w:suppressAutoHyphens/>
        <w:spacing w:line="276" w:lineRule="auto"/>
        <w:jc w:val="both"/>
        <w:rPr>
          <w:color w:val="000000" w:themeColor="text1"/>
          <w:sz w:val="22"/>
          <w:szCs w:val="22"/>
          <w:lang w:eastAsia="ar-SA"/>
        </w:rPr>
      </w:pPr>
      <w:r w:rsidRPr="00904E16">
        <w:rPr>
          <w:color w:val="000000" w:themeColor="text1"/>
          <w:sz w:val="22"/>
          <w:szCs w:val="22"/>
          <w:lang w:eastAsia="ar-SA"/>
        </w:rPr>
        <w:t xml:space="preserve">1)  maksymalny </w:t>
      </w:r>
      <w:r w:rsidR="00E37542">
        <w:rPr>
          <w:color w:val="000000" w:themeColor="text1"/>
          <w:sz w:val="22"/>
          <w:szCs w:val="22"/>
          <w:lang w:eastAsia="ar-SA"/>
        </w:rPr>
        <w:t>udział</w:t>
      </w:r>
      <w:r w:rsidRPr="00904E16">
        <w:rPr>
          <w:color w:val="000000" w:themeColor="text1"/>
          <w:sz w:val="22"/>
          <w:szCs w:val="22"/>
          <w:lang w:eastAsia="ar-SA"/>
        </w:rPr>
        <w:t xml:space="preserve"> powierzchni zabudowy − 3</w:t>
      </w:r>
      <w:r w:rsidR="00370838">
        <w:rPr>
          <w:color w:val="000000" w:themeColor="text1"/>
          <w:sz w:val="22"/>
          <w:szCs w:val="22"/>
          <w:lang w:eastAsia="ar-SA"/>
        </w:rPr>
        <w:t>5</w:t>
      </w:r>
      <w:r w:rsidRPr="00904E16">
        <w:rPr>
          <w:color w:val="000000" w:themeColor="text1"/>
          <w:sz w:val="22"/>
          <w:szCs w:val="22"/>
          <w:lang w:eastAsia="ar-SA"/>
        </w:rPr>
        <w:t>%;</w:t>
      </w:r>
    </w:p>
    <w:p w14:paraId="319934B2" w14:textId="4D9CEB29" w:rsidR="00C6337A" w:rsidRPr="00904E16" w:rsidRDefault="00C6337A" w:rsidP="00C6337A">
      <w:pPr>
        <w:suppressAutoHyphens/>
        <w:spacing w:line="276" w:lineRule="auto"/>
        <w:jc w:val="both"/>
        <w:rPr>
          <w:color w:val="000000" w:themeColor="text1"/>
          <w:sz w:val="22"/>
          <w:szCs w:val="22"/>
          <w:lang w:eastAsia="ar-SA"/>
        </w:rPr>
      </w:pPr>
      <w:r w:rsidRPr="00904E16">
        <w:rPr>
          <w:color w:val="000000" w:themeColor="text1"/>
          <w:sz w:val="22"/>
          <w:szCs w:val="22"/>
          <w:lang w:eastAsia="ar-SA"/>
        </w:rPr>
        <w:t xml:space="preserve">2)  wskaźnik </w:t>
      </w:r>
      <w:r w:rsidR="00E37542">
        <w:rPr>
          <w:color w:val="000000" w:themeColor="text1"/>
          <w:sz w:val="22"/>
          <w:szCs w:val="22"/>
          <w:lang w:eastAsia="ar-SA"/>
        </w:rPr>
        <w:t xml:space="preserve">nadziemnej </w:t>
      </w:r>
      <w:r w:rsidRPr="00904E16">
        <w:rPr>
          <w:color w:val="000000" w:themeColor="text1"/>
          <w:sz w:val="22"/>
          <w:szCs w:val="22"/>
          <w:lang w:eastAsia="ar-SA"/>
        </w:rPr>
        <w:t>intensywności zabudowy:</w:t>
      </w:r>
    </w:p>
    <w:p w14:paraId="5D876BED" w14:textId="089B51DD" w:rsidR="00C6337A" w:rsidRPr="00904E16" w:rsidRDefault="00C6337A" w:rsidP="00C6337A">
      <w:pPr>
        <w:suppressAutoHyphens/>
        <w:spacing w:line="276" w:lineRule="auto"/>
        <w:ind w:left="284"/>
        <w:jc w:val="both"/>
        <w:rPr>
          <w:color w:val="000000" w:themeColor="text1"/>
          <w:sz w:val="22"/>
          <w:szCs w:val="22"/>
          <w:lang w:eastAsia="ar-SA"/>
        </w:rPr>
      </w:pPr>
      <w:r w:rsidRPr="00904E16">
        <w:rPr>
          <w:color w:val="000000" w:themeColor="text1"/>
          <w:sz w:val="22"/>
          <w:szCs w:val="22"/>
          <w:lang w:eastAsia="ar-SA"/>
        </w:rPr>
        <w:t>a) maksymalny − 0,</w:t>
      </w:r>
      <w:r w:rsidR="00CD1AB6">
        <w:rPr>
          <w:color w:val="000000" w:themeColor="text1"/>
          <w:sz w:val="22"/>
          <w:szCs w:val="22"/>
          <w:lang w:eastAsia="ar-SA"/>
        </w:rPr>
        <w:t>5</w:t>
      </w:r>
      <w:r w:rsidRPr="00904E16">
        <w:rPr>
          <w:color w:val="000000" w:themeColor="text1"/>
          <w:sz w:val="22"/>
          <w:szCs w:val="22"/>
          <w:lang w:eastAsia="ar-SA"/>
        </w:rPr>
        <w:t>;</w:t>
      </w:r>
    </w:p>
    <w:p w14:paraId="2F444614" w14:textId="77777777" w:rsidR="00C6337A" w:rsidRDefault="00C6337A" w:rsidP="00C6337A">
      <w:pPr>
        <w:suppressAutoHyphens/>
        <w:spacing w:line="276" w:lineRule="auto"/>
        <w:ind w:firstLine="284"/>
        <w:jc w:val="both"/>
        <w:rPr>
          <w:color w:val="000000" w:themeColor="text1"/>
          <w:sz w:val="22"/>
          <w:szCs w:val="22"/>
          <w:lang w:eastAsia="ar-SA"/>
        </w:rPr>
      </w:pPr>
      <w:r w:rsidRPr="00904E16">
        <w:rPr>
          <w:color w:val="000000" w:themeColor="text1"/>
          <w:sz w:val="22"/>
          <w:szCs w:val="22"/>
          <w:lang w:eastAsia="ar-SA"/>
        </w:rPr>
        <w:t xml:space="preserve">b) minimalny </w:t>
      </w:r>
      <w:r w:rsidRPr="00904E16">
        <w:rPr>
          <w:color w:val="000000" w:themeColor="text1"/>
          <w:sz w:val="22"/>
          <w:szCs w:val="22"/>
          <w:lang w:eastAsia="ar-SA"/>
        </w:rPr>
        <w:sym w:font="Symbol" w:char="F02D"/>
      </w:r>
      <w:r w:rsidRPr="00904E16">
        <w:rPr>
          <w:color w:val="000000" w:themeColor="text1"/>
          <w:sz w:val="22"/>
          <w:szCs w:val="22"/>
          <w:lang w:eastAsia="ar-SA"/>
        </w:rPr>
        <w:t xml:space="preserve"> 0,01;</w:t>
      </w:r>
    </w:p>
    <w:p w14:paraId="0906F4EC" w14:textId="17F6623B" w:rsidR="00CD1AB6" w:rsidRPr="00904E16" w:rsidRDefault="00165CEB" w:rsidP="00CD1AB6">
      <w:pPr>
        <w:suppressAutoHyphens/>
        <w:spacing w:line="276" w:lineRule="auto"/>
        <w:jc w:val="both"/>
        <w:rPr>
          <w:color w:val="000000" w:themeColor="text1"/>
          <w:sz w:val="22"/>
          <w:szCs w:val="22"/>
          <w:lang w:eastAsia="ar-SA"/>
        </w:rPr>
      </w:pPr>
      <w:r>
        <w:rPr>
          <w:color w:val="000000" w:themeColor="text1"/>
          <w:sz w:val="22"/>
          <w:szCs w:val="22"/>
          <w:lang w:eastAsia="ar-SA"/>
        </w:rPr>
        <w:t>3</w:t>
      </w:r>
      <w:r w:rsidRPr="00904E16">
        <w:rPr>
          <w:color w:val="000000" w:themeColor="text1"/>
          <w:sz w:val="22"/>
          <w:szCs w:val="22"/>
          <w:lang w:eastAsia="ar-SA"/>
        </w:rPr>
        <w:t>)  </w:t>
      </w:r>
      <w:r w:rsidR="00CD1AB6">
        <w:rPr>
          <w:color w:val="000000" w:themeColor="text1"/>
          <w:sz w:val="22"/>
          <w:szCs w:val="22"/>
          <w:lang w:eastAsia="ar-SA"/>
        </w:rPr>
        <w:t xml:space="preserve">maksymalny </w:t>
      </w:r>
      <w:r w:rsidRPr="00904E16">
        <w:rPr>
          <w:color w:val="000000" w:themeColor="text1"/>
          <w:sz w:val="22"/>
          <w:szCs w:val="22"/>
          <w:lang w:eastAsia="ar-SA"/>
        </w:rPr>
        <w:t>wskaźnik intensywności zabudowy</w:t>
      </w:r>
      <w:r>
        <w:rPr>
          <w:color w:val="000000" w:themeColor="text1"/>
          <w:sz w:val="22"/>
          <w:szCs w:val="22"/>
          <w:lang w:eastAsia="ar-SA"/>
        </w:rPr>
        <w:t xml:space="preserve"> </w:t>
      </w:r>
      <w:r w:rsidR="00CD1AB6" w:rsidRPr="00904E16">
        <w:rPr>
          <w:color w:val="000000" w:themeColor="text1"/>
          <w:sz w:val="22"/>
          <w:szCs w:val="22"/>
          <w:lang w:eastAsia="ar-SA"/>
        </w:rPr>
        <w:t>− 0,</w:t>
      </w:r>
      <w:r w:rsidR="00CD1AB6">
        <w:rPr>
          <w:color w:val="000000" w:themeColor="text1"/>
          <w:sz w:val="22"/>
          <w:szCs w:val="22"/>
          <w:lang w:eastAsia="ar-SA"/>
        </w:rPr>
        <w:t>6</w:t>
      </w:r>
      <w:r w:rsidR="00CD1AB6" w:rsidRPr="00904E16">
        <w:rPr>
          <w:color w:val="000000" w:themeColor="text1"/>
          <w:sz w:val="22"/>
          <w:szCs w:val="22"/>
          <w:lang w:eastAsia="ar-SA"/>
        </w:rPr>
        <w:t>;</w:t>
      </w:r>
    </w:p>
    <w:p w14:paraId="69414514" w14:textId="0F7813F7" w:rsidR="00C6337A" w:rsidRPr="00904E16" w:rsidRDefault="00165CEB" w:rsidP="00C6337A">
      <w:pPr>
        <w:suppressAutoHyphens/>
        <w:spacing w:line="276" w:lineRule="auto"/>
        <w:jc w:val="both"/>
        <w:rPr>
          <w:color w:val="000000" w:themeColor="text1"/>
          <w:sz w:val="22"/>
          <w:szCs w:val="22"/>
          <w:lang w:eastAsia="ar-SA"/>
        </w:rPr>
      </w:pPr>
      <w:r>
        <w:rPr>
          <w:color w:val="000000" w:themeColor="text1"/>
          <w:sz w:val="22"/>
          <w:szCs w:val="22"/>
          <w:lang w:eastAsia="ar-SA"/>
        </w:rPr>
        <w:t>4</w:t>
      </w:r>
      <w:r w:rsidR="00C6337A" w:rsidRPr="00904E16">
        <w:rPr>
          <w:color w:val="000000" w:themeColor="text1"/>
          <w:sz w:val="22"/>
          <w:szCs w:val="22"/>
          <w:lang w:eastAsia="ar-SA"/>
        </w:rPr>
        <w:t xml:space="preserve">) udział powierzchni biologicznie czynnej </w:t>
      </w:r>
      <w:r w:rsidR="00C6337A" w:rsidRPr="00904E16">
        <w:rPr>
          <w:color w:val="000000" w:themeColor="text1"/>
          <w:sz w:val="22"/>
          <w:szCs w:val="22"/>
          <w:lang w:eastAsia="ar-SA"/>
        </w:rPr>
        <w:sym w:font="Symbol" w:char="F02D"/>
      </w:r>
      <w:r w:rsidR="00530220">
        <w:rPr>
          <w:color w:val="000000" w:themeColor="text1"/>
          <w:sz w:val="22"/>
          <w:szCs w:val="22"/>
          <w:lang w:eastAsia="ar-SA"/>
        </w:rPr>
        <w:t xml:space="preserve"> minimum </w:t>
      </w:r>
      <w:r w:rsidR="00370838">
        <w:rPr>
          <w:color w:val="000000" w:themeColor="text1"/>
          <w:sz w:val="22"/>
          <w:szCs w:val="22"/>
          <w:lang w:eastAsia="ar-SA"/>
        </w:rPr>
        <w:t>40</w:t>
      </w:r>
      <w:r w:rsidR="00C6337A" w:rsidRPr="00904E16">
        <w:rPr>
          <w:color w:val="000000" w:themeColor="text1"/>
          <w:sz w:val="22"/>
          <w:szCs w:val="22"/>
          <w:lang w:eastAsia="ar-SA"/>
        </w:rPr>
        <w:t>%;</w:t>
      </w:r>
    </w:p>
    <w:p w14:paraId="08040BFA" w14:textId="56821E94" w:rsidR="00C6337A" w:rsidRPr="00904E16" w:rsidRDefault="00165CEB" w:rsidP="00C6337A">
      <w:pPr>
        <w:suppressAutoHyphens/>
        <w:spacing w:line="276" w:lineRule="auto"/>
        <w:ind w:left="284" w:hanging="284"/>
        <w:jc w:val="both"/>
        <w:rPr>
          <w:color w:val="000000" w:themeColor="text1"/>
          <w:sz w:val="22"/>
          <w:szCs w:val="22"/>
          <w:lang w:eastAsia="ar-SA"/>
        </w:rPr>
      </w:pPr>
      <w:r>
        <w:rPr>
          <w:color w:val="000000" w:themeColor="text1"/>
          <w:sz w:val="22"/>
          <w:szCs w:val="22"/>
          <w:lang w:eastAsia="ar-SA"/>
        </w:rPr>
        <w:t>5</w:t>
      </w:r>
      <w:r w:rsidR="00C6337A" w:rsidRPr="00904E16">
        <w:rPr>
          <w:color w:val="000000" w:themeColor="text1"/>
          <w:sz w:val="22"/>
          <w:szCs w:val="22"/>
          <w:lang w:eastAsia="ar-SA"/>
        </w:rPr>
        <w:t>) wysokość zabudowy – dla budynków mieszkalnych do 2 kondygnacji nadziemnych; całkowita wysokość:</w:t>
      </w:r>
    </w:p>
    <w:p w14:paraId="6A3541A7" w14:textId="06F9DF47" w:rsidR="00C6337A" w:rsidRPr="00904E16" w:rsidRDefault="008428AF" w:rsidP="008428AF">
      <w:pPr>
        <w:suppressAutoHyphens/>
        <w:spacing w:line="276" w:lineRule="auto"/>
        <w:ind w:left="567" w:hanging="283"/>
        <w:jc w:val="both"/>
        <w:rPr>
          <w:color w:val="000000" w:themeColor="text1"/>
          <w:sz w:val="22"/>
          <w:szCs w:val="22"/>
          <w:lang w:eastAsia="ar-SA"/>
        </w:rPr>
      </w:pPr>
      <w:r>
        <w:rPr>
          <w:color w:val="000000" w:themeColor="text1"/>
          <w:sz w:val="22"/>
          <w:szCs w:val="22"/>
          <w:lang w:eastAsia="ar-SA"/>
        </w:rPr>
        <w:t xml:space="preserve">a) budynków mieszkalnych </w:t>
      </w:r>
      <w:r w:rsidR="00593BA6" w:rsidRPr="00904E16">
        <w:rPr>
          <w:color w:val="000000" w:themeColor="text1"/>
          <w:sz w:val="22"/>
          <w:szCs w:val="22"/>
          <w:lang w:eastAsia="ar-SA"/>
        </w:rPr>
        <w:t>− do 10</w:t>
      </w:r>
      <w:r w:rsidR="00C6337A" w:rsidRPr="00904E16">
        <w:rPr>
          <w:color w:val="000000" w:themeColor="text1"/>
          <w:sz w:val="22"/>
          <w:szCs w:val="22"/>
          <w:lang w:eastAsia="ar-SA"/>
        </w:rPr>
        <w:t>,0 m;</w:t>
      </w:r>
    </w:p>
    <w:p w14:paraId="4B938E87" w14:textId="172C1BE0" w:rsidR="00C6337A" w:rsidRPr="006C57CF" w:rsidRDefault="00C6337A" w:rsidP="00C6337A">
      <w:pPr>
        <w:suppressAutoHyphens/>
        <w:spacing w:line="276" w:lineRule="auto"/>
        <w:ind w:left="567" w:hanging="283"/>
        <w:jc w:val="both"/>
        <w:rPr>
          <w:color w:val="000000" w:themeColor="text1"/>
          <w:sz w:val="22"/>
          <w:szCs w:val="22"/>
          <w:lang w:eastAsia="ar-SA"/>
        </w:rPr>
      </w:pPr>
      <w:r w:rsidRPr="006C57CF">
        <w:rPr>
          <w:color w:val="000000" w:themeColor="text1"/>
          <w:sz w:val="22"/>
          <w:szCs w:val="22"/>
          <w:lang w:eastAsia="ar-SA"/>
        </w:rPr>
        <w:t xml:space="preserve">b) </w:t>
      </w:r>
      <w:r w:rsidR="00FE098C" w:rsidRPr="006C57CF">
        <w:rPr>
          <w:color w:val="000000" w:themeColor="text1"/>
          <w:sz w:val="22"/>
          <w:szCs w:val="22"/>
          <w:lang w:eastAsia="ar-SA"/>
        </w:rPr>
        <w:t xml:space="preserve">usługowych i </w:t>
      </w:r>
      <w:r w:rsidRPr="006C57CF">
        <w:rPr>
          <w:color w:val="000000" w:themeColor="text1"/>
          <w:sz w:val="22"/>
          <w:szCs w:val="22"/>
          <w:lang w:eastAsia="ar-SA"/>
        </w:rPr>
        <w:t>gospodarczych – do 6,0 m;</w:t>
      </w:r>
    </w:p>
    <w:p w14:paraId="76CFA5B5" w14:textId="77777777" w:rsidR="00C6337A" w:rsidRPr="00904E16" w:rsidRDefault="00C6337A" w:rsidP="00C6337A">
      <w:pPr>
        <w:tabs>
          <w:tab w:val="left" w:pos="142"/>
        </w:tabs>
        <w:suppressAutoHyphens/>
        <w:spacing w:line="276" w:lineRule="auto"/>
        <w:ind w:left="284"/>
        <w:jc w:val="both"/>
        <w:rPr>
          <w:color w:val="000000" w:themeColor="text1"/>
          <w:sz w:val="22"/>
          <w:szCs w:val="22"/>
          <w:lang w:eastAsia="ar-SA"/>
        </w:rPr>
      </w:pPr>
      <w:r w:rsidRPr="00904E16">
        <w:rPr>
          <w:color w:val="000000" w:themeColor="text1"/>
          <w:sz w:val="22"/>
          <w:szCs w:val="22"/>
          <w:lang w:eastAsia="ar-SA"/>
        </w:rPr>
        <w:t>c) pozostałych obiektów budowlanych – 1 kondygnacja nadziemna i nie więcej niż 6,0 m;</w:t>
      </w:r>
    </w:p>
    <w:p w14:paraId="17151AB3" w14:textId="0A7BCADC" w:rsidR="00C6337A" w:rsidRPr="00904E16" w:rsidRDefault="00165CEB" w:rsidP="00C6337A">
      <w:pPr>
        <w:spacing w:line="276" w:lineRule="auto"/>
        <w:ind w:left="284" w:hanging="284"/>
        <w:jc w:val="both"/>
        <w:rPr>
          <w:rFonts w:eastAsia="Arial"/>
          <w:color w:val="000000" w:themeColor="text1"/>
          <w:sz w:val="22"/>
          <w:szCs w:val="22"/>
        </w:rPr>
      </w:pPr>
      <w:r>
        <w:rPr>
          <w:rFonts w:eastAsia="Arial"/>
          <w:color w:val="000000" w:themeColor="text1"/>
          <w:sz w:val="22"/>
          <w:szCs w:val="22"/>
        </w:rPr>
        <w:t>6</w:t>
      </w:r>
      <w:r w:rsidR="00C6337A" w:rsidRPr="00904E16">
        <w:rPr>
          <w:rFonts w:eastAsia="Arial"/>
          <w:color w:val="000000" w:themeColor="text1"/>
          <w:sz w:val="22"/>
          <w:szCs w:val="22"/>
        </w:rPr>
        <w:t>) geometria dachów:</w:t>
      </w:r>
      <w:r w:rsidR="00593BA6" w:rsidRPr="00904E16">
        <w:rPr>
          <w:rFonts w:eastAsia="Arial"/>
          <w:color w:val="000000" w:themeColor="text1"/>
          <w:sz w:val="22"/>
          <w:szCs w:val="22"/>
        </w:rPr>
        <w:t xml:space="preserve"> </w:t>
      </w:r>
    </w:p>
    <w:p w14:paraId="1FAE07F1" w14:textId="28F17B64" w:rsidR="00C6337A" w:rsidRPr="00904E16" w:rsidRDefault="00C6337A" w:rsidP="00C6337A">
      <w:pPr>
        <w:spacing w:line="276" w:lineRule="auto"/>
        <w:ind w:left="567" w:hanging="283"/>
        <w:jc w:val="both"/>
        <w:rPr>
          <w:strike/>
          <w:color w:val="000000" w:themeColor="text1"/>
          <w:sz w:val="22"/>
          <w:szCs w:val="22"/>
        </w:rPr>
      </w:pPr>
      <w:r w:rsidRPr="00904E16">
        <w:rPr>
          <w:rFonts w:eastAsia="Arial"/>
          <w:color w:val="000000" w:themeColor="text1"/>
          <w:sz w:val="22"/>
          <w:szCs w:val="22"/>
        </w:rPr>
        <w:t xml:space="preserve">a) dla budynków mieszkalnych </w:t>
      </w:r>
      <w:r w:rsidR="00A22D4D">
        <w:rPr>
          <w:rFonts w:eastAsia="Arial"/>
          <w:color w:val="000000" w:themeColor="text1"/>
          <w:sz w:val="22"/>
          <w:szCs w:val="22"/>
        </w:rPr>
        <w:t xml:space="preserve">i usługowych </w:t>
      </w:r>
      <w:r w:rsidRPr="00904E16">
        <w:rPr>
          <w:rFonts w:eastAsia="Arial"/>
          <w:color w:val="000000" w:themeColor="text1"/>
          <w:sz w:val="22"/>
          <w:szCs w:val="22"/>
        </w:rPr>
        <w:t xml:space="preserve">– dwu lub wielospadowe </w:t>
      </w:r>
      <w:r w:rsidRPr="00904E16">
        <w:rPr>
          <w:color w:val="000000" w:themeColor="text1"/>
          <w:sz w:val="22"/>
          <w:szCs w:val="22"/>
        </w:rPr>
        <w:t xml:space="preserve">o symetrycznym kącie nachylenia głównych połaci dachowych w przedziale </w:t>
      </w:r>
      <w:r w:rsidR="00C00315" w:rsidRPr="00904E16">
        <w:rPr>
          <w:color w:val="000000" w:themeColor="text1"/>
          <w:sz w:val="22"/>
          <w:szCs w:val="22"/>
        </w:rPr>
        <w:t>25−</w:t>
      </w:r>
      <w:r w:rsidRPr="00904E16">
        <w:rPr>
          <w:color w:val="000000" w:themeColor="text1"/>
          <w:sz w:val="22"/>
          <w:szCs w:val="22"/>
        </w:rPr>
        <w:t>45º z możliwością zastosowa</w:t>
      </w:r>
      <w:r w:rsidR="00EA5694" w:rsidRPr="00904E16">
        <w:rPr>
          <w:color w:val="000000" w:themeColor="text1"/>
          <w:sz w:val="22"/>
          <w:szCs w:val="22"/>
        </w:rPr>
        <w:t>nia lukarn, naczółków i okapów;</w:t>
      </w:r>
    </w:p>
    <w:p w14:paraId="727363E4" w14:textId="1571CB10" w:rsidR="00C6337A" w:rsidRPr="00904E16" w:rsidRDefault="00C6337A" w:rsidP="00C6337A">
      <w:pPr>
        <w:spacing w:line="276" w:lineRule="auto"/>
        <w:ind w:left="567" w:hanging="283"/>
        <w:jc w:val="both"/>
        <w:rPr>
          <w:color w:val="000000" w:themeColor="text1"/>
          <w:sz w:val="22"/>
          <w:szCs w:val="22"/>
        </w:rPr>
      </w:pPr>
      <w:r w:rsidRPr="00904E16">
        <w:rPr>
          <w:color w:val="000000" w:themeColor="text1"/>
          <w:sz w:val="22"/>
          <w:szCs w:val="22"/>
        </w:rPr>
        <w:lastRenderedPageBreak/>
        <w:t xml:space="preserve">b) dla budynków </w:t>
      </w:r>
      <w:r w:rsidR="00EA5694" w:rsidRPr="00904E16">
        <w:rPr>
          <w:color w:val="000000" w:themeColor="text1"/>
          <w:sz w:val="22"/>
          <w:szCs w:val="22"/>
        </w:rPr>
        <w:t xml:space="preserve">gospodarczych </w:t>
      </w:r>
      <w:r w:rsidR="00904E16">
        <w:rPr>
          <w:color w:val="000000" w:themeColor="text1"/>
          <w:sz w:val="22"/>
          <w:szCs w:val="22"/>
        </w:rPr>
        <w:t>i garaży –</w:t>
      </w:r>
      <w:r w:rsidR="008428AF">
        <w:rPr>
          <w:color w:val="000000" w:themeColor="text1"/>
          <w:sz w:val="22"/>
          <w:szCs w:val="22"/>
        </w:rPr>
        <w:t xml:space="preserve"> </w:t>
      </w:r>
      <w:r w:rsidRPr="00904E16">
        <w:rPr>
          <w:color w:val="000000" w:themeColor="text1"/>
          <w:sz w:val="22"/>
          <w:szCs w:val="22"/>
        </w:rPr>
        <w:t>dwuspadowe o symetrycznym kącie nachylenia głównych połaci dachowym w przedziale do 35º</w:t>
      </w:r>
      <w:r w:rsidR="008428AF">
        <w:rPr>
          <w:color w:val="000000" w:themeColor="text1"/>
          <w:sz w:val="22"/>
          <w:szCs w:val="22"/>
        </w:rPr>
        <w:t xml:space="preserve"> bądź dachy płaskie</w:t>
      </w:r>
      <w:r w:rsidRPr="00904E16">
        <w:rPr>
          <w:color w:val="000000" w:themeColor="text1"/>
          <w:sz w:val="22"/>
          <w:szCs w:val="22"/>
        </w:rPr>
        <w:t>;</w:t>
      </w:r>
    </w:p>
    <w:p w14:paraId="4FCC1CA3" w14:textId="19124097" w:rsidR="00C6337A" w:rsidRPr="00C6337A" w:rsidRDefault="00165CEB" w:rsidP="00C6337A">
      <w:pPr>
        <w:autoSpaceDE w:val="0"/>
        <w:autoSpaceDN w:val="0"/>
        <w:adjustRightInd w:val="0"/>
        <w:spacing w:line="276" w:lineRule="auto"/>
        <w:ind w:left="284" w:hanging="284"/>
        <w:jc w:val="both"/>
        <w:rPr>
          <w:rFonts w:eastAsiaTheme="minorHAnsi"/>
          <w:color w:val="000000" w:themeColor="text1"/>
          <w:sz w:val="22"/>
          <w:szCs w:val="22"/>
          <w:lang w:eastAsia="en-US"/>
        </w:rPr>
      </w:pPr>
      <w:r>
        <w:rPr>
          <w:rFonts w:eastAsiaTheme="minorHAnsi"/>
          <w:color w:val="000000" w:themeColor="text1"/>
          <w:sz w:val="22"/>
          <w:szCs w:val="22"/>
          <w:lang w:eastAsia="en-US"/>
        </w:rPr>
        <w:t>7</w:t>
      </w:r>
      <w:r w:rsidR="00C6337A" w:rsidRPr="00C6337A">
        <w:rPr>
          <w:rFonts w:eastAsiaTheme="minorHAnsi"/>
          <w:color w:val="000000" w:themeColor="text1"/>
          <w:sz w:val="22"/>
          <w:szCs w:val="22"/>
          <w:lang w:eastAsia="en-US"/>
        </w:rPr>
        <w:t xml:space="preserve">) kolorystyka obiektów budowlanych </w:t>
      </w:r>
      <w:r w:rsidR="00C6337A" w:rsidRPr="00C6337A">
        <w:rPr>
          <w:rFonts w:eastAsiaTheme="minorHAnsi"/>
          <w:color w:val="000000" w:themeColor="text1"/>
          <w:sz w:val="22"/>
          <w:szCs w:val="22"/>
          <w:lang w:eastAsia="en-US"/>
        </w:rPr>
        <w:sym w:font="Symbol" w:char="F02D"/>
      </w:r>
      <w:r w:rsidR="00C6337A" w:rsidRPr="00C6337A">
        <w:rPr>
          <w:rFonts w:eastAsiaTheme="minorHAnsi"/>
          <w:color w:val="000000" w:themeColor="text1"/>
          <w:sz w:val="22"/>
          <w:szCs w:val="22"/>
          <w:lang w:eastAsia="en-US"/>
        </w:rPr>
        <w:t xml:space="preserve"> elewacje budynków i budowli w jednorodnej gamie kolorystycznej opartej na barwach pastelowych, odcieniach brązów, bieli, szarości; dla pokryć dachowych obowiązuje jednolita kolorystyka oparta na </w:t>
      </w:r>
      <w:r w:rsidR="00904E16">
        <w:rPr>
          <w:rFonts w:eastAsiaTheme="minorHAnsi"/>
          <w:color w:val="000000" w:themeColor="text1"/>
          <w:sz w:val="22"/>
          <w:szCs w:val="22"/>
          <w:lang w:eastAsia="en-US"/>
        </w:rPr>
        <w:t xml:space="preserve">szarościach, </w:t>
      </w:r>
      <w:r w:rsidR="00C6337A" w:rsidRPr="00C6337A">
        <w:rPr>
          <w:rFonts w:eastAsiaTheme="minorHAnsi"/>
          <w:color w:val="000000" w:themeColor="text1"/>
          <w:sz w:val="22"/>
          <w:szCs w:val="22"/>
          <w:lang w:eastAsia="en-US"/>
        </w:rPr>
        <w:t>kolorach</w:t>
      </w:r>
      <w:r w:rsidR="00904E16">
        <w:rPr>
          <w:rFonts w:eastAsiaTheme="minorHAnsi"/>
          <w:color w:val="000000" w:themeColor="text1"/>
          <w:sz w:val="22"/>
          <w:szCs w:val="22"/>
          <w:lang w:eastAsia="en-US"/>
        </w:rPr>
        <w:t xml:space="preserve"> ceglastych, czerwieni, brązach</w:t>
      </w:r>
      <w:r w:rsidR="00C6337A" w:rsidRPr="00C6337A">
        <w:rPr>
          <w:rFonts w:eastAsiaTheme="minorHAnsi"/>
          <w:color w:val="000000" w:themeColor="text1"/>
          <w:sz w:val="22"/>
          <w:szCs w:val="22"/>
          <w:lang w:eastAsia="en-US"/>
        </w:rPr>
        <w:t xml:space="preserve">; obowiązuje zakaz stosowania jaskrawych kolorów; </w:t>
      </w:r>
    </w:p>
    <w:p w14:paraId="3A6844E6" w14:textId="66FFDD7F" w:rsidR="00C6337A" w:rsidRPr="00370838" w:rsidRDefault="00165CEB" w:rsidP="00C6337A">
      <w:pPr>
        <w:spacing w:line="276" w:lineRule="auto"/>
        <w:ind w:left="284" w:hanging="284"/>
        <w:jc w:val="both"/>
        <w:rPr>
          <w:sz w:val="22"/>
          <w:szCs w:val="22"/>
        </w:rPr>
      </w:pPr>
      <w:r>
        <w:rPr>
          <w:sz w:val="22"/>
          <w:szCs w:val="22"/>
        </w:rPr>
        <w:t>8</w:t>
      </w:r>
      <w:r w:rsidR="00C6337A" w:rsidRPr="00E37542">
        <w:rPr>
          <w:sz w:val="22"/>
          <w:szCs w:val="22"/>
        </w:rPr>
        <w:t>)</w:t>
      </w:r>
      <w:r w:rsidR="00E37542" w:rsidRPr="00E37542">
        <w:rPr>
          <w:sz w:val="22"/>
          <w:szCs w:val="22"/>
        </w:rPr>
        <w:t xml:space="preserve"> minimalna </w:t>
      </w:r>
      <w:r w:rsidR="00E37542">
        <w:rPr>
          <w:sz w:val="22"/>
          <w:szCs w:val="22"/>
        </w:rPr>
        <w:t xml:space="preserve">liczba i sposób realizacji miejsc </w:t>
      </w:r>
      <w:r w:rsidR="00E37542" w:rsidRPr="00370838">
        <w:rPr>
          <w:sz w:val="22"/>
          <w:szCs w:val="22"/>
        </w:rPr>
        <w:t xml:space="preserve">parkingowych </w:t>
      </w:r>
      <w:r w:rsidR="00C6337A" w:rsidRPr="00370838">
        <w:rPr>
          <w:sz w:val="22"/>
          <w:szCs w:val="22"/>
        </w:rPr>
        <w:t>– nie mniej niż 2 mie</w:t>
      </w:r>
      <w:r w:rsidR="00904E16" w:rsidRPr="00370838">
        <w:rPr>
          <w:sz w:val="22"/>
          <w:szCs w:val="22"/>
        </w:rPr>
        <w:t xml:space="preserve">jsca na 1 lokal mieszkalny </w:t>
      </w:r>
      <w:r w:rsidR="004B1CE9" w:rsidRPr="00370838">
        <w:rPr>
          <w:sz w:val="22"/>
          <w:szCs w:val="22"/>
        </w:rPr>
        <w:t xml:space="preserve">oraz 1 miejsce na 50,0 m² powierzchni użytkowej usług </w:t>
      </w:r>
      <w:r w:rsidR="00C6337A" w:rsidRPr="00370838">
        <w:rPr>
          <w:sz w:val="22"/>
          <w:szCs w:val="22"/>
        </w:rPr>
        <w:t xml:space="preserve">w formie </w:t>
      </w:r>
      <w:r w:rsidR="0066532D">
        <w:rPr>
          <w:sz w:val="22"/>
          <w:szCs w:val="22"/>
        </w:rPr>
        <w:t>naziemnych miejsc parkingowych</w:t>
      </w:r>
      <w:r w:rsidR="00C6337A" w:rsidRPr="00370838">
        <w:rPr>
          <w:sz w:val="22"/>
          <w:szCs w:val="22"/>
        </w:rPr>
        <w:t xml:space="preserve"> lub obiektu;</w:t>
      </w:r>
    </w:p>
    <w:p w14:paraId="4D28010C" w14:textId="2AF764EF" w:rsidR="00C6337A" w:rsidRPr="00370838" w:rsidRDefault="00165CEB" w:rsidP="00C6337A">
      <w:pPr>
        <w:spacing w:line="276" w:lineRule="auto"/>
        <w:ind w:left="284" w:hanging="284"/>
        <w:jc w:val="both"/>
        <w:rPr>
          <w:sz w:val="22"/>
          <w:szCs w:val="22"/>
        </w:rPr>
      </w:pPr>
      <w:r>
        <w:rPr>
          <w:sz w:val="22"/>
          <w:szCs w:val="22"/>
        </w:rPr>
        <w:t>9</w:t>
      </w:r>
      <w:r w:rsidR="00C6337A" w:rsidRPr="00370838">
        <w:rPr>
          <w:sz w:val="22"/>
          <w:szCs w:val="22"/>
        </w:rPr>
        <w:t xml:space="preserve">) ustala się </w:t>
      </w:r>
      <w:r w:rsidR="0066532D">
        <w:rPr>
          <w:sz w:val="22"/>
          <w:szCs w:val="22"/>
        </w:rPr>
        <w:t xml:space="preserve">nieprzekraczalne </w:t>
      </w:r>
      <w:r w:rsidR="00C6337A" w:rsidRPr="00370838">
        <w:rPr>
          <w:sz w:val="22"/>
          <w:szCs w:val="22"/>
        </w:rPr>
        <w:t>linie zabudowy zgodnie z rysunk</w:t>
      </w:r>
      <w:r w:rsidR="00DB0CA9" w:rsidRPr="00370838">
        <w:rPr>
          <w:sz w:val="22"/>
          <w:szCs w:val="22"/>
        </w:rPr>
        <w:t xml:space="preserve">iem </w:t>
      </w:r>
      <w:r w:rsidR="00C6337A" w:rsidRPr="00370838">
        <w:rPr>
          <w:sz w:val="22"/>
          <w:szCs w:val="22"/>
        </w:rPr>
        <w:t>planu.</w:t>
      </w:r>
    </w:p>
    <w:p w14:paraId="12BD0CDE" w14:textId="4529452F" w:rsidR="00C6337A" w:rsidRPr="00C6337A" w:rsidRDefault="00CA38BE" w:rsidP="00C6337A">
      <w:pPr>
        <w:spacing w:line="276" w:lineRule="auto"/>
        <w:ind w:firstLine="284"/>
        <w:jc w:val="both"/>
        <w:rPr>
          <w:color w:val="000000" w:themeColor="text1"/>
          <w:sz w:val="22"/>
          <w:szCs w:val="22"/>
        </w:rPr>
      </w:pPr>
      <w:r>
        <w:rPr>
          <w:rFonts w:eastAsia="Arial"/>
          <w:color w:val="000000" w:themeColor="text1"/>
          <w:sz w:val="22"/>
          <w:szCs w:val="22"/>
        </w:rPr>
        <w:t>6</w:t>
      </w:r>
      <w:r w:rsidR="00C6337A" w:rsidRPr="00C6337A">
        <w:rPr>
          <w:rFonts w:eastAsia="Arial"/>
          <w:color w:val="000000" w:themeColor="text1"/>
          <w:sz w:val="22"/>
          <w:szCs w:val="22"/>
        </w:rPr>
        <w:t>. Obsługa komunikacyjna</w:t>
      </w:r>
      <w:r w:rsidR="00C6337A" w:rsidRPr="00C6337A">
        <w:rPr>
          <w:color w:val="000000" w:themeColor="text1"/>
          <w:sz w:val="22"/>
          <w:szCs w:val="22"/>
        </w:rPr>
        <w:t xml:space="preserve"> terenów z </w:t>
      </w:r>
      <w:r w:rsidR="00EF219C">
        <w:rPr>
          <w:color w:val="000000" w:themeColor="text1"/>
          <w:sz w:val="22"/>
          <w:szCs w:val="22"/>
        </w:rPr>
        <w:t>istniejących i projektowanych dróg publicznych</w:t>
      </w:r>
      <w:r w:rsidR="00FB672F">
        <w:rPr>
          <w:color w:val="000000" w:themeColor="text1"/>
          <w:sz w:val="22"/>
          <w:szCs w:val="22"/>
        </w:rPr>
        <w:t xml:space="preserve"> i wewnętrznych</w:t>
      </w:r>
      <w:r w:rsidR="00E37542">
        <w:rPr>
          <w:color w:val="000000" w:themeColor="text1"/>
          <w:sz w:val="22"/>
          <w:szCs w:val="22"/>
        </w:rPr>
        <w:t xml:space="preserve">, </w:t>
      </w:r>
      <w:r w:rsidR="00957BAA">
        <w:rPr>
          <w:color w:val="000000" w:themeColor="text1"/>
          <w:sz w:val="22"/>
          <w:szCs w:val="22"/>
        </w:rPr>
        <w:t xml:space="preserve">znajdujących się </w:t>
      </w:r>
      <w:r w:rsidR="00FB672F">
        <w:rPr>
          <w:color w:val="000000" w:themeColor="text1"/>
          <w:sz w:val="22"/>
          <w:szCs w:val="22"/>
        </w:rPr>
        <w:t>w</w:t>
      </w:r>
      <w:r w:rsidR="00957BAA">
        <w:rPr>
          <w:color w:val="000000" w:themeColor="text1"/>
          <w:sz w:val="22"/>
          <w:szCs w:val="22"/>
        </w:rPr>
        <w:t xml:space="preserve"> sąsiedztwie</w:t>
      </w:r>
      <w:r w:rsidR="004B1CE9">
        <w:rPr>
          <w:color w:val="000000" w:themeColor="text1"/>
          <w:sz w:val="22"/>
          <w:szCs w:val="22"/>
        </w:rPr>
        <w:t xml:space="preserve">, </w:t>
      </w:r>
      <w:r w:rsidR="00FB672F">
        <w:rPr>
          <w:color w:val="000000" w:themeColor="text1"/>
          <w:sz w:val="22"/>
          <w:szCs w:val="22"/>
        </w:rPr>
        <w:t xml:space="preserve">wskazanych na rysunku planu, </w:t>
      </w:r>
      <w:r w:rsidR="00C6337A" w:rsidRPr="00C6337A">
        <w:rPr>
          <w:color w:val="000000" w:themeColor="text1"/>
          <w:sz w:val="22"/>
          <w:szCs w:val="22"/>
        </w:rPr>
        <w:t>z uwzględnieniem ustaleń komunikacyjnych plan</w:t>
      </w:r>
      <w:r w:rsidR="00C6337A" w:rsidRPr="00904E16">
        <w:rPr>
          <w:color w:val="000000" w:themeColor="text1"/>
          <w:sz w:val="22"/>
          <w:szCs w:val="22"/>
        </w:rPr>
        <w:t>u, określonych w § 1</w:t>
      </w:r>
      <w:r w:rsidR="00F668B5">
        <w:rPr>
          <w:color w:val="000000" w:themeColor="text1"/>
          <w:sz w:val="22"/>
          <w:szCs w:val="22"/>
        </w:rPr>
        <w:t>8</w:t>
      </w:r>
      <w:r w:rsidR="00C6337A" w:rsidRPr="00904E16">
        <w:rPr>
          <w:color w:val="000000" w:themeColor="text1"/>
          <w:sz w:val="22"/>
          <w:szCs w:val="22"/>
        </w:rPr>
        <w:t xml:space="preserve"> oraz u</w:t>
      </w:r>
      <w:r w:rsidR="00DB0CA9" w:rsidRPr="00904E16">
        <w:rPr>
          <w:color w:val="000000" w:themeColor="text1"/>
          <w:sz w:val="22"/>
          <w:szCs w:val="22"/>
        </w:rPr>
        <w:t>staleń szczegółowych.</w:t>
      </w:r>
      <w:r w:rsidR="00957BAA">
        <w:rPr>
          <w:color w:val="000000" w:themeColor="text1"/>
          <w:sz w:val="22"/>
          <w:szCs w:val="22"/>
        </w:rPr>
        <w:t xml:space="preserve"> </w:t>
      </w:r>
    </w:p>
    <w:p w14:paraId="0EDB8DE8" w14:textId="53F47366" w:rsidR="00C6337A" w:rsidRPr="00C6337A" w:rsidRDefault="00CA38BE" w:rsidP="00C6337A">
      <w:pPr>
        <w:spacing w:line="276" w:lineRule="auto"/>
        <w:ind w:firstLine="284"/>
        <w:jc w:val="both"/>
        <w:rPr>
          <w:color w:val="000000" w:themeColor="text1"/>
          <w:sz w:val="22"/>
          <w:szCs w:val="22"/>
        </w:rPr>
      </w:pPr>
      <w:r>
        <w:rPr>
          <w:color w:val="000000" w:themeColor="text1"/>
          <w:sz w:val="22"/>
          <w:szCs w:val="22"/>
        </w:rPr>
        <w:t>7</w:t>
      </w:r>
      <w:r w:rsidR="00C6337A" w:rsidRPr="00C6337A">
        <w:rPr>
          <w:color w:val="000000" w:themeColor="text1"/>
          <w:sz w:val="22"/>
          <w:szCs w:val="22"/>
        </w:rPr>
        <w:t>. Pozostałe zasady oraz zasady obsługi infrastrukturalnej jak w ustaleniach ogólnych.</w:t>
      </w:r>
    </w:p>
    <w:p w14:paraId="5D9F2A40" w14:textId="77777777" w:rsidR="00BE25BA" w:rsidRDefault="00BE25BA" w:rsidP="006819A8">
      <w:pPr>
        <w:spacing w:line="276" w:lineRule="auto"/>
        <w:jc w:val="both"/>
        <w:rPr>
          <w:color w:val="000000" w:themeColor="text1"/>
          <w:sz w:val="22"/>
          <w:szCs w:val="22"/>
        </w:rPr>
      </w:pPr>
    </w:p>
    <w:p w14:paraId="60120750" w14:textId="64C1B85B" w:rsidR="00B0007F" w:rsidRPr="00C6337A" w:rsidRDefault="00BE25BA" w:rsidP="003114B9">
      <w:pPr>
        <w:autoSpaceDE w:val="0"/>
        <w:spacing w:line="276" w:lineRule="auto"/>
        <w:ind w:firstLine="284"/>
        <w:jc w:val="both"/>
        <w:rPr>
          <w:color w:val="000000" w:themeColor="text1"/>
          <w:sz w:val="22"/>
          <w:szCs w:val="22"/>
        </w:rPr>
      </w:pPr>
      <w:r w:rsidRPr="002814A5">
        <w:rPr>
          <w:b/>
          <w:color w:val="000000" w:themeColor="text1"/>
          <w:sz w:val="22"/>
          <w:szCs w:val="22"/>
          <w:lang w:val="x-none"/>
        </w:rPr>
        <w:t>§ </w:t>
      </w:r>
      <w:r>
        <w:rPr>
          <w:b/>
          <w:color w:val="000000" w:themeColor="text1"/>
          <w:sz w:val="22"/>
          <w:szCs w:val="22"/>
        </w:rPr>
        <w:t>2</w:t>
      </w:r>
      <w:r w:rsidR="001E2954">
        <w:rPr>
          <w:b/>
          <w:color w:val="000000" w:themeColor="text1"/>
          <w:sz w:val="22"/>
          <w:szCs w:val="22"/>
        </w:rPr>
        <w:t>1</w:t>
      </w:r>
      <w:r w:rsidRPr="002814A5">
        <w:rPr>
          <w:b/>
          <w:color w:val="000000" w:themeColor="text1"/>
          <w:sz w:val="22"/>
          <w:szCs w:val="22"/>
          <w:lang w:val="x-none"/>
        </w:rPr>
        <w:t>.</w:t>
      </w:r>
      <w:r w:rsidRPr="002814A5">
        <w:rPr>
          <w:b/>
          <w:color w:val="000000" w:themeColor="text1"/>
          <w:sz w:val="22"/>
          <w:szCs w:val="22"/>
        </w:rPr>
        <w:t xml:space="preserve"> </w:t>
      </w:r>
      <w:r w:rsidRPr="002814A5">
        <w:rPr>
          <w:color w:val="000000" w:themeColor="text1"/>
          <w:sz w:val="22"/>
          <w:szCs w:val="22"/>
        </w:rPr>
        <w:t>1.</w:t>
      </w:r>
      <w:r w:rsidRPr="002814A5">
        <w:rPr>
          <w:b/>
          <w:color w:val="000000" w:themeColor="text1"/>
          <w:sz w:val="22"/>
          <w:szCs w:val="22"/>
        </w:rPr>
        <w:t xml:space="preserve"> </w:t>
      </w:r>
      <w:r w:rsidRPr="002814A5">
        <w:rPr>
          <w:color w:val="000000" w:themeColor="text1"/>
          <w:spacing w:val="-2"/>
          <w:sz w:val="22"/>
          <w:szCs w:val="22"/>
        </w:rPr>
        <w:t xml:space="preserve">Wyznacza </w:t>
      </w:r>
      <w:r w:rsidRPr="00430D6D">
        <w:rPr>
          <w:spacing w:val="-2"/>
          <w:sz w:val="22"/>
          <w:szCs w:val="22"/>
        </w:rPr>
        <w:t xml:space="preserve">się </w:t>
      </w:r>
      <w:r w:rsidRPr="00430D6D">
        <w:rPr>
          <w:b/>
          <w:spacing w:val="-2"/>
          <w:sz w:val="22"/>
          <w:szCs w:val="22"/>
        </w:rPr>
        <w:t>tereny dróg lokalnych,</w:t>
      </w:r>
      <w:r w:rsidRPr="00430D6D">
        <w:rPr>
          <w:spacing w:val="-2"/>
          <w:sz w:val="22"/>
          <w:szCs w:val="22"/>
        </w:rPr>
        <w:t xml:space="preserve"> oznaczone na rysunku planu symbolem </w:t>
      </w:r>
      <w:r w:rsidRPr="00430D6D">
        <w:rPr>
          <w:b/>
          <w:spacing w:val="-2"/>
          <w:sz w:val="22"/>
          <w:szCs w:val="22"/>
        </w:rPr>
        <w:t>1KDL</w:t>
      </w:r>
      <w:r w:rsidR="006819A8" w:rsidRPr="00430D6D">
        <w:rPr>
          <w:b/>
          <w:spacing w:val="-2"/>
          <w:sz w:val="22"/>
          <w:szCs w:val="22"/>
        </w:rPr>
        <w:t xml:space="preserve">, </w:t>
      </w:r>
      <w:r w:rsidR="006819A8" w:rsidRPr="00430D6D">
        <w:rPr>
          <w:b/>
          <w:spacing w:val="-2"/>
          <w:sz w:val="22"/>
          <w:szCs w:val="22"/>
        </w:rPr>
        <w:br/>
      </w:r>
      <w:r w:rsidRPr="00430D6D">
        <w:rPr>
          <w:spacing w:val="-2"/>
          <w:sz w:val="22"/>
          <w:szCs w:val="22"/>
        </w:rPr>
        <w:t>z podstawowym przeznaczeniem pod drogi</w:t>
      </w:r>
      <w:r w:rsidR="006819A8" w:rsidRPr="00430D6D">
        <w:rPr>
          <w:spacing w:val="-2"/>
          <w:sz w:val="22"/>
          <w:szCs w:val="22"/>
        </w:rPr>
        <w:t xml:space="preserve"> lokalne</w:t>
      </w:r>
      <w:r w:rsidRPr="00430D6D">
        <w:rPr>
          <w:spacing w:val="-2"/>
          <w:sz w:val="22"/>
          <w:szCs w:val="22"/>
        </w:rPr>
        <w:t xml:space="preserve"> klasy L (lokalna)</w:t>
      </w:r>
      <w:r w:rsidRPr="00430D6D">
        <w:rPr>
          <w:sz w:val="22"/>
          <w:szCs w:val="22"/>
        </w:rPr>
        <w:t>.</w:t>
      </w:r>
      <w:r w:rsidR="00B0007F" w:rsidRPr="00B0007F">
        <w:rPr>
          <w:b/>
          <w:color w:val="000000" w:themeColor="text1"/>
          <w:sz w:val="22"/>
          <w:szCs w:val="22"/>
        </w:rPr>
        <w:t xml:space="preserve"> </w:t>
      </w:r>
    </w:p>
    <w:p w14:paraId="62CB4A8D" w14:textId="68E9CE55" w:rsidR="00BE25BA" w:rsidRPr="00430D6D" w:rsidRDefault="00BE25BA" w:rsidP="00BE25BA">
      <w:pPr>
        <w:spacing w:line="276" w:lineRule="auto"/>
        <w:ind w:firstLine="284"/>
        <w:jc w:val="both"/>
        <w:rPr>
          <w:sz w:val="22"/>
          <w:szCs w:val="22"/>
        </w:rPr>
      </w:pPr>
      <w:r w:rsidRPr="00430D6D">
        <w:rPr>
          <w:sz w:val="22"/>
          <w:szCs w:val="22"/>
        </w:rPr>
        <w:t>2. Szerokość drogi w liniach rozgraniczających – 15,0 m, zgodnie z rysunkiem planu.</w:t>
      </w:r>
    </w:p>
    <w:p w14:paraId="2BF7E621" w14:textId="77777777" w:rsidR="00BE25BA" w:rsidRPr="00963F68" w:rsidRDefault="00BE25BA" w:rsidP="00BE25BA">
      <w:pPr>
        <w:spacing w:line="276" w:lineRule="auto"/>
        <w:ind w:firstLine="284"/>
        <w:jc w:val="both"/>
        <w:rPr>
          <w:color w:val="000000" w:themeColor="text1"/>
          <w:sz w:val="22"/>
          <w:szCs w:val="22"/>
        </w:rPr>
      </w:pPr>
      <w:r>
        <w:rPr>
          <w:color w:val="000000" w:themeColor="text1"/>
          <w:sz w:val="22"/>
          <w:szCs w:val="22"/>
        </w:rPr>
        <w:t>3</w:t>
      </w:r>
      <w:r w:rsidRPr="002814A5">
        <w:rPr>
          <w:color w:val="000000" w:themeColor="text1"/>
          <w:sz w:val="22"/>
          <w:szCs w:val="22"/>
        </w:rPr>
        <w:t>. Pozostałe zasady jak w ustaleniach ogólnych.</w:t>
      </w:r>
    </w:p>
    <w:p w14:paraId="604450D6" w14:textId="77777777" w:rsidR="00BE25BA" w:rsidRPr="00665C05" w:rsidRDefault="00BE25BA" w:rsidP="00BE25BA">
      <w:pPr>
        <w:spacing w:line="276" w:lineRule="auto"/>
        <w:jc w:val="both"/>
        <w:rPr>
          <w:b/>
          <w:color w:val="000000" w:themeColor="text1"/>
          <w:sz w:val="22"/>
          <w:szCs w:val="22"/>
        </w:rPr>
      </w:pPr>
    </w:p>
    <w:p w14:paraId="37DDFB35" w14:textId="20F6C9F6" w:rsidR="00BE25BA" w:rsidRPr="006819A8" w:rsidRDefault="00BE25BA" w:rsidP="00BE25BA">
      <w:pPr>
        <w:spacing w:line="276" w:lineRule="auto"/>
        <w:ind w:firstLine="284"/>
        <w:jc w:val="both"/>
        <w:rPr>
          <w:sz w:val="22"/>
          <w:szCs w:val="22"/>
        </w:rPr>
      </w:pPr>
      <w:r w:rsidRPr="002814A5">
        <w:rPr>
          <w:b/>
          <w:color w:val="000000" w:themeColor="text1"/>
          <w:sz w:val="22"/>
          <w:szCs w:val="22"/>
          <w:lang w:val="x-none"/>
        </w:rPr>
        <w:t>§ </w:t>
      </w:r>
      <w:r>
        <w:rPr>
          <w:b/>
          <w:color w:val="000000" w:themeColor="text1"/>
          <w:sz w:val="22"/>
          <w:szCs w:val="22"/>
        </w:rPr>
        <w:t>2</w:t>
      </w:r>
      <w:r w:rsidR="001E2954">
        <w:rPr>
          <w:b/>
          <w:color w:val="000000" w:themeColor="text1"/>
          <w:sz w:val="22"/>
          <w:szCs w:val="22"/>
        </w:rPr>
        <w:t>2</w:t>
      </w:r>
      <w:r w:rsidRPr="002814A5">
        <w:rPr>
          <w:b/>
          <w:color w:val="000000" w:themeColor="text1"/>
          <w:sz w:val="22"/>
          <w:szCs w:val="22"/>
          <w:lang w:val="x-none"/>
        </w:rPr>
        <w:t>.</w:t>
      </w:r>
      <w:r w:rsidRPr="002814A5">
        <w:rPr>
          <w:b/>
          <w:color w:val="000000" w:themeColor="text1"/>
          <w:sz w:val="22"/>
          <w:szCs w:val="22"/>
        </w:rPr>
        <w:t xml:space="preserve"> </w:t>
      </w:r>
      <w:r w:rsidRPr="002814A5">
        <w:rPr>
          <w:color w:val="000000" w:themeColor="text1"/>
          <w:sz w:val="22"/>
          <w:szCs w:val="22"/>
        </w:rPr>
        <w:t>1.</w:t>
      </w:r>
      <w:r w:rsidRPr="002814A5">
        <w:rPr>
          <w:b/>
          <w:color w:val="000000" w:themeColor="text1"/>
          <w:sz w:val="22"/>
          <w:szCs w:val="22"/>
        </w:rPr>
        <w:t xml:space="preserve"> </w:t>
      </w:r>
      <w:r w:rsidRPr="002814A5">
        <w:rPr>
          <w:color w:val="000000" w:themeColor="text1"/>
          <w:spacing w:val="-2"/>
          <w:sz w:val="22"/>
          <w:szCs w:val="22"/>
        </w:rPr>
        <w:t xml:space="preserve">Wyznacza się </w:t>
      </w:r>
      <w:r w:rsidRPr="002814A5">
        <w:rPr>
          <w:b/>
          <w:color w:val="000000" w:themeColor="text1"/>
          <w:spacing w:val="-2"/>
          <w:sz w:val="22"/>
          <w:szCs w:val="22"/>
        </w:rPr>
        <w:t xml:space="preserve">tereny </w:t>
      </w:r>
      <w:r>
        <w:rPr>
          <w:b/>
          <w:color w:val="000000" w:themeColor="text1"/>
          <w:spacing w:val="-2"/>
          <w:sz w:val="22"/>
          <w:szCs w:val="22"/>
        </w:rPr>
        <w:t>dróg dojazdowych</w:t>
      </w:r>
      <w:r w:rsidRPr="00963F68">
        <w:rPr>
          <w:color w:val="000000" w:themeColor="text1"/>
          <w:spacing w:val="-2"/>
          <w:sz w:val="22"/>
          <w:szCs w:val="22"/>
        </w:rPr>
        <w:t>, oznaczone na rysunku planu symbol</w:t>
      </w:r>
      <w:r>
        <w:rPr>
          <w:color w:val="000000" w:themeColor="text1"/>
          <w:spacing w:val="-2"/>
          <w:sz w:val="22"/>
          <w:szCs w:val="22"/>
        </w:rPr>
        <w:t>ami</w:t>
      </w:r>
      <w:r w:rsidRPr="00963F68">
        <w:rPr>
          <w:color w:val="000000" w:themeColor="text1"/>
          <w:spacing w:val="-2"/>
          <w:sz w:val="22"/>
          <w:szCs w:val="22"/>
        </w:rPr>
        <w:t xml:space="preserve"> </w:t>
      </w:r>
      <w:r w:rsidRPr="00963F68">
        <w:rPr>
          <w:b/>
          <w:color w:val="000000" w:themeColor="text1"/>
          <w:spacing w:val="-2"/>
          <w:sz w:val="22"/>
          <w:szCs w:val="22"/>
        </w:rPr>
        <w:t>1KD</w:t>
      </w:r>
      <w:r>
        <w:rPr>
          <w:b/>
          <w:color w:val="000000" w:themeColor="text1"/>
          <w:spacing w:val="-2"/>
          <w:sz w:val="22"/>
          <w:szCs w:val="22"/>
        </w:rPr>
        <w:t xml:space="preserve">D, 2KDD, 3KDD, 4KDD, 5KDD, 6KDD, 7KDD, 8KDD, 9KDD, 10KDD, 11KDD, 12KDD, </w:t>
      </w:r>
      <w:r w:rsidR="006819A8">
        <w:rPr>
          <w:b/>
          <w:color w:val="000000" w:themeColor="text1"/>
          <w:spacing w:val="-2"/>
          <w:sz w:val="22"/>
          <w:szCs w:val="22"/>
        </w:rPr>
        <w:br/>
      </w:r>
      <w:r w:rsidRPr="006819A8">
        <w:rPr>
          <w:spacing w:val="-2"/>
          <w:sz w:val="22"/>
          <w:szCs w:val="22"/>
        </w:rPr>
        <w:t xml:space="preserve">z podstawowym przeznaczeniem pod drogi </w:t>
      </w:r>
      <w:r w:rsidR="006819A8" w:rsidRPr="006819A8">
        <w:rPr>
          <w:spacing w:val="-2"/>
          <w:sz w:val="22"/>
          <w:szCs w:val="22"/>
        </w:rPr>
        <w:t>dojazdowe</w:t>
      </w:r>
      <w:r w:rsidRPr="006819A8">
        <w:rPr>
          <w:spacing w:val="-2"/>
          <w:sz w:val="22"/>
          <w:szCs w:val="22"/>
        </w:rPr>
        <w:t xml:space="preserve"> klasy D (dojazdowa)</w:t>
      </w:r>
      <w:r w:rsidRPr="006819A8">
        <w:rPr>
          <w:sz w:val="22"/>
          <w:szCs w:val="22"/>
        </w:rPr>
        <w:t>.</w:t>
      </w:r>
    </w:p>
    <w:p w14:paraId="31AD1D70" w14:textId="77777777" w:rsidR="006819A8" w:rsidRDefault="00BE25BA" w:rsidP="00BE25BA">
      <w:pPr>
        <w:spacing w:line="276" w:lineRule="auto"/>
        <w:ind w:firstLine="284"/>
        <w:jc w:val="both"/>
        <w:rPr>
          <w:sz w:val="22"/>
          <w:szCs w:val="22"/>
        </w:rPr>
      </w:pPr>
      <w:r w:rsidRPr="006819A8">
        <w:rPr>
          <w:sz w:val="22"/>
          <w:szCs w:val="22"/>
        </w:rPr>
        <w:t>2. Szerokość dróg w liniach rozgraniczających</w:t>
      </w:r>
      <w:r w:rsidR="006819A8">
        <w:rPr>
          <w:sz w:val="22"/>
          <w:szCs w:val="22"/>
        </w:rPr>
        <w:t>:</w:t>
      </w:r>
    </w:p>
    <w:p w14:paraId="59FAF572" w14:textId="6EF481C0" w:rsidR="00BE25BA" w:rsidRDefault="00BE25BA" w:rsidP="006819A8">
      <w:pPr>
        <w:spacing w:line="276" w:lineRule="auto"/>
        <w:jc w:val="both"/>
        <w:rPr>
          <w:sz w:val="22"/>
          <w:szCs w:val="22"/>
        </w:rPr>
      </w:pPr>
      <w:r w:rsidRPr="006819A8">
        <w:rPr>
          <w:sz w:val="22"/>
          <w:szCs w:val="22"/>
        </w:rPr>
        <w:t xml:space="preserve">– </w:t>
      </w:r>
      <w:r w:rsidR="006819A8">
        <w:rPr>
          <w:sz w:val="22"/>
          <w:szCs w:val="22"/>
        </w:rPr>
        <w:t xml:space="preserve">dla drogi 1KDD  ̶  od </w:t>
      </w:r>
      <w:r w:rsidR="00430D6D">
        <w:rPr>
          <w:sz w:val="22"/>
          <w:szCs w:val="22"/>
        </w:rPr>
        <w:t>8</w:t>
      </w:r>
      <w:r w:rsidRPr="006819A8">
        <w:rPr>
          <w:sz w:val="22"/>
          <w:szCs w:val="22"/>
        </w:rPr>
        <w:t xml:space="preserve">,0 m </w:t>
      </w:r>
      <w:r w:rsidR="006819A8">
        <w:rPr>
          <w:sz w:val="22"/>
          <w:szCs w:val="22"/>
        </w:rPr>
        <w:t xml:space="preserve">do 12,0 m, </w:t>
      </w:r>
      <w:r w:rsidRPr="006819A8">
        <w:rPr>
          <w:sz w:val="22"/>
          <w:szCs w:val="22"/>
        </w:rPr>
        <w:t>z poszerzeniami</w:t>
      </w:r>
      <w:r w:rsidR="006819A8">
        <w:rPr>
          <w:sz w:val="22"/>
          <w:szCs w:val="22"/>
        </w:rPr>
        <w:t xml:space="preserve"> </w:t>
      </w:r>
      <w:r w:rsidRPr="006819A8">
        <w:rPr>
          <w:sz w:val="22"/>
          <w:szCs w:val="22"/>
        </w:rPr>
        <w:t>zgodnie z rysunkiem planu</w:t>
      </w:r>
      <w:r w:rsidR="006819A8">
        <w:rPr>
          <w:sz w:val="22"/>
          <w:szCs w:val="22"/>
        </w:rPr>
        <w:t>;</w:t>
      </w:r>
    </w:p>
    <w:p w14:paraId="49BEF625" w14:textId="5BEBEDA8" w:rsidR="006819A8" w:rsidRDefault="006819A8" w:rsidP="006819A8">
      <w:pPr>
        <w:spacing w:line="276" w:lineRule="auto"/>
        <w:jc w:val="both"/>
        <w:rPr>
          <w:sz w:val="22"/>
          <w:szCs w:val="22"/>
        </w:rPr>
      </w:pPr>
      <w:r w:rsidRPr="006819A8">
        <w:rPr>
          <w:sz w:val="22"/>
          <w:szCs w:val="22"/>
        </w:rPr>
        <w:t xml:space="preserve">– </w:t>
      </w:r>
      <w:r>
        <w:rPr>
          <w:sz w:val="22"/>
          <w:szCs w:val="22"/>
        </w:rPr>
        <w:t>dla drogi 2KDD  ̶  od 8</w:t>
      </w:r>
      <w:r w:rsidRPr="006819A8">
        <w:rPr>
          <w:sz w:val="22"/>
          <w:szCs w:val="22"/>
        </w:rPr>
        <w:t xml:space="preserve">,0 m </w:t>
      </w:r>
      <w:r>
        <w:rPr>
          <w:sz w:val="22"/>
          <w:szCs w:val="22"/>
        </w:rPr>
        <w:t xml:space="preserve">do 12,0 m, </w:t>
      </w:r>
      <w:r w:rsidRPr="006819A8">
        <w:rPr>
          <w:sz w:val="22"/>
          <w:szCs w:val="22"/>
        </w:rPr>
        <w:t>zgodnie z rysunkiem planu</w:t>
      </w:r>
      <w:r>
        <w:rPr>
          <w:sz w:val="22"/>
          <w:szCs w:val="22"/>
        </w:rPr>
        <w:t>;</w:t>
      </w:r>
    </w:p>
    <w:p w14:paraId="4EE6C855" w14:textId="7AA4644B" w:rsidR="006819A8" w:rsidRDefault="006819A8" w:rsidP="006819A8">
      <w:pPr>
        <w:spacing w:line="276" w:lineRule="auto"/>
        <w:jc w:val="both"/>
        <w:rPr>
          <w:sz w:val="22"/>
          <w:szCs w:val="22"/>
        </w:rPr>
      </w:pPr>
      <w:r w:rsidRPr="006819A8">
        <w:rPr>
          <w:sz w:val="22"/>
          <w:szCs w:val="22"/>
        </w:rPr>
        <w:t xml:space="preserve">– </w:t>
      </w:r>
      <w:r>
        <w:rPr>
          <w:sz w:val="22"/>
          <w:szCs w:val="22"/>
        </w:rPr>
        <w:t>dla drogi 3KDD  ̶  8</w:t>
      </w:r>
      <w:r w:rsidRPr="006819A8">
        <w:rPr>
          <w:sz w:val="22"/>
          <w:szCs w:val="22"/>
        </w:rPr>
        <w:t>,0 m</w:t>
      </w:r>
      <w:r>
        <w:rPr>
          <w:sz w:val="22"/>
          <w:szCs w:val="22"/>
        </w:rPr>
        <w:t xml:space="preserve">, </w:t>
      </w:r>
      <w:r w:rsidR="00430D6D">
        <w:rPr>
          <w:sz w:val="22"/>
          <w:szCs w:val="22"/>
        </w:rPr>
        <w:t xml:space="preserve">z poszerzeniami </w:t>
      </w:r>
      <w:r w:rsidRPr="006819A8">
        <w:rPr>
          <w:sz w:val="22"/>
          <w:szCs w:val="22"/>
        </w:rPr>
        <w:t>zgodnie z rysunkiem planu</w:t>
      </w:r>
      <w:r>
        <w:rPr>
          <w:sz w:val="22"/>
          <w:szCs w:val="22"/>
        </w:rPr>
        <w:t>;</w:t>
      </w:r>
    </w:p>
    <w:p w14:paraId="5C6C52D0" w14:textId="1D558CD4" w:rsidR="00430D6D" w:rsidRDefault="00430D6D" w:rsidP="00430D6D">
      <w:pPr>
        <w:spacing w:line="276" w:lineRule="auto"/>
        <w:jc w:val="both"/>
        <w:rPr>
          <w:sz w:val="22"/>
          <w:szCs w:val="22"/>
        </w:rPr>
      </w:pPr>
      <w:r w:rsidRPr="006819A8">
        <w:rPr>
          <w:sz w:val="22"/>
          <w:szCs w:val="22"/>
        </w:rPr>
        <w:t xml:space="preserve">– </w:t>
      </w:r>
      <w:r>
        <w:rPr>
          <w:sz w:val="22"/>
          <w:szCs w:val="22"/>
        </w:rPr>
        <w:t>dla dróg 4KDD-6KDD  ̶  10</w:t>
      </w:r>
      <w:r w:rsidRPr="006819A8">
        <w:rPr>
          <w:sz w:val="22"/>
          <w:szCs w:val="22"/>
        </w:rPr>
        <w:t>,0 m</w:t>
      </w:r>
      <w:r>
        <w:rPr>
          <w:sz w:val="22"/>
          <w:szCs w:val="22"/>
        </w:rPr>
        <w:t xml:space="preserve">, z poszerzeniami </w:t>
      </w:r>
      <w:r w:rsidRPr="006819A8">
        <w:rPr>
          <w:sz w:val="22"/>
          <w:szCs w:val="22"/>
        </w:rPr>
        <w:t>zgodnie z rysunkiem planu</w:t>
      </w:r>
      <w:r>
        <w:rPr>
          <w:sz w:val="22"/>
          <w:szCs w:val="22"/>
        </w:rPr>
        <w:t>;</w:t>
      </w:r>
    </w:p>
    <w:p w14:paraId="399B2C11" w14:textId="1571F0A8" w:rsidR="00430D6D" w:rsidRDefault="00430D6D" w:rsidP="00430D6D">
      <w:pPr>
        <w:spacing w:line="276" w:lineRule="auto"/>
        <w:jc w:val="both"/>
        <w:rPr>
          <w:sz w:val="22"/>
          <w:szCs w:val="22"/>
        </w:rPr>
      </w:pPr>
      <w:r w:rsidRPr="006819A8">
        <w:rPr>
          <w:sz w:val="22"/>
          <w:szCs w:val="22"/>
        </w:rPr>
        <w:t xml:space="preserve">– </w:t>
      </w:r>
      <w:r>
        <w:rPr>
          <w:sz w:val="22"/>
          <w:szCs w:val="22"/>
        </w:rPr>
        <w:t>dla dróg 7KDD-10KDD  ̶  11</w:t>
      </w:r>
      <w:r w:rsidRPr="006819A8">
        <w:rPr>
          <w:sz w:val="22"/>
          <w:szCs w:val="22"/>
        </w:rPr>
        <w:t>,0 m</w:t>
      </w:r>
      <w:r>
        <w:rPr>
          <w:sz w:val="22"/>
          <w:szCs w:val="22"/>
        </w:rPr>
        <w:t xml:space="preserve">, z poszerzeniami </w:t>
      </w:r>
      <w:r w:rsidRPr="006819A8">
        <w:rPr>
          <w:sz w:val="22"/>
          <w:szCs w:val="22"/>
        </w:rPr>
        <w:t>zgodnie z rysunkiem planu</w:t>
      </w:r>
      <w:r>
        <w:rPr>
          <w:sz w:val="22"/>
          <w:szCs w:val="22"/>
        </w:rPr>
        <w:t>;</w:t>
      </w:r>
    </w:p>
    <w:p w14:paraId="1BC53D08" w14:textId="73257106" w:rsidR="00430D6D" w:rsidRDefault="00430D6D" w:rsidP="00430D6D">
      <w:pPr>
        <w:spacing w:line="276" w:lineRule="auto"/>
        <w:jc w:val="both"/>
        <w:rPr>
          <w:sz w:val="22"/>
          <w:szCs w:val="22"/>
        </w:rPr>
      </w:pPr>
      <w:r w:rsidRPr="006819A8">
        <w:rPr>
          <w:sz w:val="22"/>
          <w:szCs w:val="22"/>
        </w:rPr>
        <w:t xml:space="preserve">– </w:t>
      </w:r>
      <w:r>
        <w:rPr>
          <w:sz w:val="22"/>
          <w:szCs w:val="22"/>
        </w:rPr>
        <w:t>dla drogi 11KDD  ̶  6</w:t>
      </w:r>
      <w:r w:rsidRPr="006819A8">
        <w:rPr>
          <w:sz w:val="22"/>
          <w:szCs w:val="22"/>
        </w:rPr>
        <w:t>,0 m</w:t>
      </w:r>
      <w:r>
        <w:rPr>
          <w:sz w:val="22"/>
          <w:szCs w:val="22"/>
        </w:rPr>
        <w:t xml:space="preserve">, z poszerzeniami </w:t>
      </w:r>
      <w:r w:rsidRPr="006819A8">
        <w:rPr>
          <w:sz w:val="22"/>
          <w:szCs w:val="22"/>
        </w:rPr>
        <w:t>zgodnie z rysunkiem planu</w:t>
      </w:r>
      <w:r>
        <w:rPr>
          <w:sz w:val="22"/>
          <w:szCs w:val="22"/>
        </w:rPr>
        <w:t>;</w:t>
      </w:r>
    </w:p>
    <w:p w14:paraId="30A08639" w14:textId="515DF802" w:rsidR="006819A8" w:rsidRPr="006819A8" w:rsidRDefault="00430D6D" w:rsidP="006819A8">
      <w:pPr>
        <w:spacing w:line="276" w:lineRule="auto"/>
        <w:jc w:val="both"/>
        <w:rPr>
          <w:sz w:val="22"/>
          <w:szCs w:val="22"/>
        </w:rPr>
      </w:pPr>
      <w:r w:rsidRPr="006819A8">
        <w:rPr>
          <w:sz w:val="22"/>
          <w:szCs w:val="22"/>
        </w:rPr>
        <w:t xml:space="preserve">– </w:t>
      </w:r>
      <w:r>
        <w:rPr>
          <w:sz w:val="22"/>
          <w:szCs w:val="22"/>
        </w:rPr>
        <w:t>dla drogi 12KDD  ̶  11</w:t>
      </w:r>
      <w:r w:rsidRPr="006819A8">
        <w:rPr>
          <w:sz w:val="22"/>
          <w:szCs w:val="22"/>
        </w:rPr>
        <w:t>,0 m</w:t>
      </w:r>
      <w:r>
        <w:rPr>
          <w:sz w:val="22"/>
          <w:szCs w:val="22"/>
        </w:rPr>
        <w:t xml:space="preserve">, z poszerzeniami </w:t>
      </w:r>
      <w:r w:rsidRPr="006819A8">
        <w:rPr>
          <w:sz w:val="22"/>
          <w:szCs w:val="22"/>
        </w:rPr>
        <w:t>zgodnie z rysunkiem planu</w:t>
      </w:r>
      <w:r>
        <w:rPr>
          <w:sz w:val="22"/>
          <w:szCs w:val="22"/>
        </w:rPr>
        <w:t>.</w:t>
      </w:r>
    </w:p>
    <w:p w14:paraId="0BA7046A" w14:textId="77777777" w:rsidR="00BE25BA" w:rsidRDefault="00BE25BA" w:rsidP="00BE25BA">
      <w:pPr>
        <w:spacing w:line="276" w:lineRule="auto"/>
        <w:ind w:firstLine="284"/>
        <w:jc w:val="both"/>
        <w:rPr>
          <w:color w:val="000000" w:themeColor="text1"/>
          <w:sz w:val="22"/>
          <w:szCs w:val="22"/>
        </w:rPr>
      </w:pPr>
      <w:r>
        <w:rPr>
          <w:color w:val="000000" w:themeColor="text1"/>
          <w:sz w:val="22"/>
          <w:szCs w:val="22"/>
        </w:rPr>
        <w:t>3</w:t>
      </w:r>
      <w:r w:rsidRPr="002814A5">
        <w:rPr>
          <w:color w:val="000000" w:themeColor="text1"/>
          <w:sz w:val="22"/>
          <w:szCs w:val="22"/>
        </w:rPr>
        <w:t>. Pozostałe zasady jak w ustaleniach ogólnych.</w:t>
      </w:r>
    </w:p>
    <w:p w14:paraId="2160FC80" w14:textId="77777777" w:rsidR="00BE25BA" w:rsidRDefault="00BE25BA" w:rsidP="00BE25BA">
      <w:pPr>
        <w:spacing w:line="276" w:lineRule="auto"/>
        <w:ind w:firstLine="284"/>
        <w:jc w:val="both"/>
        <w:rPr>
          <w:color w:val="000000" w:themeColor="text1"/>
          <w:sz w:val="22"/>
          <w:szCs w:val="22"/>
        </w:rPr>
      </w:pPr>
    </w:p>
    <w:p w14:paraId="20C37180" w14:textId="62DF8F54" w:rsidR="00BE25BA" w:rsidRPr="00430D6D" w:rsidRDefault="00BE25BA" w:rsidP="00BE25BA">
      <w:pPr>
        <w:spacing w:line="276" w:lineRule="auto"/>
        <w:ind w:firstLine="284"/>
        <w:jc w:val="both"/>
        <w:rPr>
          <w:spacing w:val="-2"/>
          <w:sz w:val="22"/>
          <w:szCs w:val="22"/>
        </w:rPr>
      </w:pPr>
      <w:r w:rsidRPr="00963F68">
        <w:rPr>
          <w:b/>
          <w:color w:val="000000" w:themeColor="text1"/>
          <w:sz w:val="22"/>
          <w:szCs w:val="22"/>
          <w:lang w:val="x-none"/>
        </w:rPr>
        <w:t>§ </w:t>
      </w:r>
      <w:r>
        <w:rPr>
          <w:b/>
          <w:color w:val="000000" w:themeColor="text1"/>
          <w:sz w:val="22"/>
          <w:szCs w:val="22"/>
        </w:rPr>
        <w:t>2</w:t>
      </w:r>
      <w:r w:rsidR="001E2954">
        <w:rPr>
          <w:b/>
          <w:color w:val="000000" w:themeColor="text1"/>
          <w:sz w:val="22"/>
          <w:szCs w:val="22"/>
        </w:rPr>
        <w:t>3</w:t>
      </w:r>
      <w:r w:rsidRPr="00430D6D">
        <w:rPr>
          <w:b/>
          <w:sz w:val="22"/>
          <w:szCs w:val="22"/>
          <w:lang w:val="x-none"/>
        </w:rPr>
        <w:t>.</w:t>
      </w:r>
      <w:r w:rsidRPr="00430D6D">
        <w:rPr>
          <w:b/>
          <w:sz w:val="22"/>
          <w:szCs w:val="22"/>
        </w:rPr>
        <w:t xml:space="preserve"> </w:t>
      </w:r>
      <w:r w:rsidRPr="00430D6D">
        <w:rPr>
          <w:sz w:val="22"/>
          <w:szCs w:val="22"/>
        </w:rPr>
        <w:t>1.</w:t>
      </w:r>
      <w:r w:rsidRPr="00430D6D">
        <w:rPr>
          <w:b/>
          <w:sz w:val="22"/>
          <w:szCs w:val="22"/>
        </w:rPr>
        <w:t xml:space="preserve"> </w:t>
      </w:r>
      <w:r w:rsidRPr="00430D6D">
        <w:rPr>
          <w:spacing w:val="-2"/>
          <w:sz w:val="22"/>
          <w:szCs w:val="22"/>
        </w:rPr>
        <w:t xml:space="preserve">Wyznacza się </w:t>
      </w:r>
      <w:r w:rsidRPr="00430D6D">
        <w:rPr>
          <w:b/>
          <w:spacing w:val="-2"/>
          <w:sz w:val="22"/>
          <w:szCs w:val="22"/>
        </w:rPr>
        <w:t>tereny komunikacji drogowej wewnętrznej,</w:t>
      </w:r>
      <w:r w:rsidRPr="00430D6D">
        <w:rPr>
          <w:spacing w:val="-2"/>
          <w:sz w:val="22"/>
          <w:szCs w:val="22"/>
        </w:rPr>
        <w:t xml:space="preserve"> oznaczone na rysunku planu symbolami </w:t>
      </w:r>
      <w:r w:rsidRPr="00430D6D">
        <w:rPr>
          <w:b/>
          <w:spacing w:val="-2"/>
          <w:sz w:val="22"/>
          <w:szCs w:val="22"/>
        </w:rPr>
        <w:t>1KR, 2KR, 3KR,</w:t>
      </w:r>
      <w:r w:rsidRPr="00430D6D">
        <w:rPr>
          <w:spacing w:val="-2"/>
          <w:sz w:val="22"/>
          <w:szCs w:val="22"/>
        </w:rPr>
        <w:t xml:space="preserve"> </w:t>
      </w:r>
      <w:r w:rsidR="001E2954" w:rsidRPr="001E2954">
        <w:rPr>
          <w:b/>
          <w:bCs/>
          <w:spacing w:val="-2"/>
          <w:sz w:val="22"/>
          <w:szCs w:val="22"/>
        </w:rPr>
        <w:t>4KR,</w:t>
      </w:r>
      <w:r w:rsidR="001E2954">
        <w:rPr>
          <w:spacing w:val="-2"/>
          <w:sz w:val="22"/>
          <w:szCs w:val="22"/>
        </w:rPr>
        <w:t xml:space="preserve"> </w:t>
      </w:r>
      <w:r w:rsidRPr="00430D6D">
        <w:rPr>
          <w:spacing w:val="-2"/>
          <w:sz w:val="22"/>
          <w:szCs w:val="22"/>
        </w:rPr>
        <w:t>z podstawowym przeznaczeniem pod drogi wewnętrzne.</w:t>
      </w:r>
    </w:p>
    <w:p w14:paraId="04E5FB6B" w14:textId="77777777" w:rsidR="00BE25BA" w:rsidRPr="00430D6D" w:rsidRDefault="00BE25BA" w:rsidP="00BE25BA">
      <w:pPr>
        <w:spacing w:line="276" w:lineRule="auto"/>
        <w:ind w:firstLine="284"/>
        <w:jc w:val="both"/>
        <w:rPr>
          <w:sz w:val="22"/>
          <w:szCs w:val="22"/>
        </w:rPr>
      </w:pPr>
      <w:r w:rsidRPr="00430D6D">
        <w:rPr>
          <w:sz w:val="22"/>
          <w:szCs w:val="22"/>
        </w:rPr>
        <w:t>2. Szerokość dróg w liniach rozgraniczających:</w:t>
      </w:r>
    </w:p>
    <w:p w14:paraId="05EAE907" w14:textId="70CD8494" w:rsidR="00BE25BA" w:rsidRPr="00430D6D" w:rsidRDefault="00BE25BA" w:rsidP="00BE25BA">
      <w:pPr>
        <w:spacing w:line="276" w:lineRule="auto"/>
        <w:jc w:val="both"/>
        <w:rPr>
          <w:spacing w:val="-4"/>
          <w:sz w:val="22"/>
          <w:szCs w:val="22"/>
        </w:rPr>
      </w:pPr>
      <w:r w:rsidRPr="00430D6D">
        <w:rPr>
          <w:sz w:val="22"/>
          <w:szCs w:val="22"/>
        </w:rPr>
        <w:t xml:space="preserve">– dla drogi 1KR – </w:t>
      </w:r>
      <w:r w:rsidR="00430D6D" w:rsidRPr="00430D6D">
        <w:rPr>
          <w:sz w:val="22"/>
          <w:szCs w:val="22"/>
        </w:rPr>
        <w:t>5</w:t>
      </w:r>
      <w:r w:rsidRPr="00430D6D">
        <w:rPr>
          <w:spacing w:val="-4"/>
          <w:sz w:val="22"/>
          <w:szCs w:val="22"/>
        </w:rPr>
        <w:t>,0 m, zgodnie z rysunkiem planu;</w:t>
      </w:r>
    </w:p>
    <w:p w14:paraId="1FFA6B04" w14:textId="5056C10D" w:rsidR="00BE25BA" w:rsidRDefault="00BE25BA" w:rsidP="00BE25BA">
      <w:pPr>
        <w:spacing w:line="276" w:lineRule="auto"/>
        <w:jc w:val="both"/>
        <w:rPr>
          <w:spacing w:val="-4"/>
          <w:sz w:val="22"/>
          <w:szCs w:val="22"/>
        </w:rPr>
      </w:pPr>
      <w:r w:rsidRPr="00430D6D">
        <w:rPr>
          <w:sz w:val="22"/>
          <w:szCs w:val="22"/>
        </w:rPr>
        <w:t>– dla dr</w:t>
      </w:r>
      <w:r w:rsidR="001E2954">
        <w:rPr>
          <w:sz w:val="22"/>
          <w:szCs w:val="22"/>
        </w:rPr>
        <w:t>ogi</w:t>
      </w:r>
      <w:r w:rsidRPr="00430D6D">
        <w:rPr>
          <w:sz w:val="22"/>
          <w:szCs w:val="22"/>
        </w:rPr>
        <w:t xml:space="preserve"> 2KR</w:t>
      </w:r>
      <w:r w:rsidR="00430D6D">
        <w:rPr>
          <w:sz w:val="22"/>
          <w:szCs w:val="22"/>
        </w:rPr>
        <w:t xml:space="preserve"> </w:t>
      </w:r>
      <w:r w:rsidRPr="00430D6D">
        <w:rPr>
          <w:sz w:val="22"/>
          <w:szCs w:val="22"/>
        </w:rPr>
        <w:t>– 6,0 m,</w:t>
      </w:r>
      <w:r w:rsidR="00430D6D">
        <w:rPr>
          <w:sz w:val="22"/>
          <w:szCs w:val="22"/>
        </w:rPr>
        <w:t xml:space="preserve"> z poszerzeniami</w:t>
      </w:r>
      <w:r w:rsidRPr="00430D6D">
        <w:rPr>
          <w:sz w:val="22"/>
          <w:szCs w:val="22"/>
        </w:rPr>
        <w:t xml:space="preserve"> </w:t>
      </w:r>
      <w:r w:rsidRPr="00430D6D">
        <w:rPr>
          <w:spacing w:val="-4"/>
          <w:sz w:val="22"/>
          <w:szCs w:val="22"/>
        </w:rPr>
        <w:t>zgodnie z rysunkiem planu</w:t>
      </w:r>
      <w:r w:rsidR="00430D6D">
        <w:rPr>
          <w:spacing w:val="-4"/>
          <w:sz w:val="22"/>
          <w:szCs w:val="22"/>
        </w:rPr>
        <w:t>;</w:t>
      </w:r>
    </w:p>
    <w:p w14:paraId="5A7C5ADF" w14:textId="3096A075" w:rsidR="001E2954" w:rsidRDefault="001E2954" w:rsidP="00BE25BA">
      <w:pPr>
        <w:spacing w:line="276" w:lineRule="auto"/>
        <w:jc w:val="both"/>
        <w:rPr>
          <w:spacing w:val="-4"/>
          <w:sz w:val="22"/>
          <w:szCs w:val="22"/>
        </w:rPr>
      </w:pPr>
      <w:r w:rsidRPr="00430D6D">
        <w:rPr>
          <w:sz w:val="22"/>
          <w:szCs w:val="22"/>
        </w:rPr>
        <w:t>– dla dr</w:t>
      </w:r>
      <w:r>
        <w:rPr>
          <w:sz w:val="22"/>
          <w:szCs w:val="22"/>
        </w:rPr>
        <w:t>ogi</w:t>
      </w:r>
      <w:r w:rsidRPr="00430D6D">
        <w:rPr>
          <w:sz w:val="22"/>
          <w:szCs w:val="22"/>
        </w:rPr>
        <w:t xml:space="preserve"> </w:t>
      </w:r>
      <w:r>
        <w:rPr>
          <w:sz w:val="22"/>
          <w:szCs w:val="22"/>
        </w:rPr>
        <w:t>3</w:t>
      </w:r>
      <w:r w:rsidRPr="00430D6D">
        <w:rPr>
          <w:sz w:val="22"/>
          <w:szCs w:val="22"/>
        </w:rPr>
        <w:t>KR</w:t>
      </w:r>
      <w:r>
        <w:rPr>
          <w:sz w:val="22"/>
          <w:szCs w:val="22"/>
        </w:rPr>
        <w:t xml:space="preserve"> </w:t>
      </w:r>
      <w:r w:rsidRPr="00430D6D">
        <w:rPr>
          <w:sz w:val="22"/>
          <w:szCs w:val="22"/>
        </w:rPr>
        <w:t>–</w:t>
      </w:r>
      <w:r w:rsidR="003C38A3">
        <w:rPr>
          <w:sz w:val="22"/>
          <w:szCs w:val="22"/>
        </w:rPr>
        <w:t xml:space="preserve"> </w:t>
      </w:r>
      <w:r w:rsidR="00282C49">
        <w:rPr>
          <w:sz w:val="22"/>
          <w:szCs w:val="22"/>
        </w:rPr>
        <w:t>od 8,0 m do 10,0 m, z poszerzeniami</w:t>
      </w:r>
      <w:r>
        <w:rPr>
          <w:sz w:val="22"/>
          <w:szCs w:val="22"/>
        </w:rPr>
        <w:t xml:space="preserve"> </w:t>
      </w:r>
      <w:r w:rsidRPr="00430D6D">
        <w:rPr>
          <w:spacing w:val="-4"/>
          <w:sz w:val="22"/>
          <w:szCs w:val="22"/>
        </w:rPr>
        <w:t>zgodnie z rysunkiem planu</w:t>
      </w:r>
      <w:r>
        <w:rPr>
          <w:spacing w:val="-4"/>
          <w:sz w:val="22"/>
          <w:szCs w:val="22"/>
        </w:rPr>
        <w:t>;</w:t>
      </w:r>
    </w:p>
    <w:p w14:paraId="6580E1B9" w14:textId="082771F6" w:rsidR="001E2954" w:rsidRPr="00430D6D" w:rsidRDefault="001E2954" w:rsidP="00BE25BA">
      <w:pPr>
        <w:spacing w:line="276" w:lineRule="auto"/>
        <w:jc w:val="both"/>
        <w:rPr>
          <w:spacing w:val="-4"/>
          <w:sz w:val="22"/>
          <w:szCs w:val="22"/>
        </w:rPr>
      </w:pPr>
      <w:r w:rsidRPr="00430D6D">
        <w:rPr>
          <w:sz w:val="22"/>
          <w:szCs w:val="22"/>
        </w:rPr>
        <w:t>– dla dr</w:t>
      </w:r>
      <w:r>
        <w:rPr>
          <w:sz w:val="22"/>
          <w:szCs w:val="22"/>
        </w:rPr>
        <w:t>ogi</w:t>
      </w:r>
      <w:r w:rsidRPr="00430D6D">
        <w:rPr>
          <w:sz w:val="22"/>
          <w:szCs w:val="22"/>
        </w:rPr>
        <w:t xml:space="preserve"> </w:t>
      </w:r>
      <w:r>
        <w:rPr>
          <w:sz w:val="22"/>
          <w:szCs w:val="22"/>
        </w:rPr>
        <w:t>4</w:t>
      </w:r>
      <w:r w:rsidRPr="00430D6D">
        <w:rPr>
          <w:sz w:val="22"/>
          <w:szCs w:val="22"/>
        </w:rPr>
        <w:t>KR</w:t>
      </w:r>
      <w:r>
        <w:rPr>
          <w:sz w:val="22"/>
          <w:szCs w:val="22"/>
        </w:rPr>
        <w:t xml:space="preserve"> </w:t>
      </w:r>
      <w:r w:rsidRPr="00430D6D">
        <w:rPr>
          <w:sz w:val="22"/>
          <w:szCs w:val="22"/>
        </w:rPr>
        <w:t xml:space="preserve">– </w:t>
      </w:r>
      <w:r w:rsidR="003D2A88">
        <w:rPr>
          <w:sz w:val="22"/>
          <w:szCs w:val="22"/>
        </w:rPr>
        <w:t>8</w:t>
      </w:r>
      <w:r w:rsidRPr="00430D6D">
        <w:rPr>
          <w:sz w:val="22"/>
          <w:szCs w:val="22"/>
        </w:rPr>
        <w:t>,0 m,</w:t>
      </w:r>
      <w:r>
        <w:rPr>
          <w:sz w:val="22"/>
          <w:szCs w:val="22"/>
        </w:rPr>
        <w:t xml:space="preserve"> z poszerzeniami </w:t>
      </w:r>
      <w:r w:rsidRPr="00430D6D">
        <w:rPr>
          <w:spacing w:val="-4"/>
          <w:sz w:val="22"/>
          <w:szCs w:val="22"/>
        </w:rPr>
        <w:t>zgodnie z rysunkiem planu</w:t>
      </w:r>
      <w:r>
        <w:rPr>
          <w:spacing w:val="-4"/>
          <w:sz w:val="22"/>
          <w:szCs w:val="22"/>
        </w:rPr>
        <w:t>.</w:t>
      </w:r>
    </w:p>
    <w:p w14:paraId="2161A63F" w14:textId="3BBEA60E" w:rsidR="00BE25BA" w:rsidRPr="00430D6D" w:rsidRDefault="00BE25BA" w:rsidP="009247F5">
      <w:pPr>
        <w:spacing w:line="276" w:lineRule="auto"/>
        <w:ind w:firstLine="284"/>
        <w:jc w:val="both"/>
        <w:rPr>
          <w:sz w:val="22"/>
          <w:szCs w:val="22"/>
        </w:rPr>
      </w:pPr>
      <w:r w:rsidRPr="00430D6D">
        <w:rPr>
          <w:sz w:val="22"/>
          <w:szCs w:val="22"/>
        </w:rPr>
        <w:t>3. Pozostałe zasady jak w ustaleniach ogólnych.</w:t>
      </w:r>
    </w:p>
    <w:p w14:paraId="12A01720" w14:textId="77777777" w:rsidR="003B5BCA" w:rsidRDefault="003B5BCA" w:rsidP="001E2954">
      <w:pPr>
        <w:spacing w:line="276" w:lineRule="auto"/>
        <w:jc w:val="both"/>
        <w:rPr>
          <w:bCs/>
          <w:color w:val="000000" w:themeColor="text1"/>
          <w:sz w:val="22"/>
          <w:szCs w:val="22"/>
        </w:rPr>
      </w:pPr>
    </w:p>
    <w:p w14:paraId="06BBB48B" w14:textId="1BDB4BA9" w:rsidR="003B5BCA" w:rsidRPr="00A235E3" w:rsidRDefault="003B5BCA" w:rsidP="003B5BCA">
      <w:pPr>
        <w:spacing w:line="276" w:lineRule="auto"/>
        <w:ind w:firstLine="284"/>
        <w:jc w:val="both"/>
        <w:rPr>
          <w:color w:val="000000" w:themeColor="text1"/>
          <w:sz w:val="22"/>
          <w:szCs w:val="22"/>
        </w:rPr>
      </w:pPr>
      <w:r w:rsidRPr="00A235E3">
        <w:rPr>
          <w:b/>
          <w:color w:val="000000" w:themeColor="text1"/>
          <w:sz w:val="22"/>
          <w:szCs w:val="22"/>
        </w:rPr>
        <w:t>§ </w:t>
      </w:r>
      <w:r w:rsidR="00631803">
        <w:rPr>
          <w:b/>
          <w:color w:val="000000" w:themeColor="text1"/>
          <w:sz w:val="22"/>
          <w:szCs w:val="22"/>
        </w:rPr>
        <w:t>2</w:t>
      </w:r>
      <w:r w:rsidR="001E2954">
        <w:rPr>
          <w:b/>
          <w:color w:val="000000" w:themeColor="text1"/>
          <w:sz w:val="22"/>
          <w:szCs w:val="22"/>
        </w:rPr>
        <w:t>4</w:t>
      </w:r>
      <w:r w:rsidRPr="00A235E3">
        <w:rPr>
          <w:b/>
          <w:color w:val="000000" w:themeColor="text1"/>
          <w:sz w:val="22"/>
          <w:szCs w:val="22"/>
        </w:rPr>
        <w:t xml:space="preserve">. </w:t>
      </w:r>
      <w:r w:rsidRPr="00A235E3">
        <w:rPr>
          <w:color w:val="000000" w:themeColor="text1"/>
          <w:sz w:val="22"/>
          <w:szCs w:val="22"/>
        </w:rPr>
        <w:t xml:space="preserve">1. Wyznacza się </w:t>
      </w:r>
      <w:r>
        <w:rPr>
          <w:b/>
          <w:color w:val="000000" w:themeColor="text1"/>
          <w:sz w:val="22"/>
          <w:szCs w:val="22"/>
        </w:rPr>
        <w:t>teren</w:t>
      </w:r>
      <w:r w:rsidR="00F959B0">
        <w:rPr>
          <w:b/>
          <w:color w:val="000000" w:themeColor="text1"/>
          <w:sz w:val="22"/>
          <w:szCs w:val="22"/>
        </w:rPr>
        <w:t>y</w:t>
      </w:r>
      <w:r w:rsidRPr="00A235E3">
        <w:rPr>
          <w:b/>
          <w:color w:val="000000" w:themeColor="text1"/>
          <w:sz w:val="22"/>
          <w:szCs w:val="22"/>
        </w:rPr>
        <w:t xml:space="preserve"> </w:t>
      </w:r>
      <w:r>
        <w:rPr>
          <w:b/>
          <w:color w:val="000000" w:themeColor="text1"/>
          <w:sz w:val="22"/>
          <w:szCs w:val="22"/>
        </w:rPr>
        <w:t>las</w:t>
      </w:r>
      <w:r w:rsidR="00BE25BA">
        <w:rPr>
          <w:b/>
          <w:color w:val="000000" w:themeColor="text1"/>
          <w:sz w:val="22"/>
          <w:szCs w:val="22"/>
        </w:rPr>
        <w:t>ów</w:t>
      </w:r>
      <w:r w:rsidRPr="00A235E3">
        <w:rPr>
          <w:b/>
          <w:color w:val="000000" w:themeColor="text1"/>
          <w:sz w:val="22"/>
          <w:szCs w:val="22"/>
        </w:rPr>
        <w:t>,</w:t>
      </w:r>
      <w:r>
        <w:rPr>
          <w:color w:val="000000" w:themeColor="text1"/>
          <w:sz w:val="22"/>
          <w:szCs w:val="22"/>
        </w:rPr>
        <w:t xml:space="preserve"> oznaczon</w:t>
      </w:r>
      <w:r w:rsidR="00F959B0">
        <w:rPr>
          <w:color w:val="000000" w:themeColor="text1"/>
          <w:sz w:val="22"/>
          <w:szCs w:val="22"/>
        </w:rPr>
        <w:t>e</w:t>
      </w:r>
      <w:r w:rsidRPr="00A235E3">
        <w:rPr>
          <w:color w:val="000000" w:themeColor="text1"/>
          <w:sz w:val="22"/>
          <w:szCs w:val="22"/>
        </w:rPr>
        <w:t xml:space="preserve"> na rysunku planu </w:t>
      </w:r>
      <w:r>
        <w:rPr>
          <w:color w:val="000000" w:themeColor="text1"/>
          <w:sz w:val="22"/>
          <w:szCs w:val="22"/>
        </w:rPr>
        <w:t>symbol</w:t>
      </w:r>
      <w:r w:rsidR="00E37542">
        <w:rPr>
          <w:color w:val="000000" w:themeColor="text1"/>
          <w:sz w:val="22"/>
          <w:szCs w:val="22"/>
        </w:rPr>
        <w:t>ami</w:t>
      </w:r>
      <w:r>
        <w:rPr>
          <w:color w:val="000000" w:themeColor="text1"/>
          <w:sz w:val="22"/>
          <w:szCs w:val="22"/>
        </w:rPr>
        <w:t xml:space="preserve"> </w:t>
      </w:r>
      <w:r w:rsidRPr="00963F68">
        <w:rPr>
          <w:b/>
          <w:color w:val="000000" w:themeColor="text1"/>
          <w:sz w:val="22"/>
          <w:szCs w:val="22"/>
        </w:rPr>
        <w:t>1</w:t>
      </w:r>
      <w:r>
        <w:rPr>
          <w:b/>
          <w:color w:val="000000" w:themeColor="text1"/>
          <w:sz w:val="22"/>
          <w:szCs w:val="22"/>
        </w:rPr>
        <w:t>L</w:t>
      </w:r>
      <w:r w:rsidRPr="00963F68">
        <w:rPr>
          <w:b/>
          <w:color w:val="000000" w:themeColor="text1"/>
          <w:sz w:val="22"/>
          <w:szCs w:val="22"/>
        </w:rPr>
        <w:t>,</w:t>
      </w:r>
      <w:r>
        <w:rPr>
          <w:b/>
          <w:color w:val="000000" w:themeColor="text1"/>
          <w:sz w:val="22"/>
          <w:szCs w:val="22"/>
        </w:rPr>
        <w:t xml:space="preserve"> </w:t>
      </w:r>
      <w:r w:rsidR="00E37542">
        <w:rPr>
          <w:b/>
          <w:color w:val="000000" w:themeColor="text1"/>
          <w:sz w:val="22"/>
          <w:szCs w:val="22"/>
        </w:rPr>
        <w:t>2L,</w:t>
      </w:r>
      <w:r w:rsidR="001E2954">
        <w:rPr>
          <w:b/>
          <w:color w:val="000000" w:themeColor="text1"/>
          <w:sz w:val="22"/>
          <w:szCs w:val="22"/>
        </w:rPr>
        <w:t xml:space="preserve"> 3L,</w:t>
      </w:r>
      <w:r w:rsidR="00E37542">
        <w:rPr>
          <w:b/>
          <w:color w:val="000000" w:themeColor="text1"/>
          <w:sz w:val="22"/>
          <w:szCs w:val="22"/>
        </w:rPr>
        <w:t xml:space="preserve"> </w:t>
      </w:r>
      <w:r w:rsidR="00BE25BA">
        <w:rPr>
          <w:b/>
          <w:color w:val="000000" w:themeColor="text1"/>
          <w:sz w:val="22"/>
          <w:szCs w:val="22"/>
        </w:rPr>
        <w:br/>
      </w:r>
      <w:r w:rsidRPr="00A235E3">
        <w:rPr>
          <w:color w:val="000000" w:themeColor="text1"/>
          <w:sz w:val="22"/>
          <w:szCs w:val="22"/>
        </w:rPr>
        <w:t xml:space="preserve">z podstawowym przeznaczeniem pod </w:t>
      </w:r>
      <w:r>
        <w:rPr>
          <w:color w:val="000000" w:themeColor="text1"/>
          <w:sz w:val="22"/>
          <w:szCs w:val="22"/>
        </w:rPr>
        <w:t>lasy.</w:t>
      </w:r>
    </w:p>
    <w:p w14:paraId="646A9703" w14:textId="77777777" w:rsidR="003B5BCA" w:rsidRPr="00FD2205" w:rsidRDefault="003B5BCA" w:rsidP="003B5BCA">
      <w:pPr>
        <w:spacing w:line="276" w:lineRule="auto"/>
        <w:ind w:firstLine="284"/>
        <w:jc w:val="both"/>
        <w:rPr>
          <w:rFonts w:eastAsia="Arial"/>
          <w:color w:val="000000" w:themeColor="text1"/>
          <w:sz w:val="22"/>
          <w:szCs w:val="22"/>
        </w:rPr>
      </w:pPr>
      <w:r w:rsidRPr="00FD2205">
        <w:rPr>
          <w:color w:val="000000" w:themeColor="text1"/>
          <w:sz w:val="22"/>
          <w:szCs w:val="22"/>
        </w:rPr>
        <w:t>2. Dla terenów ustala się przeznaczenie podstawowe – pro</w:t>
      </w:r>
      <w:r w:rsidRPr="00FD2205">
        <w:rPr>
          <w:rFonts w:eastAsia="Arial"/>
          <w:color w:val="000000" w:themeColor="text1"/>
          <w:sz w:val="22"/>
          <w:szCs w:val="22"/>
        </w:rPr>
        <w:t>wadzenie zrównoważonej gospodarki leśnej, zachowującej dotychczasowe funkcje lasów: gospodarczą, ochronną, klimatotwórczą, turystyczno-rekreacyjną.</w:t>
      </w:r>
    </w:p>
    <w:p w14:paraId="5B874CC6" w14:textId="69245B2D" w:rsidR="003B5BCA" w:rsidRPr="00FD2205" w:rsidRDefault="00FE098C" w:rsidP="003B5BCA">
      <w:pPr>
        <w:autoSpaceDE w:val="0"/>
        <w:spacing w:line="276" w:lineRule="auto"/>
        <w:ind w:firstLine="284"/>
        <w:jc w:val="both"/>
        <w:rPr>
          <w:rFonts w:eastAsia="Arial"/>
          <w:color w:val="000000" w:themeColor="text1"/>
          <w:sz w:val="22"/>
          <w:szCs w:val="22"/>
        </w:rPr>
      </w:pPr>
      <w:r>
        <w:rPr>
          <w:rFonts w:eastAsia="Arial"/>
          <w:color w:val="000000" w:themeColor="text1"/>
          <w:sz w:val="22"/>
          <w:szCs w:val="22"/>
        </w:rPr>
        <w:lastRenderedPageBreak/>
        <w:t>3</w:t>
      </w:r>
      <w:r w:rsidR="003B5BCA" w:rsidRPr="00FD2205">
        <w:rPr>
          <w:rFonts w:eastAsia="Arial"/>
          <w:color w:val="000000" w:themeColor="text1"/>
          <w:sz w:val="22"/>
          <w:szCs w:val="22"/>
        </w:rPr>
        <w:t>. W granicach lasów obowiązują zasady gospodarowania, określone w ustawie z dnia 28 września 1991 r. o lasach (t.j. Dz.U. z 202</w:t>
      </w:r>
      <w:r w:rsidR="00E37542">
        <w:rPr>
          <w:rFonts w:eastAsia="Arial"/>
          <w:color w:val="000000" w:themeColor="text1"/>
          <w:sz w:val="22"/>
          <w:szCs w:val="22"/>
        </w:rPr>
        <w:t>4</w:t>
      </w:r>
      <w:r w:rsidR="003B5BCA" w:rsidRPr="00FD2205">
        <w:rPr>
          <w:rFonts w:eastAsia="Arial"/>
          <w:color w:val="000000" w:themeColor="text1"/>
          <w:sz w:val="22"/>
          <w:szCs w:val="22"/>
        </w:rPr>
        <w:t xml:space="preserve"> r., poz. </w:t>
      </w:r>
      <w:r w:rsidR="00E37542">
        <w:rPr>
          <w:rFonts w:eastAsia="Arial"/>
          <w:color w:val="000000" w:themeColor="text1"/>
          <w:sz w:val="22"/>
          <w:szCs w:val="22"/>
        </w:rPr>
        <w:t>530</w:t>
      </w:r>
      <w:r w:rsidR="00EB056E">
        <w:rPr>
          <w:rFonts w:eastAsia="Arial"/>
          <w:color w:val="000000" w:themeColor="text1"/>
          <w:sz w:val="22"/>
          <w:szCs w:val="22"/>
        </w:rPr>
        <w:t xml:space="preserve"> ze zm.</w:t>
      </w:r>
      <w:r w:rsidR="003B5BCA" w:rsidRPr="00FD2205">
        <w:rPr>
          <w:rFonts w:eastAsia="Arial"/>
          <w:color w:val="000000" w:themeColor="text1"/>
          <w:sz w:val="22"/>
          <w:szCs w:val="22"/>
        </w:rPr>
        <w:t>) oraz w planach urządzenia lasów dla lasów stanowiących własność Skarbu Państwa i uproszczonych planach urządzenia lasów w przypadku lasów prywatnych.</w:t>
      </w:r>
    </w:p>
    <w:p w14:paraId="70991FD1" w14:textId="2C5F7963" w:rsidR="003B5BCA" w:rsidRDefault="00FE098C" w:rsidP="003B5BCA">
      <w:pPr>
        <w:spacing w:line="276" w:lineRule="auto"/>
        <w:ind w:firstLine="284"/>
        <w:jc w:val="both"/>
        <w:rPr>
          <w:bCs/>
          <w:color w:val="000000" w:themeColor="text1"/>
          <w:sz w:val="22"/>
          <w:szCs w:val="22"/>
        </w:rPr>
      </w:pPr>
      <w:r>
        <w:rPr>
          <w:bCs/>
          <w:color w:val="000000" w:themeColor="text1"/>
          <w:sz w:val="22"/>
          <w:szCs w:val="22"/>
        </w:rPr>
        <w:t>4</w:t>
      </w:r>
      <w:r w:rsidR="003B5BCA" w:rsidRPr="00FD2205">
        <w:rPr>
          <w:bCs/>
          <w:color w:val="000000" w:themeColor="text1"/>
          <w:sz w:val="22"/>
          <w:szCs w:val="22"/>
        </w:rPr>
        <w:t>. Pozostałe zasady jak w ustaleniach ogólnych.</w:t>
      </w:r>
    </w:p>
    <w:p w14:paraId="25C46008" w14:textId="77777777" w:rsidR="00BE25BA" w:rsidRDefault="00BE25BA" w:rsidP="003B5BCA">
      <w:pPr>
        <w:spacing w:line="276" w:lineRule="auto"/>
        <w:ind w:firstLine="284"/>
        <w:jc w:val="both"/>
        <w:rPr>
          <w:bCs/>
          <w:color w:val="000000" w:themeColor="text1"/>
          <w:sz w:val="22"/>
          <w:szCs w:val="22"/>
        </w:rPr>
      </w:pPr>
    </w:p>
    <w:p w14:paraId="1454F0C6" w14:textId="7F4B0485" w:rsidR="00BE25BA" w:rsidRPr="00A235E3" w:rsidRDefault="00BE25BA" w:rsidP="00BE25BA">
      <w:pPr>
        <w:spacing w:line="276" w:lineRule="auto"/>
        <w:ind w:firstLine="284"/>
        <w:jc w:val="both"/>
        <w:rPr>
          <w:color w:val="000000" w:themeColor="text1"/>
          <w:sz w:val="22"/>
          <w:szCs w:val="22"/>
        </w:rPr>
      </w:pPr>
      <w:r w:rsidRPr="00A235E3">
        <w:rPr>
          <w:b/>
          <w:color w:val="000000" w:themeColor="text1"/>
          <w:sz w:val="22"/>
          <w:szCs w:val="22"/>
        </w:rPr>
        <w:t>§ </w:t>
      </w:r>
      <w:r>
        <w:rPr>
          <w:b/>
          <w:color w:val="000000" w:themeColor="text1"/>
          <w:sz w:val="22"/>
          <w:szCs w:val="22"/>
        </w:rPr>
        <w:t>2</w:t>
      </w:r>
      <w:r w:rsidR="001E2954">
        <w:rPr>
          <w:b/>
          <w:color w:val="000000" w:themeColor="text1"/>
          <w:sz w:val="22"/>
          <w:szCs w:val="22"/>
        </w:rPr>
        <w:t>5</w:t>
      </w:r>
      <w:r w:rsidRPr="00A235E3">
        <w:rPr>
          <w:b/>
          <w:color w:val="000000" w:themeColor="text1"/>
          <w:sz w:val="22"/>
          <w:szCs w:val="22"/>
        </w:rPr>
        <w:t xml:space="preserve">. </w:t>
      </w:r>
      <w:r w:rsidRPr="00A235E3">
        <w:rPr>
          <w:color w:val="000000" w:themeColor="text1"/>
          <w:sz w:val="22"/>
          <w:szCs w:val="22"/>
        </w:rPr>
        <w:t xml:space="preserve">1. Wyznacza się </w:t>
      </w:r>
      <w:r>
        <w:rPr>
          <w:b/>
          <w:color w:val="000000" w:themeColor="text1"/>
          <w:sz w:val="22"/>
          <w:szCs w:val="22"/>
        </w:rPr>
        <w:t>tereny</w:t>
      </w:r>
      <w:r w:rsidRPr="00A235E3">
        <w:rPr>
          <w:b/>
          <w:color w:val="000000" w:themeColor="text1"/>
          <w:sz w:val="22"/>
          <w:szCs w:val="22"/>
        </w:rPr>
        <w:t xml:space="preserve"> </w:t>
      </w:r>
      <w:r>
        <w:rPr>
          <w:b/>
          <w:color w:val="000000" w:themeColor="text1"/>
          <w:sz w:val="22"/>
          <w:szCs w:val="22"/>
        </w:rPr>
        <w:t>zieleni naturalnej</w:t>
      </w:r>
      <w:r w:rsidRPr="00A235E3">
        <w:rPr>
          <w:b/>
          <w:color w:val="000000" w:themeColor="text1"/>
          <w:sz w:val="22"/>
          <w:szCs w:val="22"/>
        </w:rPr>
        <w:t>,</w:t>
      </w:r>
      <w:r w:rsidRPr="00A235E3">
        <w:rPr>
          <w:color w:val="000000" w:themeColor="text1"/>
          <w:sz w:val="22"/>
          <w:szCs w:val="22"/>
        </w:rPr>
        <w:t xml:space="preserve"> oznaczone na rysunku planu </w:t>
      </w:r>
      <w:r>
        <w:rPr>
          <w:color w:val="000000" w:themeColor="text1"/>
          <w:sz w:val="22"/>
          <w:szCs w:val="22"/>
        </w:rPr>
        <w:t xml:space="preserve">symbolami </w:t>
      </w:r>
      <w:r w:rsidRPr="00963F68">
        <w:rPr>
          <w:b/>
          <w:color w:val="000000" w:themeColor="text1"/>
          <w:sz w:val="22"/>
          <w:szCs w:val="22"/>
        </w:rPr>
        <w:t>1</w:t>
      </w:r>
      <w:r>
        <w:rPr>
          <w:b/>
          <w:color w:val="000000" w:themeColor="text1"/>
          <w:sz w:val="22"/>
          <w:szCs w:val="22"/>
        </w:rPr>
        <w:t>ZN</w:t>
      </w:r>
      <w:r w:rsidRPr="00963F68">
        <w:rPr>
          <w:b/>
          <w:color w:val="000000" w:themeColor="text1"/>
          <w:sz w:val="22"/>
          <w:szCs w:val="22"/>
        </w:rPr>
        <w:t>,</w:t>
      </w:r>
      <w:r>
        <w:rPr>
          <w:b/>
          <w:color w:val="000000" w:themeColor="text1"/>
          <w:sz w:val="22"/>
          <w:szCs w:val="22"/>
        </w:rPr>
        <w:t xml:space="preserve"> 2ZN, </w:t>
      </w:r>
      <w:r w:rsidR="003C38A3">
        <w:rPr>
          <w:b/>
          <w:color w:val="000000" w:themeColor="text1"/>
          <w:sz w:val="22"/>
          <w:szCs w:val="22"/>
        </w:rPr>
        <w:t xml:space="preserve">3ZN, </w:t>
      </w:r>
      <w:r w:rsidRPr="00A235E3">
        <w:rPr>
          <w:color w:val="000000" w:themeColor="text1"/>
          <w:sz w:val="22"/>
          <w:szCs w:val="22"/>
        </w:rPr>
        <w:t xml:space="preserve">z podstawowym przeznaczeniem pod </w:t>
      </w:r>
      <w:r>
        <w:rPr>
          <w:color w:val="000000" w:themeColor="text1"/>
          <w:sz w:val="22"/>
          <w:szCs w:val="22"/>
        </w:rPr>
        <w:t>zieleń naturalną.</w:t>
      </w:r>
    </w:p>
    <w:p w14:paraId="19A592C8" w14:textId="77777777" w:rsidR="00BE25BA" w:rsidRPr="00A235E3" w:rsidRDefault="00BE25BA" w:rsidP="00BE25BA">
      <w:pPr>
        <w:autoSpaceDE w:val="0"/>
        <w:spacing w:line="276" w:lineRule="auto"/>
        <w:ind w:firstLine="284"/>
        <w:jc w:val="both"/>
        <w:rPr>
          <w:rFonts w:eastAsia="Arial"/>
          <w:color w:val="000000" w:themeColor="text1"/>
          <w:sz w:val="22"/>
          <w:szCs w:val="22"/>
        </w:rPr>
      </w:pPr>
      <w:r w:rsidRPr="00A235E3">
        <w:rPr>
          <w:color w:val="000000" w:themeColor="text1"/>
          <w:sz w:val="22"/>
          <w:szCs w:val="22"/>
        </w:rPr>
        <w:t>2. Dopuszczalne formy zabudowy i zagospodarowania terenu</w:t>
      </w:r>
      <w:r w:rsidRPr="00A235E3">
        <w:rPr>
          <w:rFonts w:eastAsia="Arial"/>
          <w:color w:val="000000" w:themeColor="text1"/>
          <w:sz w:val="22"/>
          <w:szCs w:val="22"/>
        </w:rPr>
        <w:t>:</w:t>
      </w:r>
    </w:p>
    <w:p w14:paraId="1CAA8A9D" w14:textId="1C194ECD" w:rsidR="00BE25BA" w:rsidRDefault="007E07A0" w:rsidP="00BE25BA">
      <w:pPr>
        <w:pStyle w:val="Tekstpodstawowywcity"/>
        <w:tabs>
          <w:tab w:val="left" w:pos="700"/>
          <w:tab w:val="left" w:pos="907"/>
        </w:tabs>
        <w:spacing w:line="276" w:lineRule="auto"/>
        <w:ind w:firstLine="0"/>
        <w:rPr>
          <w:rFonts w:ascii="Times New Roman" w:hAnsi="Times New Roman"/>
          <w:color w:val="000000" w:themeColor="text1"/>
          <w:szCs w:val="22"/>
        </w:rPr>
      </w:pPr>
      <w:r>
        <w:rPr>
          <w:rFonts w:ascii="Times New Roman" w:hAnsi="Times New Roman"/>
          <w:color w:val="000000" w:themeColor="text1"/>
          <w:szCs w:val="22"/>
        </w:rPr>
        <w:t>1</w:t>
      </w:r>
      <w:r w:rsidR="00BE25BA" w:rsidRPr="00A235E3">
        <w:rPr>
          <w:rFonts w:ascii="Times New Roman" w:hAnsi="Times New Roman"/>
          <w:color w:val="000000" w:themeColor="text1"/>
          <w:szCs w:val="22"/>
        </w:rPr>
        <w:t>) sieci i urządzenia infrastrukt</w:t>
      </w:r>
      <w:r w:rsidR="00BE25BA">
        <w:rPr>
          <w:rFonts w:ascii="Times New Roman" w:hAnsi="Times New Roman"/>
          <w:color w:val="000000" w:themeColor="text1"/>
          <w:szCs w:val="22"/>
        </w:rPr>
        <w:t>ury technicznej.</w:t>
      </w:r>
    </w:p>
    <w:p w14:paraId="4574BD68" w14:textId="38FFEE99" w:rsidR="003B5BCA" w:rsidRDefault="00BE25BA" w:rsidP="001E2954">
      <w:pPr>
        <w:spacing w:line="276" w:lineRule="auto"/>
        <w:ind w:firstLine="284"/>
        <w:jc w:val="both"/>
        <w:rPr>
          <w:bCs/>
          <w:color w:val="000000" w:themeColor="text1"/>
          <w:sz w:val="22"/>
          <w:szCs w:val="22"/>
        </w:rPr>
      </w:pPr>
      <w:r>
        <w:rPr>
          <w:bCs/>
          <w:color w:val="000000" w:themeColor="text1"/>
          <w:sz w:val="22"/>
          <w:szCs w:val="22"/>
        </w:rPr>
        <w:t>3</w:t>
      </w:r>
      <w:r w:rsidRPr="00A235E3">
        <w:rPr>
          <w:bCs/>
          <w:color w:val="000000" w:themeColor="text1"/>
          <w:sz w:val="22"/>
          <w:szCs w:val="22"/>
        </w:rPr>
        <w:t>. Pozostałe zasady jak w ustaleniach ogólnych.</w:t>
      </w:r>
    </w:p>
    <w:p w14:paraId="441D7568" w14:textId="77777777" w:rsidR="00994D7F" w:rsidRPr="00A235E3" w:rsidRDefault="00994D7F" w:rsidP="00204721">
      <w:pPr>
        <w:spacing w:line="276" w:lineRule="auto"/>
        <w:jc w:val="both"/>
        <w:rPr>
          <w:b/>
          <w:color w:val="000000" w:themeColor="text1"/>
          <w:sz w:val="22"/>
          <w:szCs w:val="22"/>
        </w:rPr>
      </w:pPr>
    </w:p>
    <w:p w14:paraId="392DEB9A" w14:textId="77777777" w:rsidR="00CD23EE" w:rsidRPr="00A235E3" w:rsidRDefault="005147DB" w:rsidP="00204721">
      <w:pPr>
        <w:spacing w:line="276" w:lineRule="auto"/>
        <w:jc w:val="center"/>
        <w:rPr>
          <w:b/>
          <w:color w:val="000000" w:themeColor="text1"/>
          <w:sz w:val="22"/>
          <w:szCs w:val="22"/>
        </w:rPr>
      </w:pPr>
      <w:r w:rsidRPr="00A235E3">
        <w:rPr>
          <w:b/>
          <w:color w:val="000000" w:themeColor="text1"/>
          <w:sz w:val="22"/>
          <w:szCs w:val="22"/>
        </w:rPr>
        <w:t>Rozdział 4.</w:t>
      </w:r>
    </w:p>
    <w:p w14:paraId="31B43E19" w14:textId="77777777" w:rsidR="00CD23EE" w:rsidRPr="00A235E3" w:rsidRDefault="00CD23EE" w:rsidP="00204721">
      <w:pPr>
        <w:spacing w:line="276" w:lineRule="auto"/>
        <w:jc w:val="center"/>
        <w:rPr>
          <w:b/>
          <w:color w:val="000000" w:themeColor="text1"/>
          <w:sz w:val="22"/>
          <w:szCs w:val="22"/>
        </w:rPr>
      </w:pPr>
      <w:r w:rsidRPr="00A235E3">
        <w:rPr>
          <w:b/>
          <w:color w:val="000000" w:themeColor="text1"/>
          <w:sz w:val="22"/>
          <w:szCs w:val="22"/>
        </w:rPr>
        <w:t>Przepisy szczególne</w:t>
      </w:r>
    </w:p>
    <w:p w14:paraId="6ABF2609" w14:textId="77777777" w:rsidR="00CD23EE" w:rsidRPr="00A235E3" w:rsidRDefault="00CD23EE" w:rsidP="00204721">
      <w:pPr>
        <w:spacing w:line="276" w:lineRule="auto"/>
        <w:ind w:firstLine="284"/>
        <w:jc w:val="both"/>
        <w:rPr>
          <w:b/>
          <w:color w:val="000000" w:themeColor="text1"/>
          <w:sz w:val="22"/>
          <w:szCs w:val="22"/>
        </w:rPr>
      </w:pPr>
    </w:p>
    <w:p w14:paraId="33A0AA8D" w14:textId="3571D270" w:rsidR="00DB1F58" w:rsidRPr="001E2954" w:rsidRDefault="00CD23EE" w:rsidP="00204721">
      <w:pPr>
        <w:spacing w:line="276" w:lineRule="auto"/>
        <w:ind w:firstLine="284"/>
        <w:jc w:val="both"/>
        <w:rPr>
          <w:sz w:val="22"/>
          <w:szCs w:val="22"/>
        </w:rPr>
      </w:pPr>
      <w:r w:rsidRPr="00A235E3">
        <w:rPr>
          <w:b/>
          <w:color w:val="000000" w:themeColor="text1"/>
          <w:sz w:val="22"/>
          <w:szCs w:val="22"/>
        </w:rPr>
        <w:t>§ </w:t>
      </w:r>
      <w:r w:rsidR="001E2954">
        <w:rPr>
          <w:b/>
          <w:color w:val="000000" w:themeColor="text1"/>
          <w:sz w:val="22"/>
          <w:szCs w:val="22"/>
        </w:rPr>
        <w:t>26</w:t>
      </w:r>
      <w:r w:rsidRPr="00A235E3">
        <w:rPr>
          <w:b/>
          <w:color w:val="000000" w:themeColor="text1"/>
          <w:sz w:val="22"/>
          <w:szCs w:val="22"/>
        </w:rPr>
        <w:t>.</w:t>
      </w:r>
      <w:r w:rsidR="004A173D" w:rsidRPr="00A235E3">
        <w:rPr>
          <w:b/>
          <w:color w:val="000000" w:themeColor="text1"/>
          <w:sz w:val="22"/>
          <w:szCs w:val="22"/>
        </w:rPr>
        <w:t xml:space="preserve"> </w:t>
      </w:r>
      <w:r w:rsidRPr="00A235E3">
        <w:rPr>
          <w:color w:val="000000" w:themeColor="text1"/>
          <w:sz w:val="22"/>
          <w:szCs w:val="22"/>
        </w:rPr>
        <w:t>Zgodnie z art. 15 ust.</w:t>
      </w:r>
      <w:r w:rsidR="001836E7" w:rsidRPr="00A235E3">
        <w:rPr>
          <w:color w:val="000000" w:themeColor="text1"/>
          <w:sz w:val="22"/>
          <w:szCs w:val="22"/>
        </w:rPr>
        <w:t xml:space="preserve"> </w:t>
      </w:r>
      <w:r w:rsidRPr="00A235E3">
        <w:rPr>
          <w:color w:val="000000" w:themeColor="text1"/>
          <w:sz w:val="22"/>
          <w:szCs w:val="22"/>
        </w:rPr>
        <w:t>2 pkt 12 i art. 36 ust</w:t>
      </w:r>
      <w:r w:rsidR="001836E7" w:rsidRPr="00A235E3">
        <w:rPr>
          <w:color w:val="000000" w:themeColor="text1"/>
          <w:sz w:val="22"/>
          <w:szCs w:val="22"/>
        </w:rPr>
        <w:t>.</w:t>
      </w:r>
      <w:r w:rsidRPr="00A235E3">
        <w:rPr>
          <w:color w:val="000000" w:themeColor="text1"/>
          <w:sz w:val="22"/>
          <w:szCs w:val="22"/>
        </w:rPr>
        <w:t xml:space="preserve"> 4 ustawy o planowaniu i zagospodarowaniu przestrzennym, dla terenów objętych niniejszym planem ustala się jednorazową opłatę od wzrostu wartoś</w:t>
      </w:r>
      <w:r w:rsidR="003E5D23">
        <w:rPr>
          <w:color w:val="000000" w:themeColor="text1"/>
          <w:sz w:val="22"/>
          <w:szCs w:val="22"/>
        </w:rPr>
        <w:t>ci nieruchomości</w:t>
      </w:r>
      <w:r w:rsidR="00DB1F58">
        <w:rPr>
          <w:color w:val="000000" w:themeColor="text1"/>
          <w:sz w:val="22"/>
          <w:szCs w:val="22"/>
        </w:rPr>
        <w:t xml:space="preserve"> w następujących wysokościach:</w:t>
      </w:r>
    </w:p>
    <w:p w14:paraId="226CB046" w14:textId="2A2106B9" w:rsidR="00E36E2F" w:rsidRPr="001E2954" w:rsidRDefault="00E36E2F" w:rsidP="00C6337A">
      <w:pPr>
        <w:spacing w:line="276" w:lineRule="auto"/>
        <w:ind w:left="284" w:hanging="284"/>
        <w:jc w:val="both"/>
        <w:rPr>
          <w:sz w:val="22"/>
          <w:szCs w:val="22"/>
        </w:rPr>
      </w:pPr>
      <w:r w:rsidRPr="001E2954">
        <w:rPr>
          <w:sz w:val="22"/>
          <w:szCs w:val="22"/>
        </w:rPr>
        <w:t>1) d</w:t>
      </w:r>
      <w:r w:rsidR="00C6337A" w:rsidRPr="001E2954">
        <w:rPr>
          <w:sz w:val="22"/>
          <w:szCs w:val="22"/>
        </w:rPr>
        <w:t>la terenów zabudowy mieszkaniowej jednorodzinnej, oznaczonych symbol</w:t>
      </w:r>
      <w:r w:rsidR="00EB056E">
        <w:rPr>
          <w:sz w:val="22"/>
          <w:szCs w:val="22"/>
        </w:rPr>
        <w:t>ami</w:t>
      </w:r>
      <w:r w:rsidR="00FE234C">
        <w:rPr>
          <w:sz w:val="22"/>
          <w:szCs w:val="22"/>
        </w:rPr>
        <w:t xml:space="preserve"> </w:t>
      </w:r>
      <w:r w:rsidR="00EB056E" w:rsidRPr="00EB056E">
        <w:rPr>
          <w:b/>
          <w:bCs/>
          <w:sz w:val="22"/>
          <w:szCs w:val="22"/>
        </w:rPr>
        <w:t>1</w:t>
      </w:r>
      <w:r w:rsidR="00FE234C" w:rsidRPr="00EB056E">
        <w:rPr>
          <w:b/>
          <w:bCs/>
          <w:sz w:val="22"/>
          <w:szCs w:val="22"/>
        </w:rPr>
        <w:t>MN</w:t>
      </w:r>
      <w:r w:rsidR="00EB056E" w:rsidRPr="00EB056E">
        <w:rPr>
          <w:b/>
          <w:bCs/>
          <w:sz w:val="22"/>
          <w:szCs w:val="22"/>
        </w:rPr>
        <w:t>-14MN</w:t>
      </w:r>
      <w:r w:rsidR="00C73A2C" w:rsidRPr="001E2954">
        <w:rPr>
          <w:b/>
          <w:sz w:val="22"/>
          <w:szCs w:val="22"/>
        </w:rPr>
        <w:t xml:space="preserve"> </w:t>
      </w:r>
      <w:r w:rsidRPr="001E2954">
        <w:rPr>
          <w:sz w:val="22"/>
          <w:szCs w:val="22"/>
        </w:rPr>
        <w:t>− 30 %;</w:t>
      </w:r>
      <w:r w:rsidR="00C6337A" w:rsidRPr="001E2954">
        <w:rPr>
          <w:sz w:val="22"/>
          <w:szCs w:val="22"/>
        </w:rPr>
        <w:t xml:space="preserve"> </w:t>
      </w:r>
    </w:p>
    <w:p w14:paraId="03C1E857" w14:textId="2A23FE1B" w:rsidR="003011D5" w:rsidRPr="00502E78" w:rsidRDefault="001E2954" w:rsidP="003011D5">
      <w:pPr>
        <w:spacing w:line="276" w:lineRule="auto"/>
        <w:jc w:val="both"/>
        <w:rPr>
          <w:color w:val="000000" w:themeColor="text1"/>
          <w:sz w:val="22"/>
          <w:szCs w:val="22"/>
        </w:rPr>
      </w:pPr>
      <w:r>
        <w:rPr>
          <w:color w:val="000000" w:themeColor="text1"/>
          <w:sz w:val="22"/>
          <w:szCs w:val="22"/>
        </w:rPr>
        <w:t>2</w:t>
      </w:r>
      <w:r w:rsidR="003011D5" w:rsidRPr="00502E78">
        <w:rPr>
          <w:color w:val="000000" w:themeColor="text1"/>
          <w:sz w:val="22"/>
          <w:szCs w:val="22"/>
        </w:rPr>
        <w:t>) dla pozostałych terenów</w:t>
      </w:r>
      <w:r w:rsidR="003011D5" w:rsidRPr="00502E78">
        <w:rPr>
          <w:b/>
          <w:color w:val="000000" w:themeColor="text1"/>
          <w:sz w:val="22"/>
          <w:szCs w:val="22"/>
        </w:rPr>
        <w:t xml:space="preserve"> </w:t>
      </w:r>
      <w:r w:rsidR="003011D5" w:rsidRPr="00502E78">
        <w:rPr>
          <w:color w:val="000000" w:themeColor="text1"/>
          <w:sz w:val="22"/>
          <w:szCs w:val="22"/>
        </w:rPr>
        <w:t>– 1%.</w:t>
      </w:r>
    </w:p>
    <w:p w14:paraId="70CD9A7C" w14:textId="77777777" w:rsidR="009C0AD9" w:rsidRPr="00A235E3" w:rsidRDefault="009C0AD9" w:rsidP="00204721">
      <w:pPr>
        <w:spacing w:line="276" w:lineRule="auto"/>
        <w:jc w:val="both"/>
        <w:rPr>
          <w:color w:val="000000" w:themeColor="text1"/>
          <w:sz w:val="22"/>
          <w:szCs w:val="22"/>
        </w:rPr>
      </w:pPr>
    </w:p>
    <w:p w14:paraId="595BB99A" w14:textId="77777777" w:rsidR="00CD23EE" w:rsidRPr="00A235E3" w:rsidRDefault="005147DB" w:rsidP="00204721">
      <w:pPr>
        <w:spacing w:line="276" w:lineRule="auto"/>
        <w:jc w:val="center"/>
        <w:rPr>
          <w:b/>
          <w:color w:val="000000" w:themeColor="text1"/>
          <w:sz w:val="22"/>
          <w:szCs w:val="22"/>
        </w:rPr>
      </w:pPr>
      <w:r w:rsidRPr="00A235E3">
        <w:rPr>
          <w:b/>
          <w:color w:val="000000" w:themeColor="text1"/>
          <w:sz w:val="22"/>
          <w:szCs w:val="22"/>
        </w:rPr>
        <w:t>Rozdział 5.</w:t>
      </w:r>
    </w:p>
    <w:p w14:paraId="2EEC32F8" w14:textId="77777777" w:rsidR="00854319" w:rsidRPr="00A235E3" w:rsidRDefault="00CD23EE" w:rsidP="00204721">
      <w:pPr>
        <w:spacing w:line="276" w:lineRule="auto"/>
        <w:jc w:val="center"/>
        <w:rPr>
          <w:b/>
          <w:color w:val="000000" w:themeColor="text1"/>
          <w:sz w:val="22"/>
          <w:szCs w:val="22"/>
        </w:rPr>
      </w:pPr>
      <w:r w:rsidRPr="00A235E3">
        <w:rPr>
          <w:b/>
          <w:color w:val="000000" w:themeColor="text1"/>
          <w:sz w:val="22"/>
          <w:szCs w:val="22"/>
        </w:rPr>
        <w:t>Przepisy końcowe</w:t>
      </w:r>
    </w:p>
    <w:p w14:paraId="366C2EC2" w14:textId="77777777" w:rsidR="002353BD" w:rsidRPr="00A235E3" w:rsidRDefault="002353BD" w:rsidP="00204721">
      <w:pPr>
        <w:spacing w:line="276" w:lineRule="auto"/>
        <w:jc w:val="both"/>
        <w:rPr>
          <w:b/>
          <w:color w:val="000000" w:themeColor="text1"/>
          <w:sz w:val="22"/>
          <w:szCs w:val="22"/>
        </w:rPr>
      </w:pPr>
    </w:p>
    <w:p w14:paraId="6F4A9A12" w14:textId="46C5F603" w:rsidR="007F185E" w:rsidRPr="00A235E3" w:rsidRDefault="00CD23EE" w:rsidP="00204721">
      <w:pPr>
        <w:spacing w:line="276" w:lineRule="auto"/>
        <w:ind w:firstLine="284"/>
        <w:jc w:val="both"/>
        <w:rPr>
          <w:b/>
          <w:color w:val="000000" w:themeColor="text1"/>
          <w:sz w:val="22"/>
          <w:szCs w:val="22"/>
        </w:rPr>
      </w:pPr>
      <w:r w:rsidRPr="00A235E3">
        <w:rPr>
          <w:b/>
          <w:color w:val="000000" w:themeColor="text1"/>
          <w:sz w:val="22"/>
          <w:szCs w:val="22"/>
        </w:rPr>
        <w:t>§</w:t>
      </w:r>
      <w:r w:rsidRPr="00A235E3">
        <w:rPr>
          <w:color w:val="000000" w:themeColor="text1"/>
          <w:sz w:val="22"/>
          <w:szCs w:val="22"/>
        </w:rPr>
        <w:t xml:space="preserve"> </w:t>
      </w:r>
      <w:r w:rsidR="001E2954">
        <w:rPr>
          <w:b/>
          <w:color w:val="000000" w:themeColor="text1"/>
          <w:sz w:val="22"/>
          <w:szCs w:val="22"/>
        </w:rPr>
        <w:t>27</w:t>
      </w:r>
      <w:r w:rsidRPr="00A235E3">
        <w:rPr>
          <w:b/>
          <w:color w:val="000000" w:themeColor="text1"/>
          <w:sz w:val="22"/>
          <w:szCs w:val="22"/>
        </w:rPr>
        <w:t>.</w:t>
      </w:r>
      <w:r w:rsidR="004A173D" w:rsidRPr="00A235E3">
        <w:rPr>
          <w:b/>
          <w:color w:val="000000" w:themeColor="text1"/>
          <w:sz w:val="22"/>
          <w:szCs w:val="22"/>
        </w:rPr>
        <w:t xml:space="preserve"> </w:t>
      </w:r>
      <w:r w:rsidRPr="00A235E3">
        <w:rPr>
          <w:color w:val="000000" w:themeColor="text1"/>
          <w:sz w:val="22"/>
          <w:szCs w:val="22"/>
        </w:rPr>
        <w:t xml:space="preserve">Wykonanie uchwały powierza się </w:t>
      </w:r>
      <w:r w:rsidR="008C3AD3">
        <w:rPr>
          <w:color w:val="000000" w:themeColor="text1"/>
          <w:sz w:val="22"/>
          <w:szCs w:val="22"/>
        </w:rPr>
        <w:t xml:space="preserve">Wójtowi Gminy </w:t>
      </w:r>
      <w:r w:rsidR="00B42DEA">
        <w:rPr>
          <w:color w:val="000000" w:themeColor="text1"/>
          <w:sz w:val="22"/>
          <w:szCs w:val="22"/>
        </w:rPr>
        <w:t>Tomaszów Lubelski</w:t>
      </w:r>
      <w:r w:rsidR="003E5D23">
        <w:rPr>
          <w:color w:val="000000" w:themeColor="text1"/>
          <w:sz w:val="22"/>
          <w:szCs w:val="22"/>
        </w:rPr>
        <w:t>.</w:t>
      </w:r>
    </w:p>
    <w:p w14:paraId="1C059D53" w14:textId="77777777" w:rsidR="00BB32F1" w:rsidRPr="00A235E3" w:rsidRDefault="00BB32F1" w:rsidP="00204721">
      <w:pPr>
        <w:spacing w:line="276" w:lineRule="auto"/>
        <w:jc w:val="both"/>
        <w:rPr>
          <w:color w:val="000000" w:themeColor="text1"/>
          <w:sz w:val="22"/>
          <w:szCs w:val="22"/>
        </w:rPr>
      </w:pPr>
    </w:p>
    <w:p w14:paraId="1E714B80" w14:textId="15708366" w:rsidR="00E26C10" w:rsidRPr="00A235E3" w:rsidRDefault="00CD23EE" w:rsidP="00204721">
      <w:pPr>
        <w:spacing w:line="276" w:lineRule="auto"/>
        <w:ind w:firstLine="284"/>
        <w:jc w:val="both"/>
        <w:rPr>
          <w:b/>
          <w:color w:val="000000" w:themeColor="text1"/>
          <w:sz w:val="22"/>
          <w:szCs w:val="22"/>
        </w:rPr>
      </w:pPr>
      <w:r w:rsidRPr="00A235E3">
        <w:rPr>
          <w:b/>
          <w:color w:val="000000" w:themeColor="text1"/>
          <w:sz w:val="22"/>
          <w:szCs w:val="22"/>
        </w:rPr>
        <w:t>§</w:t>
      </w:r>
      <w:r w:rsidRPr="00A235E3">
        <w:rPr>
          <w:color w:val="000000" w:themeColor="text1"/>
          <w:sz w:val="22"/>
          <w:szCs w:val="22"/>
        </w:rPr>
        <w:t> </w:t>
      </w:r>
      <w:r w:rsidR="001E2954">
        <w:rPr>
          <w:b/>
          <w:color w:val="000000" w:themeColor="text1"/>
          <w:sz w:val="22"/>
          <w:szCs w:val="22"/>
        </w:rPr>
        <w:t>28</w:t>
      </w:r>
      <w:r w:rsidRPr="00A235E3">
        <w:rPr>
          <w:b/>
          <w:color w:val="000000" w:themeColor="text1"/>
          <w:sz w:val="22"/>
          <w:szCs w:val="22"/>
        </w:rPr>
        <w:t>.</w:t>
      </w:r>
      <w:r w:rsidR="004A173D" w:rsidRPr="00A235E3">
        <w:rPr>
          <w:b/>
          <w:color w:val="000000" w:themeColor="text1"/>
          <w:sz w:val="22"/>
          <w:szCs w:val="22"/>
        </w:rPr>
        <w:t xml:space="preserve"> </w:t>
      </w:r>
      <w:r w:rsidRPr="00A235E3">
        <w:rPr>
          <w:color w:val="000000" w:themeColor="text1"/>
          <w:sz w:val="22"/>
          <w:szCs w:val="22"/>
        </w:rPr>
        <w:t xml:space="preserve">Uchwała podlega ogłoszeniu w Dzienniku Urzędowym Województwa </w:t>
      </w:r>
      <w:r w:rsidR="006E2181">
        <w:rPr>
          <w:color w:val="000000" w:themeColor="text1"/>
          <w:sz w:val="22"/>
          <w:szCs w:val="22"/>
        </w:rPr>
        <w:t>Lubelskiego</w:t>
      </w:r>
      <w:r w:rsidRPr="00A235E3">
        <w:rPr>
          <w:color w:val="000000" w:themeColor="text1"/>
          <w:sz w:val="22"/>
          <w:szCs w:val="22"/>
        </w:rPr>
        <w:t xml:space="preserve"> oraz publikacji na stronie internetowej Gminy </w:t>
      </w:r>
      <w:r w:rsidR="00B42DEA">
        <w:rPr>
          <w:color w:val="000000" w:themeColor="text1"/>
          <w:sz w:val="22"/>
          <w:szCs w:val="22"/>
        </w:rPr>
        <w:t>Tomaszów Lubelski</w:t>
      </w:r>
      <w:r w:rsidRPr="00A235E3">
        <w:rPr>
          <w:color w:val="000000" w:themeColor="text1"/>
          <w:sz w:val="22"/>
          <w:szCs w:val="22"/>
        </w:rPr>
        <w:t>.</w:t>
      </w:r>
    </w:p>
    <w:p w14:paraId="7B6A38E0" w14:textId="77777777" w:rsidR="00994D7F" w:rsidRPr="00A235E3" w:rsidRDefault="00994D7F" w:rsidP="00204721">
      <w:pPr>
        <w:spacing w:line="276" w:lineRule="auto"/>
        <w:jc w:val="both"/>
        <w:rPr>
          <w:color w:val="000000" w:themeColor="text1"/>
          <w:sz w:val="22"/>
          <w:szCs w:val="22"/>
        </w:rPr>
      </w:pPr>
    </w:p>
    <w:p w14:paraId="7697F46E" w14:textId="282DAFE4" w:rsidR="00697E25" w:rsidRDefault="00CD23EE" w:rsidP="00BD3DA4">
      <w:pPr>
        <w:spacing w:line="276" w:lineRule="auto"/>
        <w:ind w:firstLine="284"/>
        <w:jc w:val="both"/>
        <w:rPr>
          <w:color w:val="000000" w:themeColor="text1"/>
          <w:sz w:val="22"/>
          <w:szCs w:val="22"/>
        </w:rPr>
      </w:pPr>
      <w:r w:rsidRPr="00A235E3">
        <w:rPr>
          <w:b/>
          <w:color w:val="000000" w:themeColor="text1"/>
          <w:sz w:val="22"/>
          <w:szCs w:val="22"/>
        </w:rPr>
        <w:t>§ </w:t>
      </w:r>
      <w:r w:rsidR="001E2954">
        <w:rPr>
          <w:b/>
          <w:color w:val="000000" w:themeColor="text1"/>
          <w:sz w:val="22"/>
          <w:szCs w:val="22"/>
        </w:rPr>
        <w:t>29</w:t>
      </w:r>
      <w:r w:rsidRPr="00A235E3">
        <w:rPr>
          <w:b/>
          <w:color w:val="000000" w:themeColor="text1"/>
          <w:sz w:val="22"/>
          <w:szCs w:val="22"/>
        </w:rPr>
        <w:t>.</w:t>
      </w:r>
      <w:r w:rsidR="004A173D" w:rsidRPr="00A235E3">
        <w:rPr>
          <w:b/>
          <w:color w:val="000000" w:themeColor="text1"/>
          <w:sz w:val="22"/>
          <w:szCs w:val="22"/>
        </w:rPr>
        <w:t xml:space="preserve"> </w:t>
      </w:r>
      <w:r w:rsidRPr="00A235E3">
        <w:rPr>
          <w:color w:val="000000" w:themeColor="text1"/>
          <w:sz w:val="22"/>
          <w:szCs w:val="22"/>
        </w:rPr>
        <w:t xml:space="preserve">Uchwała obowiązuje po upływie 14 dni od dnia ogłoszenia w Dzienniku Urzędowym Województwa </w:t>
      </w:r>
      <w:r w:rsidR="006E2181">
        <w:rPr>
          <w:color w:val="000000" w:themeColor="text1"/>
          <w:sz w:val="22"/>
          <w:szCs w:val="22"/>
        </w:rPr>
        <w:t>Lubelskieg</w:t>
      </w:r>
      <w:r w:rsidR="00BD3DA4">
        <w:rPr>
          <w:color w:val="000000" w:themeColor="text1"/>
          <w:sz w:val="22"/>
          <w:szCs w:val="22"/>
        </w:rPr>
        <w:t>o.</w:t>
      </w:r>
    </w:p>
    <w:p w14:paraId="44A21941" w14:textId="77777777" w:rsidR="00250E1B" w:rsidRDefault="00250E1B" w:rsidP="00BD3DA4">
      <w:pPr>
        <w:spacing w:line="276" w:lineRule="auto"/>
        <w:ind w:firstLine="284"/>
        <w:jc w:val="both"/>
        <w:rPr>
          <w:color w:val="000000" w:themeColor="text1"/>
          <w:sz w:val="22"/>
          <w:szCs w:val="22"/>
        </w:rPr>
      </w:pPr>
    </w:p>
    <w:p w14:paraId="01579B87" w14:textId="77777777" w:rsidR="00AD24EF" w:rsidRDefault="00AD24EF">
      <w:pPr>
        <w:spacing w:after="160" w:line="259" w:lineRule="auto"/>
        <w:rPr>
          <w:color w:val="000000" w:themeColor="text1"/>
          <w:sz w:val="22"/>
          <w:szCs w:val="22"/>
        </w:rPr>
      </w:pPr>
      <w:r>
        <w:rPr>
          <w:color w:val="000000" w:themeColor="text1"/>
          <w:sz w:val="22"/>
          <w:szCs w:val="22"/>
        </w:rPr>
        <w:br w:type="page"/>
      </w:r>
    </w:p>
    <w:p w14:paraId="14D5628D" w14:textId="5DC8F479" w:rsidR="00CD23EE" w:rsidRPr="00316350" w:rsidRDefault="00CD23EE" w:rsidP="000C29B5">
      <w:pPr>
        <w:pStyle w:val="NormalnyWeb"/>
        <w:spacing w:before="0" w:beforeAutospacing="0" w:after="0" w:line="276" w:lineRule="auto"/>
        <w:ind w:left="5940" w:hanging="1404"/>
        <w:jc w:val="both"/>
        <w:outlineLvl w:val="0"/>
        <w:rPr>
          <w:b/>
          <w:bCs/>
          <w:sz w:val="20"/>
          <w:szCs w:val="20"/>
        </w:rPr>
      </w:pPr>
      <w:r w:rsidRPr="00316350">
        <w:rPr>
          <w:bCs/>
          <w:color w:val="0D0D0D" w:themeColor="text1" w:themeTint="F2"/>
          <w:sz w:val="20"/>
          <w:szCs w:val="20"/>
        </w:rPr>
        <w:lastRenderedPageBreak/>
        <w:t xml:space="preserve">Załącznik </w:t>
      </w:r>
      <w:r w:rsidR="006B2008" w:rsidRPr="00316350">
        <w:rPr>
          <w:bCs/>
          <w:color w:val="0D0D0D" w:themeColor="text1" w:themeTint="F2"/>
          <w:sz w:val="20"/>
          <w:szCs w:val="20"/>
        </w:rPr>
        <w:t>N</w:t>
      </w:r>
      <w:r w:rsidR="00190B5E" w:rsidRPr="00316350">
        <w:rPr>
          <w:bCs/>
          <w:color w:val="0D0D0D" w:themeColor="text1" w:themeTint="F2"/>
          <w:sz w:val="20"/>
          <w:szCs w:val="20"/>
        </w:rPr>
        <w:t xml:space="preserve">r </w:t>
      </w:r>
      <w:r w:rsidR="00794084" w:rsidRPr="00316350">
        <w:rPr>
          <w:bCs/>
          <w:color w:val="0D0D0D" w:themeColor="text1" w:themeTint="F2"/>
          <w:sz w:val="20"/>
          <w:szCs w:val="20"/>
        </w:rPr>
        <w:t>2</w:t>
      </w:r>
      <w:r w:rsidR="00A82091" w:rsidRPr="00316350">
        <w:rPr>
          <w:bCs/>
          <w:color w:val="0D0D0D" w:themeColor="text1" w:themeTint="F2"/>
          <w:sz w:val="20"/>
          <w:szCs w:val="20"/>
        </w:rPr>
        <w:t xml:space="preserve"> </w:t>
      </w:r>
      <w:r w:rsidR="006B2008" w:rsidRPr="00316350">
        <w:rPr>
          <w:bCs/>
          <w:sz w:val="20"/>
          <w:szCs w:val="20"/>
        </w:rPr>
        <w:t>do U</w:t>
      </w:r>
      <w:r w:rsidRPr="00316350">
        <w:rPr>
          <w:bCs/>
          <w:sz w:val="20"/>
          <w:szCs w:val="20"/>
        </w:rPr>
        <w:t xml:space="preserve">chwały Nr </w:t>
      </w:r>
      <w:r w:rsidR="00316350" w:rsidRPr="00316350">
        <w:rPr>
          <w:bCs/>
          <w:sz w:val="20"/>
          <w:szCs w:val="20"/>
        </w:rPr>
        <w:t>XVI/15</w:t>
      </w:r>
      <w:r w:rsidR="00AD24EF">
        <w:rPr>
          <w:bCs/>
          <w:sz w:val="20"/>
          <w:szCs w:val="20"/>
        </w:rPr>
        <w:t>2</w:t>
      </w:r>
      <w:r w:rsidR="00316350" w:rsidRPr="00316350">
        <w:rPr>
          <w:bCs/>
          <w:sz w:val="20"/>
          <w:szCs w:val="20"/>
        </w:rPr>
        <w:t>/2025</w:t>
      </w:r>
    </w:p>
    <w:p w14:paraId="59328879" w14:textId="1CDEEE8D" w:rsidR="00CD23EE" w:rsidRPr="00316350" w:rsidRDefault="00CD23EE" w:rsidP="000C29B5">
      <w:pPr>
        <w:pStyle w:val="NormalnyWeb"/>
        <w:tabs>
          <w:tab w:val="left" w:pos="540"/>
          <w:tab w:val="left" w:pos="720"/>
        </w:tabs>
        <w:spacing w:before="0" w:beforeAutospacing="0" w:after="0" w:line="276" w:lineRule="auto"/>
        <w:ind w:left="5940" w:hanging="1404"/>
        <w:jc w:val="both"/>
        <w:rPr>
          <w:bCs/>
          <w:sz w:val="20"/>
          <w:szCs w:val="20"/>
        </w:rPr>
      </w:pPr>
      <w:r w:rsidRPr="00316350">
        <w:rPr>
          <w:bCs/>
          <w:sz w:val="20"/>
          <w:szCs w:val="20"/>
        </w:rPr>
        <w:t xml:space="preserve">Rady </w:t>
      </w:r>
      <w:r w:rsidR="00466629" w:rsidRPr="00316350">
        <w:rPr>
          <w:bCs/>
          <w:sz w:val="20"/>
          <w:szCs w:val="20"/>
        </w:rPr>
        <w:t xml:space="preserve">Gminy </w:t>
      </w:r>
      <w:r w:rsidR="00B42DEA" w:rsidRPr="00316350">
        <w:rPr>
          <w:bCs/>
          <w:sz w:val="20"/>
          <w:szCs w:val="20"/>
        </w:rPr>
        <w:t>Tomaszów Lubelski</w:t>
      </w:r>
    </w:p>
    <w:p w14:paraId="02AA6E37" w14:textId="4DCE3B37" w:rsidR="00CD23EE" w:rsidRPr="00316350" w:rsidRDefault="00CD23EE" w:rsidP="000C29B5">
      <w:pPr>
        <w:pStyle w:val="NormalnyWeb"/>
        <w:spacing w:before="0" w:beforeAutospacing="0" w:after="0" w:line="276" w:lineRule="auto"/>
        <w:ind w:left="5940" w:hanging="1404"/>
        <w:jc w:val="both"/>
        <w:rPr>
          <w:bCs/>
          <w:sz w:val="20"/>
          <w:szCs w:val="20"/>
        </w:rPr>
      </w:pPr>
      <w:r w:rsidRPr="00316350">
        <w:rPr>
          <w:bCs/>
          <w:sz w:val="20"/>
          <w:szCs w:val="20"/>
        </w:rPr>
        <w:t xml:space="preserve">z dnia </w:t>
      </w:r>
      <w:r w:rsidR="00A30676" w:rsidRPr="00316350">
        <w:rPr>
          <w:bCs/>
          <w:sz w:val="20"/>
          <w:szCs w:val="20"/>
        </w:rPr>
        <w:t xml:space="preserve">5 czerwca </w:t>
      </w:r>
      <w:r w:rsidR="000C29B5" w:rsidRPr="00316350">
        <w:rPr>
          <w:bCs/>
          <w:sz w:val="20"/>
          <w:szCs w:val="20"/>
        </w:rPr>
        <w:t>2025 r.</w:t>
      </w:r>
    </w:p>
    <w:p w14:paraId="5F52E8CE" w14:textId="77777777" w:rsidR="00CD23EE" w:rsidRPr="00204721" w:rsidRDefault="00CD23EE" w:rsidP="00204721">
      <w:pPr>
        <w:pStyle w:val="NormalnyWeb"/>
        <w:tabs>
          <w:tab w:val="left" w:pos="540"/>
          <w:tab w:val="left" w:pos="720"/>
        </w:tabs>
        <w:spacing w:before="0" w:beforeAutospacing="0" w:after="0" w:line="276" w:lineRule="auto"/>
        <w:ind w:left="5940"/>
        <w:jc w:val="both"/>
        <w:rPr>
          <w:bCs/>
          <w:sz w:val="22"/>
          <w:szCs w:val="22"/>
        </w:rPr>
      </w:pPr>
    </w:p>
    <w:p w14:paraId="0ABA02DB" w14:textId="77777777" w:rsidR="00CD23EE" w:rsidRPr="00204721" w:rsidRDefault="00CD23EE" w:rsidP="00204721">
      <w:pPr>
        <w:pStyle w:val="NormalnyWeb"/>
        <w:tabs>
          <w:tab w:val="left" w:pos="540"/>
          <w:tab w:val="left" w:pos="720"/>
        </w:tabs>
        <w:spacing w:before="0" w:beforeAutospacing="0" w:after="0" w:line="276" w:lineRule="auto"/>
        <w:ind w:left="5940"/>
        <w:jc w:val="both"/>
        <w:rPr>
          <w:b/>
          <w:bCs/>
          <w:sz w:val="22"/>
          <w:szCs w:val="22"/>
        </w:rPr>
      </w:pPr>
    </w:p>
    <w:p w14:paraId="1D0C31C6" w14:textId="4F10020B" w:rsidR="00CD23EE" w:rsidRPr="00204721" w:rsidRDefault="004C0B37" w:rsidP="00204721">
      <w:pPr>
        <w:pStyle w:val="NormalnyWeb"/>
        <w:tabs>
          <w:tab w:val="left" w:pos="540"/>
          <w:tab w:val="left" w:pos="720"/>
        </w:tabs>
        <w:spacing w:before="0" w:beforeAutospacing="0" w:after="0" w:line="276" w:lineRule="auto"/>
        <w:jc w:val="center"/>
        <w:rPr>
          <w:b/>
          <w:sz w:val="22"/>
          <w:szCs w:val="22"/>
        </w:rPr>
      </w:pPr>
      <w:r w:rsidRPr="00204721">
        <w:rPr>
          <w:b/>
          <w:sz w:val="22"/>
          <w:szCs w:val="22"/>
        </w:rPr>
        <w:t xml:space="preserve">Rozstrzygnięcie </w:t>
      </w:r>
      <w:r w:rsidR="00190B5E" w:rsidRPr="00204721">
        <w:rPr>
          <w:b/>
          <w:sz w:val="22"/>
          <w:szCs w:val="22"/>
        </w:rPr>
        <w:t xml:space="preserve">Rady </w:t>
      </w:r>
      <w:r w:rsidR="008C3AD3">
        <w:rPr>
          <w:b/>
          <w:sz w:val="22"/>
          <w:szCs w:val="22"/>
        </w:rPr>
        <w:t xml:space="preserve">Gminy </w:t>
      </w:r>
      <w:r w:rsidR="00B42DEA">
        <w:rPr>
          <w:b/>
          <w:sz w:val="22"/>
          <w:szCs w:val="22"/>
        </w:rPr>
        <w:t xml:space="preserve">Tomaszów Lubelski </w:t>
      </w:r>
      <w:r w:rsidRPr="00204721">
        <w:rPr>
          <w:b/>
          <w:sz w:val="22"/>
          <w:szCs w:val="22"/>
        </w:rPr>
        <w:t>o sposobie realizacji zapisanych w planie</w:t>
      </w:r>
      <w:r w:rsidR="00CD23EE" w:rsidRPr="00204721">
        <w:rPr>
          <w:b/>
          <w:sz w:val="22"/>
          <w:szCs w:val="22"/>
        </w:rPr>
        <w:t xml:space="preserve"> inwestycji z zakresu infrastruktury technicznej, </w:t>
      </w:r>
      <w:r w:rsidR="00053E52" w:rsidRPr="00204721">
        <w:rPr>
          <w:b/>
          <w:sz w:val="22"/>
          <w:szCs w:val="22"/>
        </w:rPr>
        <w:t>które należą do zadań własnych g</w:t>
      </w:r>
      <w:r w:rsidR="00CD23EE" w:rsidRPr="00204721">
        <w:rPr>
          <w:b/>
          <w:sz w:val="22"/>
          <w:szCs w:val="22"/>
        </w:rPr>
        <w:t>miny oraz zasadach ich finansowania, zgodnie z przepisami o finansach publicznych</w:t>
      </w:r>
    </w:p>
    <w:p w14:paraId="77DE44D4" w14:textId="77777777" w:rsidR="00CD23EE" w:rsidRPr="00204721" w:rsidRDefault="00CD23EE" w:rsidP="00204721">
      <w:pPr>
        <w:spacing w:line="276" w:lineRule="auto"/>
        <w:jc w:val="both"/>
        <w:rPr>
          <w:sz w:val="22"/>
          <w:szCs w:val="22"/>
        </w:rPr>
      </w:pPr>
    </w:p>
    <w:p w14:paraId="5C75A3A8" w14:textId="55435408" w:rsidR="00466629" w:rsidRPr="00AB5279" w:rsidRDefault="00CD23EE" w:rsidP="00AB5279">
      <w:pPr>
        <w:spacing w:line="276" w:lineRule="auto"/>
        <w:ind w:firstLine="284"/>
        <w:jc w:val="both"/>
        <w:rPr>
          <w:sz w:val="22"/>
          <w:szCs w:val="22"/>
        </w:rPr>
      </w:pPr>
      <w:r w:rsidRPr="00204721">
        <w:rPr>
          <w:sz w:val="22"/>
          <w:szCs w:val="22"/>
        </w:rPr>
        <w:t>Na podstawie art. 20 ust.</w:t>
      </w:r>
      <w:r w:rsidR="00F35417" w:rsidRPr="00204721">
        <w:rPr>
          <w:sz w:val="22"/>
          <w:szCs w:val="22"/>
        </w:rPr>
        <w:t xml:space="preserve"> </w:t>
      </w:r>
      <w:r w:rsidRPr="00204721">
        <w:rPr>
          <w:sz w:val="22"/>
          <w:szCs w:val="22"/>
        </w:rPr>
        <w:t xml:space="preserve">1 ustawy z dnia 27 marca 2003 roku o planowaniu i zagospodarowaniu przestrzennym </w:t>
      </w:r>
      <w:r w:rsidR="000C29B5">
        <w:rPr>
          <w:color w:val="000000" w:themeColor="text1"/>
          <w:sz w:val="22"/>
          <w:szCs w:val="22"/>
        </w:rPr>
        <w:t xml:space="preserve">w zw. z art. </w:t>
      </w:r>
      <w:r w:rsidR="000C29B5" w:rsidRPr="00FC32F4">
        <w:rPr>
          <w:color w:val="000000" w:themeColor="text1"/>
          <w:sz w:val="22"/>
          <w:szCs w:val="22"/>
        </w:rPr>
        <w:t>67 ust. 3 pkt 2 ustawy z dnia 7 lipca 2023 r. o zmianie ustawy o planowaniu i zagospodarowaniu przestrzennym oraz niektórych innych ustaw</w:t>
      </w:r>
      <w:r w:rsidRPr="00204721">
        <w:rPr>
          <w:color w:val="000000" w:themeColor="text1"/>
          <w:sz w:val="22"/>
          <w:szCs w:val="22"/>
        </w:rPr>
        <w:t xml:space="preserve">, </w:t>
      </w:r>
      <w:r w:rsidRPr="00204721">
        <w:rPr>
          <w:sz w:val="22"/>
          <w:szCs w:val="22"/>
        </w:rPr>
        <w:t xml:space="preserve">Rada </w:t>
      </w:r>
      <w:r w:rsidR="008C3AD3">
        <w:rPr>
          <w:bCs/>
          <w:sz w:val="22"/>
          <w:szCs w:val="22"/>
        </w:rPr>
        <w:t xml:space="preserve">Gminy </w:t>
      </w:r>
      <w:r w:rsidR="00B42DEA">
        <w:rPr>
          <w:bCs/>
          <w:sz w:val="22"/>
          <w:szCs w:val="22"/>
        </w:rPr>
        <w:t>Tomaszów Lubelski</w:t>
      </w:r>
      <w:r w:rsidRPr="00204721">
        <w:rPr>
          <w:sz w:val="22"/>
          <w:szCs w:val="22"/>
        </w:rPr>
        <w:t xml:space="preserve"> zarządza, co następuje:</w:t>
      </w:r>
    </w:p>
    <w:p w14:paraId="2814442B" w14:textId="77777777" w:rsidR="00466629" w:rsidRPr="009F201C" w:rsidRDefault="00466629" w:rsidP="00204721">
      <w:pPr>
        <w:spacing w:line="276" w:lineRule="auto"/>
        <w:jc w:val="both"/>
        <w:rPr>
          <w:sz w:val="22"/>
          <w:szCs w:val="22"/>
        </w:rPr>
      </w:pPr>
    </w:p>
    <w:p w14:paraId="61DD9A97" w14:textId="77777777" w:rsidR="00E36E2F" w:rsidRPr="00E36E2F" w:rsidRDefault="00E36E2F" w:rsidP="00E36E2F">
      <w:pPr>
        <w:autoSpaceDE w:val="0"/>
        <w:autoSpaceDN w:val="0"/>
        <w:adjustRightInd w:val="0"/>
        <w:spacing w:line="276" w:lineRule="auto"/>
        <w:ind w:firstLine="284"/>
        <w:jc w:val="both"/>
        <w:rPr>
          <w:rFonts w:eastAsiaTheme="minorHAnsi"/>
          <w:sz w:val="22"/>
          <w:szCs w:val="22"/>
          <w:lang w:eastAsia="en-US"/>
        </w:rPr>
      </w:pPr>
      <w:r w:rsidRPr="00E36E2F">
        <w:rPr>
          <w:rFonts w:eastAsiaTheme="minorHAnsi"/>
          <w:sz w:val="22"/>
          <w:szCs w:val="22"/>
          <w:lang w:eastAsia="en-US"/>
        </w:rPr>
        <w:t>1. Sfinansowanie inwestycji z zakresu infrastruktury technicznej, należących do zadań własnych Gminy, zakłada się ze środków pochodzących z:</w:t>
      </w:r>
    </w:p>
    <w:p w14:paraId="0D80746A" w14:textId="77777777" w:rsidR="00E36E2F" w:rsidRPr="00E36E2F" w:rsidRDefault="00E36E2F" w:rsidP="00E36E2F">
      <w:pPr>
        <w:autoSpaceDE w:val="0"/>
        <w:autoSpaceDN w:val="0"/>
        <w:adjustRightInd w:val="0"/>
        <w:spacing w:line="276" w:lineRule="auto"/>
        <w:jc w:val="both"/>
        <w:rPr>
          <w:rFonts w:eastAsiaTheme="minorHAnsi"/>
          <w:sz w:val="22"/>
          <w:szCs w:val="22"/>
          <w:lang w:eastAsia="en-US"/>
        </w:rPr>
      </w:pPr>
      <w:r w:rsidRPr="00E36E2F">
        <w:rPr>
          <w:rFonts w:eastAsiaTheme="minorHAnsi"/>
          <w:sz w:val="22"/>
          <w:szCs w:val="22"/>
          <w:lang w:eastAsia="en-US"/>
        </w:rPr>
        <w:t>- budżetu gminy,</w:t>
      </w:r>
    </w:p>
    <w:p w14:paraId="13FECD05" w14:textId="77777777" w:rsidR="00E36E2F" w:rsidRPr="00E36E2F" w:rsidRDefault="00E36E2F" w:rsidP="00E36E2F">
      <w:pPr>
        <w:autoSpaceDE w:val="0"/>
        <w:autoSpaceDN w:val="0"/>
        <w:adjustRightInd w:val="0"/>
        <w:spacing w:line="276" w:lineRule="auto"/>
        <w:jc w:val="both"/>
        <w:rPr>
          <w:rFonts w:eastAsiaTheme="minorHAnsi"/>
          <w:sz w:val="22"/>
          <w:szCs w:val="22"/>
          <w:lang w:eastAsia="en-US"/>
        </w:rPr>
      </w:pPr>
      <w:r w:rsidRPr="00E36E2F">
        <w:rPr>
          <w:rFonts w:eastAsiaTheme="minorHAnsi"/>
          <w:sz w:val="22"/>
          <w:szCs w:val="22"/>
          <w:lang w:eastAsia="en-US"/>
        </w:rPr>
        <w:t>- Narodowego i Wojewódzkiego Funduszu Ochrony Środowiska,</w:t>
      </w:r>
    </w:p>
    <w:p w14:paraId="310BE95F" w14:textId="77777777" w:rsidR="00E36E2F" w:rsidRPr="00E36E2F" w:rsidRDefault="00E36E2F" w:rsidP="00E36E2F">
      <w:pPr>
        <w:autoSpaceDE w:val="0"/>
        <w:autoSpaceDN w:val="0"/>
        <w:adjustRightInd w:val="0"/>
        <w:spacing w:line="276" w:lineRule="auto"/>
        <w:jc w:val="both"/>
        <w:rPr>
          <w:rFonts w:eastAsiaTheme="minorHAnsi"/>
          <w:sz w:val="22"/>
          <w:szCs w:val="22"/>
          <w:lang w:eastAsia="en-US"/>
        </w:rPr>
      </w:pPr>
      <w:r w:rsidRPr="00E36E2F">
        <w:rPr>
          <w:rFonts w:eastAsiaTheme="minorHAnsi"/>
          <w:sz w:val="22"/>
          <w:szCs w:val="22"/>
          <w:lang w:eastAsia="en-US"/>
        </w:rPr>
        <w:t>- Unii Europejskiej,</w:t>
      </w:r>
    </w:p>
    <w:p w14:paraId="3104AFF6" w14:textId="36DDBDA8" w:rsidR="00E36E2F" w:rsidRPr="00E36E2F" w:rsidRDefault="00E36E2F" w:rsidP="00E36E2F">
      <w:pPr>
        <w:autoSpaceDE w:val="0"/>
        <w:autoSpaceDN w:val="0"/>
        <w:adjustRightInd w:val="0"/>
        <w:spacing w:line="276" w:lineRule="auto"/>
        <w:jc w:val="both"/>
        <w:rPr>
          <w:rFonts w:eastAsiaTheme="minorHAnsi"/>
          <w:sz w:val="22"/>
          <w:szCs w:val="22"/>
          <w:lang w:eastAsia="en-US"/>
        </w:rPr>
      </w:pPr>
      <w:r w:rsidRPr="00E36E2F">
        <w:rPr>
          <w:rFonts w:eastAsiaTheme="minorHAnsi"/>
          <w:sz w:val="22"/>
          <w:szCs w:val="22"/>
          <w:lang w:eastAsia="en-US"/>
        </w:rPr>
        <w:t>- Partnerstwa Prywatno</w:t>
      </w:r>
      <w:r w:rsidR="00F408FE">
        <w:rPr>
          <w:rFonts w:eastAsiaTheme="minorHAnsi"/>
          <w:sz w:val="22"/>
          <w:szCs w:val="22"/>
          <w:lang w:eastAsia="en-US"/>
        </w:rPr>
        <w:t>-</w:t>
      </w:r>
      <w:r w:rsidRPr="00E36E2F">
        <w:rPr>
          <w:rFonts w:eastAsiaTheme="minorHAnsi"/>
          <w:sz w:val="22"/>
          <w:szCs w:val="22"/>
          <w:lang w:eastAsia="en-US"/>
        </w:rPr>
        <w:t>Publicznego,</w:t>
      </w:r>
    </w:p>
    <w:p w14:paraId="1BDF5107" w14:textId="77777777" w:rsidR="00E36E2F" w:rsidRPr="00E36E2F" w:rsidRDefault="00E36E2F" w:rsidP="00E36E2F">
      <w:pPr>
        <w:autoSpaceDE w:val="0"/>
        <w:autoSpaceDN w:val="0"/>
        <w:adjustRightInd w:val="0"/>
        <w:spacing w:line="276" w:lineRule="auto"/>
        <w:jc w:val="both"/>
        <w:rPr>
          <w:rFonts w:eastAsiaTheme="minorHAnsi"/>
          <w:sz w:val="22"/>
          <w:szCs w:val="22"/>
          <w:lang w:eastAsia="en-US"/>
        </w:rPr>
      </w:pPr>
      <w:r w:rsidRPr="00E36E2F">
        <w:rPr>
          <w:rFonts w:eastAsiaTheme="minorHAnsi"/>
          <w:sz w:val="22"/>
          <w:szCs w:val="22"/>
          <w:lang w:eastAsia="en-US"/>
        </w:rPr>
        <w:t>- Skarbu Państwa.</w:t>
      </w:r>
    </w:p>
    <w:p w14:paraId="61343928" w14:textId="77777777" w:rsidR="00E36E2F" w:rsidRPr="00E36E2F" w:rsidRDefault="00E36E2F" w:rsidP="00E36E2F">
      <w:pPr>
        <w:autoSpaceDE w:val="0"/>
        <w:autoSpaceDN w:val="0"/>
        <w:adjustRightInd w:val="0"/>
        <w:spacing w:line="276" w:lineRule="auto"/>
        <w:ind w:firstLine="284"/>
        <w:jc w:val="both"/>
        <w:rPr>
          <w:rFonts w:eastAsiaTheme="minorHAnsi"/>
          <w:color w:val="000000" w:themeColor="text1"/>
          <w:sz w:val="22"/>
          <w:szCs w:val="22"/>
          <w:lang w:eastAsia="en-US"/>
        </w:rPr>
      </w:pPr>
      <w:r w:rsidRPr="00E36E2F">
        <w:rPr>
          <w:rFonts w:eastAsiaTheme="minorHAnsi"/>
          <w:sz w:val="22"/>
          <w:szCs w:val="22"/>
          <w:lang w:eastAsia="en-US"/>
        </w:rPr>
        <w:t xml:space="preserve">2. Realizacja inwestycji z zakresu infrastruktury technicznej prowadzona będzie przy uwzględnieniu zasady wspierania interesu publicznego, we współdziałaniu z innymi podmiotami publicznymi i prywatnymi działającymi i inwestującymi na terenie niniejszego planu. </w:t>
      </w:r>
      <w:r w:rsidRPr="00E36E2F">
        <w:rPr>
          <w:rFonts w:eastAsiaTheme="minorHAnsi"/>
          <w:color w:val="000000" w:themeColor="text1"/>
          <w:sz w:val="22"/>
          <w:szCs w:val="22"/>
          <w:lang w:eastAsia="en-US"/>
        </w:rPr>
        <w:t>Zadania te prowadzić będą właściwe przedsiębiorstwa, w kompetencji których znajduje się rozwój i utrzymanie infrastruktury technicznej, objętej ustaleniami planu, zgodnie z obowiązującymi przepisami odrębnymi.</w:t>
      </w:r>
    </w:p>
    <w:p w14:paraId="2B81958A" w14:textId="0A101AB1" w:rsidR="00E36E2F" w:rsidRPr="00E36E2F" w:rsidRDefault="00E36E2F" w:rsidP="00E36E2F">
      <w:pPr>
        <w:autoSpaceDE w:val="0"/>
        <w:autoSpaceDN w:val="0"/>
        <w:adjustRightInd w:val="0"/>
        <w:spacing w:line="276" w:lineRule="auto"/>
        <w:ind w:firstLine="284"/>
        <w:jc w:val="both"/>
        <w:rPr>
          <w:rFonts w:eastAsiaTheme="minorHAnsi"/>
          <w:color w:val="000000" w:themeColor="text1"/>
          <w:sz w:val="22"/>
          <w:szCs w:val="22"/>
          <w:lang w:eastAsia="en-US"/>
        </w:rPr>
      </w:pPr>
      <w:r w:rsidRPr="00E36E2F">
        <w:rPr>
          <w:rFonts w:eastAsiaTheme="minorHAnsi"/>
          <w:color w:val="000000" w:themeColor="text1"/>
          <w:sz w:val="22"/>
          <w:szCs w:val="22"/>
          <w:lang w:eastAsia="en-US"/>
        </w:rPr>
        <w:t xml:space="preserve">3. Zadania z zakresu gospodarki odpadami realizowane będą zgodnie z ustaleniami planu oraz zgodnie z regulaminem utrzymania czystości i porządku obowiązującym na terenie </w:t>
      </w:r>
      <w:r w:rsidR="00C6337A">
        <w:rPr>
          <w:rFonts w:eastAsiaTheme="minorHAnsi"/>
          <w:color w:val="000000" w:themeColor="text1"/>
          <w:sz w:val="22"/>
          <w:szCs w:val="22"/>
          <w:lang w:eastAsia="en-US"/>
        </w:rPr>
        <w:t>gminy</w:t>
      </w:r>
      <w:r w:rsidRPr="00E36E2F">
        <w:rPr>
          <w:rFonts w:eastAsiaTheme="minorHAnsi"/>
          <w:color w:val="000000" w:themeColor="text1"/>
          <w:sz w:val="22"/>
          <w:szCs w:val="22"/>
          <w:lang w:eastAsia="en-US"/>
        </w:rPr>
        <w:t>, zgodnie z obowiązującymi przepisami odrębnymi i lokalnymi.</w:t>
      </w:r>
    </w:p>
    <w:p w14:paraId="53EA4795" w14:textId="77777777" w:rsidR="00AD24EF" w:rsidRDefault="00AD24EF">
      <w:pPr>
        <w:spacing w:after="160" w:line="259" w:lineRule="auto"/>
        <w:rPr>
          <w:color w:val="FF0000"/>
          <w:sz w:val="22"/>
          <w:szCs w:val="22"/>
        </w:rPr>
      </w:pPr>
      <w:r>
        <w:rPr>
          <w:color w:val="FF0000"/>
          <w:sz w:val="22"/>
          <w:szCs w:val="22"/>
        </w:rPr>
        <w:br w:type="page"/>
      </w:r>
    </w:p>
    <w:p w14:paraId="69181FD1" w14:textId="5CAC2A94" w:rsidR="007B266C" w:rsidRPr="00316350" w:rsidRDefault="007B266C" w:rsidP="000C29B5">
      <w:pPr>
        <w:pStyle w:val="NormalnyWeb"/>
        <w:spacing w:before="0" w:beforeAutospacing="0" w:after="0" w:line="276" w:lineRule="auto"/>
        <w:ind w:left="5940" w:hanging="1404"/>
        <w:jc w:val="both"/>
        <w:outlineLvl w:val="0"/>
        <w:rPr>
          <w:b/>
          <w:bCs/>
          <w:sz w:val="20"/>
          <w:szCs w:val="20"/>
        </w:rPr>
      </w:pPr>
      <w:r w:rsidRPr="00316350">
        <w:rPr>
          <w:bCs/>
          <w:color w:val="0D0D0D" w:themeColor="text1" w:themeTint="F2"/>
          <w:sz w:val="20"/>
          <w:szCs w:val="20"/>
        </w:rPr>
        <w:lastRenderedPageBreak/>
        <w:t xml:space="preserve">Załącznik Nr </w:t>
      </w:r>
      <w:r w:rsidR="00794084" w:rsidRPr="00316350">
        <w:rPr>
          <w:bCs/>
          <w:color w:val="0D0D0D" w:themeColor="text1" w:themeTint="F2"/>
          <w:sz w:val="20"/>
          <w:szCs w:val="20"/>
        </w:rPr>
        <w:t>3</w:t>
      </w:r>
      <w:r w:rsidRPr="00316350">
        <w:rPr>
          <w:bCs/>
          <w:color w:val="0D0D0D" w:themeColor="text1" w:themeTint="F2"/>
          <w:sz w:val="20"/>
          <w:szCs w:val="20"/>
        </w:rPr>
        <w:t xml:space="preserve"> </w:t>
      </w:r>
      <w:r w:rsidRPr="00316350">
        <w:rPr>
          <w:bCs/>
          <w:sz w:val="20"/>
          <w:szCs w:val="20"/>
        </w:rPr>
        <w:t xml:space="preserve">do Uchwały Nr </w:t>
      </w:r>
      <w:r w:rsidR="00316350" w:rsidRPr="00316350">
        <w:rPr>
          <w:bCs/>
          <w:sz w:val="20"/>
          <w:szCs w:val="20"/>
        </w:rPr>
        <w:t>XVI/15</w:t>
      </w:r>
      <w:r w:rsidR="00AD24EF">
        <w:rPr>
          <w:bCs/>
          <w:sz w:val="20"/>
          <w:szCs w:val="20"/>
        </w:rPr>
        <w:t>2</w:t>
      </w:r>
      <w:r w:rsidR="00316350" w:rsidRPr="00316350">
        <w:rPr>
          <w:bCs/>
          <w:sz w:val="20"/>
          <w:szCs w:val="20"/>
        </w:rPr>
        <w:t>/2025</w:t>
      </w:r>
    </w:p>
    <w:p w14:paraId="5D899474" w14:textId="3325C7D0" w:rsidR="007B266C" w:rsidRPr="00316350" w:rsidRDefault="007B266C" w:rsidP="000C29B5">
      <w:pPr>
        <w:pStyle w:val="NormalnyWeb"/>
        <w:tabs>
          <w:tab w:val="left" w:pos="540"/>
          <w:tab w:val="left" w:pos="720"/>
        </w:tabs>
        <w:spacing w:before="0" w:beforeAutospacing="0" w:after="0" w:line="276" w:lineRule="auto"/>
        <w:ind w:left="5940" w:hanging="1404"/>
        <w:jc w:val="both"/>
        <w:rPr>
          <w:bCs/>
          <w:sz w:val="20"/>
          <w:szCs w:val="20"/>
        </w:rPr>
      </w:pPr>
      <w:r w:rsidRPr="00316350">
        <w:rPr>
          <w:bCs/>
          <w:sz w:val="20"/>
          <w:szCs w:val="20"/>
        </w:rPr>
        <w:t>Rady Gminy Tomaszów Lubelski</w:t>
      </w:r>
    </w:p>
    <w:p w14:paraId="021105D4" w14:textId="78D9A477" w:rsidR="007B266C" w:rsidRPr="00316350" w:rsidRDefault="007B266C" w:rsidP="000C29B5">
      <w:pPr>
        <w:pStyle w:val="NormalnyWeb"/>
        <w:spacing w:before="0" w:beforeAutospacing="0" w:after="0" w:line="276" w:lineRule="auto"/>
        <w:ind w:left="5940" w:hanging="1404"/>
        <w:jc w:val="both"/>
        <w:rPr>
          <w:bCs/>
          <w:sz w:val="20"/>
          <w:szCs w:val="20"/>
        </w:rPr>
      </w:pPr>
      <w:r w:rsidRPr="00316350">
        <w:rPr>
          <w:bCs/>
          <w:sz w:val="20"/>
          <w:szCs w:val="20"/>
        </w:rPr>
        <w:t xml:space="preserve">z dnia </w:t>
      </w:r>
      <w:r w:rsidR="00A30676" w:rsidRPr="00316350">
        <w:rPr>
          <w:bCs/>
          <w:sz w:val="20"/>
          <w:szCs w:val="20"/>
        </w:rPr>
        <w:t xml:space="preserve">5 czerwca </w:t>
      </w:r>
      <w:r w:rsidR="000C29B5" w:rsidRPr="00316350">
        <w:rPr>
          <w:bCs/>
          <w:sz w:val="20"/>
          <w:szCs w:val="20"/>
        </w:rPr>
        <w:t>2025 r.</w:t>
      </w:r>
    </w:p>
    <w:p w14:paraId="621947C4" w14:textId="77777777" w:rsidR="007B266C" w:rsidRPr="00204721" w:rsidRDefault="007B266C" w:rsidP="007B266C">
      <w:pPr>
        <w:pStyle w:val="NormalnyWeb"/>
        <w:spacing w:before="0" w:beforeAutospacing="0" w:after="0" w:line="276" w:lineRule="auto"/>
        <w:ind w:left="5940" w:hanging="1545"/>
        <w:jc w:val="both"/>
        <w:rPr>
          <w:bCs/>
          <w:sz w:val="22"/>
          <w:szCs w:val="22"/>
        </w:rPr>
      </w:pPr>
    </w:p>
    <w:p w14:paraId="7EE31B6B" w14:textId="77777777" w:rsidR="007B266C" w:rsidRDefault="007B266C" w:rsidP="007B266C">
      <w:pPr>
        <w:spacing w:line="276" w:lineRule="auto"/>
        <w:jc w:val="center"/>
        <w:rPr>
          <w:b/>
          <w:color w:val="000000" w:themeColor="text1"/>
          <w:sz w:val="22"/>
          <w:szCs w:val="22"/>
        </w:rPr>
      </w:pPr>
      <w:r w:rsidRPr="00FC0DC8">
        <w:rPr>
          <w:b/>
          <w:color w:val="000000" w:themeColor="text1"/>
          <w:sz w:val="22"/>
          <w:szCs w:val="22"/>
        </w:rPr>
        <w:t>Dane przestrzenne aktu planowania przestrzennego</w:t>
      </w:r>
      <w:r>
        <w:rPr>
          <w:b/>
          <w:color w:val="000000" w:themeColor="text1"/>
          <w:sz w:val="22"/>
          <w:szCs w:val="22"/>
        </w:rPr>
        <w:t xml:space="preserve"> </w:t>
      </w:r>
    </w:p>
    <w:p w14:paraId="699FDA52" w14:textId="77777777" w:rsidR="007B266C" w:rsidRPr="00FC0DC8" w:rsidRDefault="007B266C" w:rsidP="007B266C">
      <w:pPr>
        <w:spacing w:line="276" w:lineRule="auto"/>
        <w:jc w:val="center"/>
        <w:rPr>
          <w:b/>
          <w:color w:val="000000" w:themeColor="text1"/>
          <w:sz w:val="22"/>
          <w:szCs w:val="22"/>
        </w:rPr>
      </w:pPr>
    </w:p>
    <w:p w14:paraId="34875EC5" w14:textId="191F01AA" w:rsidR="007B266C" w:rsidRPr="00851A7E" w:rsidRDefault="007B266C" w:rsidP="007B266C">
      <w:pPr>
        <w:spacing w:line="276" w:lineRule="auto"/>
        <w:jc w:val="both"/>
        <w:rPr>
          <w:color w:val="000000" w:themeColor="text1"/>
          <w:sz w:val="22"/>
          <w:szCs w:val="22"/>
        </w:rPr>
      </w:pPr>
      <w:r>
        <w:rPr>
          <w:color w:val="000000" w:themeColor="text1"/>
          <w:sz w:val="22"/>
          <w:szCs w:val="22"/>
        </w:rPr>
        <w:t xml:space="preserve">Dane przestrzenne planu, sporządzone na podstawie art. 67a ust. 3 i 5 ustawy </w:t>
      </w:r>
      <w:r w:rsidRPr="00A235E3">
        <w:rPr>
          <w:color w:val="000000" w:themeColor="text1"/>
          <w:sz w:val="22"/>
          <w:szCs w:val="22"/>
        </w:rPr>
        <w:t>z dnia 27 marca 2003 roku o planowaniu i zagospodarowaniu przestrzennym</w:t>
      </w:r>
      <w:r>
        <w:rPr>
          <w:color w:val="000000" w:themeColor="text1"/>
          <w:sz w:val="22"/>
          <w:szCs w:val="22"/>
        </w:rPr>
        <w:t>, stanowią załącznik w postaci cyfrowej do uchwały.</w:t>
      </w:r>
    </w:p>
    <w:p w14:paraId="28BBE308" w14:textId="2D906349" w:rsidR="00AD24EF" w:rsidRDefault="00AD24EF">
      <w:pPr>
        <w:spacing w:after="160" w:line="259" w:lineRule="auto"/>
        <w:rPr>
          <w:b/>
          <w:sz w:val="22"/>
          <w:szCs w:val="22"/>
          <w:lang w:eastAsia="zh-CN"/>
        </w:rPr>
      </w:pPr>
      <w:r>
        <w:rPr>
          <w:b/>
          <w:sz w:val="22"/>
          <w:szCs w:val="22"/>
          <w:lang w:eastAsia="zh-CN"/>
        </w:rPr>
        <w:br w:type="page"/>
      </w:r>
    </w:p>
    <w:p w14:paraId="173DBC31" w14:textId="77777777" w:rsidR="00F408FE" w:rsidRDefault="00F408FE" w:rsidP="0009378D">
      <w:pPr>
        <w:suppressAutoHyphens/>
        <w:jc w:val="center"/>
        <w:rPr>
          <w:b/>
          <w:sz w:val="22"/>
          <w:szCs w:val="22"/>
          <w:lang w:eastAsia="zh-CN"/>
        </w:rPr>
      </w:pPr>
    </w:p>
    <w:p w14:paraId="641D8736" w14:textId="77777777" w:rsidR="00F408FE" w:rsidRDefault="00F408FE" w:rsidP="00F408FE">
      <w:pPr>
        <w:suppressAutoHyphens/>
        <w:jc w:val="center"/>
        <w:rPr>
          <w:b/>
          <w:sz w:val="22"/>
          <w:szCs w:val="22"/>
          <w:lang w:eastAsia="zh-CN"/>
        </w:rPr>
      </w:pPr>
      <w:r>
        <w:rPr>
          <w:b/>
          <w:sz w:val="22"/>
          <w:szCs w:val="22"/>
          <w:lang w:eastAsia="zh-CN"/>
        </w:rPr>
        <w:t>UZASADNIENIE</w:t>
      </w:r>
    </w:p>
    <w:p w14:paraId="5BD91F39" w14:textId="77777777" w:rsidR="00F408FE" w:rsidRDefault="00F408FE" w:rsidP="00F408FE">
      <w:pPr>
        <w:suppressAutoHyphens/>
        <w:spacing w:line="276" w:lineRule="auto"/>
        <w:jc w:val="center"/>
        <w:rPr>
          <w:b/>
          <w:bCs/>
          <w:color w:val="000000"/>
          <w:sz w:val="22"/>
          <w:szCs w:val="22"/>
          <w:lang w:eastAsia="zh-CN"/>
        </w:rPr>
      </w:pPr>
    </w:p>
    <w:p w14:paraId="338FAA2B" w14:textId="13937A6F" w:rsidR="00F408FE" w:rsidRDefault="00F408FE" w:rsidP="00F408FE">
      <w:pPr>
        <w:suppressAutoHyphens/>
        <w:spacing w:line="276" w:lineRule="auto"/>
        <w:jc w:val="center"/>
        <w:rPr>
          <w:b/>
          <w:bCs/>
          <w:color w:val="000000"/>
          <w:sz w:val="22"/>
          <w:szCs w:val="22"/>
          <w:lang w:eastAsia="zh-CN"/>
        </w:rPr>
      </w:pPr>
      <w:r>
        <w:rPr>
          <w:b/>
          <w:bCs/>
          <w:color w:val="000000"/>
          <w:sz w:val="22"/>
          <w:szCs w:val="22"/>
          <w:lang w:eastAsia="zh-CN"/>
        </w:rPr>
        <w:t xml:space="preserve">do uchwały Nr </w:t>
      </w:r>
      <w:r w:rsidR="00316350" w:rsidRPr="00316350">
        <w:rPr>
          <w:b/>
          <w:bCs/>
          <w:color w:val="000000"/>
          <w:sz w:val="22"/>
          <w:szCs w:val="22"/>
          <w:lang w:eastAsia="zh-CN"/>
        </w:rPr>
        <w:t>XVI/15</w:t>
      </w:r>
      <w:r w:rsidR="00527115">
        <w:rPr>
          <w:b/>
          <w:bCs/>
          <w:color w:val="000000"/>
          <w:sz w:val="22"/>
          <w:szCs w:val="22"/>
          <w:lang w:eastAsia="zh-CN"/>
        </w:rPr>
        <w:t>2</w:t>
      </w:r>
      <w:r w:rsidR="00316350" w:rsidRPr="00316350">
        <w:rPr>
          <w:b/>
          <w:bCs/>
          <w:color w:val="000000"/>
          <w:sz w:val="22"/>
          <w:szCs w:val="22"/>
          <w:lang w:eastAsia="zh-CN"/>
        </w:rPr>
        <w:t>/2025</w:t>
      </w:r>
      <w:r w:rsidR="00316350">
        <w:rPr>
          <w:b/>
          <w:bCs/>
          <w:color w:val="000000"/>
          <w:sz w:val="22"/>
          <w:szCs w:val="22"/>
          <w:lang w:eastAsia="zh-CN"/>
        </w:rPr>
        <w:t xml:space="preserve"> </w:t>
      </w:r>
      <w:r>
        <w:rPr>
          <w:b/>
          <w:bCs/>
          <w:color w:val="000000"/>
          <w:sz w:val="22"/>
          <w:szCs w:val="22"/>
          <w:lang w:eastAsia="zh-CN"/>
        </w:rPr>
        <w:t xml:space="preserve">Rady Gminy Tomaszów Lubelski z dnia </w:t>
      </w:r>
      <w:r w:rsidR="00A30676" w:rsidRPr="00A30676">
        <w:rPr>
          <w:b/>
          <w:bCs/>
          <w:color w:val="000000"/>
          <w:sz w:val="22"/>
          <w:szCs w:val="22"/>
          <w:lang w:eastAsia="zh-CN"/>
        </w:rPr>
        <w:t xml:space="preserve">5 czerwca </w:t>
      </w:r>
      <w:r>
        <w:rPr>
          <w:b/>
          <w:bCs/>
          <w:color w:val="000000"/>
          <w:sz w:val="22"/>
          <w:szCs w:val="22"/>
          <w:lang w:eastAsia="zh-CN"/>
        </w:rPr>
        <w:t>202</w:t>
      </w:r>
      <w:r w:rsidR="000C29B5">
        <w:rPr>
          <w:b/>
          <w:bCs/>
          <w:color w:val="000000"/>
          <w:sz w:val="22"/>
          <w:szCs w:val="22"/>
          <w:lang w:eastAsia="zh-CN"/>
        </w:rPr>
        <w:t>5</w:t>
      </w:r>
      <w:r>
        <w:rPr>
          <w:b/>
          <w:bCs/>
          <w:color w:val="000000"/>
          <w:sz w:val="22"/>
          <w:szCs w:val="22"/>
          <w:lang w:eastAsia="zh-CN"/>
        </w:rPr>
        <w:t xml:space="preserve"> r. </w:t>
      </w:r>
    </w:p>
    <w:p w14:paraId="29801302" w14:textId="77777777" w:rsidR="00F408FE" w:rsidRDefault="00F408FE" w:rsidP="00F408FE">
      <w:pPr>
        <w:suppressAutoHyphens/>
        <w:spacing w:line="276" w:lineRule="auto"/>
        <w:jc w:val="center"/>
        <w:rPr>
          <w:b/>
          <w:bCs/>
          <w:color w:val="000000"/>
          <w:sz w:val="22"/>
          <w:szCs w:val="22"/>
          <w:lang w:eastAsia="zh-CN"/>
        </w:rPr>
      </w:pPr>
      <w:r>
        <w:rPr>
          <w:b/>
          <w:bCs/>
          <w:color w:val="000000"/>
          <w:sz w:val="22"/>
          <w:szCs w:val="22"/>
          <w:lang w:eastAsia="zh-CN"/>
        </w:rPr>
        <w:t xml:space="preserve">w sprawie uchwalenia </w:t>
      </w:r>
      <w:r>
        <w:rPr>
          <w:b/>
          <w:bCs/>
          <w:sz w:val="22"/>
          <w:szCs w:val="22"/>
          <w:lang w:eastAsia="zh-CN"/>
        </w:rPr>
        <w:t xml:space="preserve">miejscowego planu zagospodarowania przestrzennego </w:t>
      </w:r>
    </w:p>
    <w:p w14:paraId="3165EFF8" w14:textId="77777777" w:rsidR="00F408FE" w:rsidRDefault="00F408FE" w:rsidP="00F408FE">
      <w:pPr>
        <w:suppressAutoHyphens/>
        <w:autoSpaceDE w:val="0"/>
        <w:autoSpaceDN w:val="0"/>
        <w:adjustRightInd w:val="0"/>
        <w:spacing w:line="276" w:lineRule="auto"/>
        <w:jc w:val="center"/>
        <w:rPr>
          <w:b/>
          <w:bCs/>
          <w:color w:val="000000"/>
          <w:sz w:val="22"/>
          <w:szCs w:val="22"/>
          <w:lang w:eastAsia="zh-CN"/>
        </w:rPr>
      </w:pPr>
    </w:p>
    <w:p w14:paraId="2EB3D86F" w14:textId="28679D00" w:rsidR="00F408FE" w:rsidRDefault="00F408FE" w:rsidP="00F408FE">
      <w:pPr>
        <w:suppressAutoHyphens/>
        <w:spacing w:line="276" w:lineRule="auto"/>
        <w:ind w:firstLine="720"/>
        <w:jc w:val="both"/>
        <w:rPr>
          <w:color w:val="000000" w:themeColor="text1"/>
          <w:sz w:val="22"/>
          <w:szCs w:val="22"/>
        </w:rPr>
      </w:pPr>
      <w:r>
        <w:rPr>
          <w:sz w:val="22"/>
          <w:szCs w:val="22"/>
          <w:lang w:eastAsia="zh-CN"/>
        </w:rPr>
        <w:t xml:space="preserve">Miejscowy plan zagospodarowania przestrzennego opracowany został na podstawie </w:t>
      </w:r>
      <w:r>
        <w:rPr>
          <w:color w:val="000000" w:themeColor="text1"/>
          <w:sz w:val="22"/>
          <w:szCs w:val="22"/>
        </w:rPr>
        <w:t>uchwały Nr LXI/53</w:t>
      </w:r>
      <w:r w:rsidR="00252033">
        <w:rPr>
          <w:color w:val="000000" w:themeColor="text1"/>
          <w:sz w:val="22"/>
          <w:szCs w:val="22"/>
        </w:rPr>
        <w:t>0</w:t>
      </w:r>
      <w:r>
        <w:rPr>
          <w:color w:val="000000" w:themeColor="text1"/>
          <w:sz w:val="22"/>
          <w:szCs w:val="22"/>
        </w:rPr>
        <w:t>/2024 Rady Gminy Tomaszów Lubelski z dnia 26 kwietnia 2024 roku w sprawie przystąpienia do sporządzenia miejscowego planu zagospodarowania przestrzennego.</w:t>
      </w:r>
    </w:p>
    <w:p w14:paraId="4482DDE9" w14:textId="5170BB17" w:rsidR="00F408FE" w:rsidRDefault="00F408FE" w:rsidP="00F408FE">
      <w:pPr>
        <w:suppressAutoHyphens/>
        <w:spacing w:line="276" w:lineRule="auto"/>
        <w:ind w:firstLine="720"/>
        <w:jc w:val="both"/>
        <w:rPr>
          <w:sz w:val="22"/>
          <w:szCs w:val="22"/>
          <w:lang w:eastAsia="zh-CN"/>
        </w:rPr>
      </w:pPr>
      <w:r>
        <w:rPr>
          <w:sz w:val="22"/>
          <w:szCs w:val="22"/>
          <w:lang w:eastAsia="zh-CN"/>
        </w:rPr>
        <w:t xml:space="preserve">Projekt </w:t>
      </w:r>
      <w:r>
        <w:rPr>
          <w:bCs/>
          <w:color w:val="000000"/>
          <w:sz w:val="22"/>
          <w:szCs w:val="22"/>
          <w:lang w:eastAsia="zh-CN"/>
        </w:rPr>
        <w:t xml:space="preserve">planu </w:t>
      </w:r>
      <w:r>
        <w:rPr>
          <w:sz w:val="22"/>
          <w:szCs w:val="22"/>
          <w:lang w:eastAsia="zh-CN"/>
        </w:rPr>
        <w:t xml:space="preserve">wykonany został zgodnie z procedurą oraz zakresem wymaganych ustaleń obligatoryjnych, wynikających z przepisów ustawy z dnia </w:t>
      </w:r>
      <w:r>
        <w:rPr>
          <w:color w:val="000000" w:themeColor="text1"/>
          <w:sz w:val="22"/>
          <w:szCs w:val="22"/>
          <w:lang w:eastAsia="zh-CN"/>
        </w:rPr>
        <w:t>27 marca 2003 r. o planowaniu i zagospodarowaniu przestrzennym (t.j. Dz. U. z 2024 r., poz. 1130</w:t>
      </w:r>
      <w:r w:rsidR="009C2044">
        <w:rPr>
          <w:color w:val="000000" w:themeColor="text1"/>
          <w:sz w:val="22"/>
          <w:szCs w:val="22"/>
          <w:lang w:eastAsia="zh-CN"/>
        </w:rPr>
        <w:t xml:space="preserve"> ze zm.</w:t>
      </w:r>
      <w:r>
        <w:rPr>
          <w:color w:val="000000" w:themeColor="text1"/>
          <w:sz w:val="22"/>
          <w:szCs w:val="22"/>
          <w:lang w:eastAsia="zh-CN"/>
        </w:rPr>
        <w:t>).</w:t>
      </w:r>
    </w:p>
    <w:p w14:paraId="6B880756" w14:textId="77777777" w:rsidR="00F408FE" w:rsidRDefault="00F408FE" w:rsidP="00F408FE">
      <w:pPr>
        <w:spacing w:line="276" w:lineRule="auto"/>
        <w:ind w:firstLine="708"/>
        <w:jc w:val="both"/>
        <w:rPr>
          <w:sz w:val="22"/>
          <w:szCs w:val="22"/>
        </w:rPr>
      </w:pPr>
      <w:r>
        <w:rPr>
          <w:sz w:val="22"/>
          <w:szCs w:val="22"/>
        </w:rPr>
        <w:t xml:space="preserve">Celem sporządzenia niniejszych zmian planistycznych jest uporządkowanie oraz zapanowanie nad istniejącą presją inwestycyjną, związaną z wydawanymi decyzjami o warunkach zabudowy oraz składanymi nowymi wnioskami w przedmiotowym zakresie. Dla znacznej części analizowanych terenów zostały wydane decyzje o warunkach zabudowy dla zabudowy mieszkaniowej jednorodzinnej, na podstawie których część obszarów została podzielona geodezyjnie. Jednocześnie zauważyć należy, że na podstawie decyzji o warunkach zabudowy brak jest możliwości kompleksowego zaplanowania terenów osadniczych, w szczególności w zakresie układu obsługi komunikacyjnej oraz właściwych proporcji pomiędzy powierzchnią zabudowy, a biologicznie czynną. </w:t>
      </w:r>
    </w:p>
    <w:p w14:paraId="5C8E6A52" w14:textId="77777777" w:rsidR="00F408FE" w:rsidRDefault="00F408FE" w:rsidP="00F408FE">
      <w:pPr>
        <w:spacing w:line="276" w:lineRule="auto"/>
        <w:ind w:firstLine="708"/>
        <w:jc w:val="both"/>
        <w:rPr>
          <w:sz w:val="22"/>
          <w:szCs w:val="22"/>
        </w:rPr>
      </w:pPr>
      <w:r>
        <w:rPr>
          <w:sz w:val="22"/>
          <w:szCs w:val="22"/>
        </w:rPr>
        <w:t>W związku z powyższym, opracowanie niniejszego planu jest zatem celowe i pożądane.</w:t>
      </w:r>
    </w:p>
    <w:p w14:paraId="31B02B05" w14:textId="77777777" w:rsidR="00252033" w:rsidRDefault="00252033" w:rsidP="00F408FE">
      <w:pPr>
        <w:spacing w:line="276" w:lineRule="auto"/>
        <w:ind w:firstLine="708"/>
        <w:jc w:val="both"/>
        <w:rPr>
          <w:sz w:val="22"/>
          <w:szCs w:val="22"/>
        </w:rPr>
      </w:pPr>
    </w:p>
    <w:p w14:paraId="5520989E" w14:textId="5E3078BE" w:rsidR="00252033" w:rsidRPr="00252033" w:rsidRDefault="00252033" w:rsidP="00252033">
      <w:pPr>
        <w:spacing w:line="276" w:lineRule="auto"/>
        <w:jc w:val="both"/>
        <w:rPr>
          <w:sz w:val="22"/>
          <w:szCs w:val="22"/>
        </w:rPr>
      </w:pPr>
      <w:r w:rsidRPr="00252033">
        <w:rPr>
          <w:sz w:val="22"/>
          <w:szCs w:val="22"/>
        </w:rPr>
        <w:t>Zgodnie z przepisem art. 15 ust. 1 ustawy, projekt planu miejscowego sporządza się wraz z uzasadnieniem przedstawiającym:</w:t>
      </w:r>
    </w:p>
    <w:p w14:paraId="3450C085" w14:textId="04950B16" w:rsidR="00252033" w:rsidRPr="00252033" w:rsidRDefault="00252033" w:rsidP="00252033">
      <w:pPr>
        <w:spacing w:line="276" w:lineRule="auto"/>
        <w:ind w:left="284" w:hanging="284"/>
        <w:jc w:val="both"/>
        <w:rPr>
          <w:sz w:val="22"/>
          <w:szCs w:val="22"/>
        </w:rPr>
      </w:pPr>
      <w:r w:rsidRPr="00252033">
        <w:rPr>
          <w:sz w:val="22"/>
          <w:szCs w:val="22"/>
        </w:rPr>
        <w:t>1) sposób realizacji wymogów wynikających z art. 1 ust. 2–4 ustawy (określających zasady oraz elementy szeroko rozumianego procesu planowania i zagospodarowania przestrzennego);</w:t>
      </w:r>
    </w:p>
    <w:p w14:paraId="43A185E9" w14:textId="64D6FA58" w:rsidR="00252033" w:rsidRPr="00252033" w:rsidRDefault="00252033" w:rsidP="00252033">
      <w:pPr>
        <w:spacing w:line="276" w:lineRule="auto"/>
        <w:ind w:left="284" w:hanging="284"/>
        <w:jc w:val="both"/>
        <w:rPr>
          <w:sz w:val="22"/>
          <w:szCs w:val="22"/>
        </w:rPr>
      </w:pPr>
      <w:r w:rsidRPr="00252033">
        <w:rPr>
          <w:sz w:val="22"/>
          <w:szCs w:val="22"/>
        </w:rPr>
        <w:t>2) zgodność z wynikami analizy, o której mowa w art. 32 ust. 1 ustawy (analizy zmian w zagospodarowaniu przestrzennym) wraz z datą uchwały rady gminy, o której mowa w art. 32 ust. 2 (uchwały w przedmiocie aktualności studium i planów miejscowych), oraz sposób uwzględnienia uniwersalnego projektowania;</w:t>
      </w:r>
    </w:p>
    <w:p w14:paraId="28BBEEE4" w14:textId="264EFA61" w:rsidR="00252033" w:rsidRPr="00252033" w:rsidRDefault="00252033" w:rsidP="00252033">
      <w:pPr>
        <w:spacing w:line="276" w:lineRule="auto"/>
        <w:jc w:val="both"/>
        <w:rPr>
          <w:sz w:val="22"/>
          <w:szCs w:val="22"/>
        </w:rPr>
      </w:pPr>
      <w:r w:rsidRPr="00252033">
        <w:rPr>
          <w:sz w:val="22"/>
          <w:szCs w:val="22"/>
        </w:rPr>
        <w:t>3) wpływ na finanse publiczne, w tym budżet gminy.</w:t>
      </w:r>
    </w:p>
    <w:p w14:paraId="4CC8623D" w14:textId="77777777" w:rsidR="00252033" w:rsidRPr="00252033" w:rsidRDefault="00252033" w:rsidP="00252033">
      <w:pPr>
        <w:spacing w:line="276" w:lineRule="auto"/>
        <w:jc w:val="both"/>
        <w:rPr>
          <w:sz w:val="22"/>
          <w:szCs w:val="22"/>
        </w:rPr>
      </w:pPr>
    </w:p>
    <w:p w14:paraId="10B743C8" w14:textId="3EE8311B" w:rsidR="00252033" w:rsidRPr="00252033" w:rsidRDefault="00252033" w:rsidP="00252033">
      <w:pPr>
        <w:spacing w:line="276" w:lineRule="auto"/>
        <w:jc w:val="both"/>
        <w:rPr>
          <w:bCs/>
          <w:sz w:val="22"/>
          <w:szCs w:val="22"/>
        </w:rPr>
      </w:pPr>
      <w:r w:rsidRPr="00252033">
        <w:rPr>
          <w:bCs/>
          <w:sz w:val="22"/>
          <w:szCs w:val="22"/>
        </w:rPr>
        <w:t>I. Sposób realizacji wymogów wynikających z art. 1 ust. 2–4 ustawy</w:t>
      </w:r>
    </w:p>
    <w:p w14:paraId="15479FE7" w14:textId="523AE1CE" w:rsidR="000D2DCD" w:rsidRDefault="000D2DCD" w:rsidP="000D2DCD">
      <w:pPr>
        <w:spacing w:line="276" w:lineRule="auto"/>
        <w:ind w:firstLine="567"/>
        <w:jc w:val="both"/>
        <w:rPr>
          <w:sz w:val="22"/>
          <w:szCs w:val="22"/>
        </w:rPr>
      </w:pPr>
      <w:r>
        <w:rPr>
          <w:sz w:val="22"/>
          <w:szCs w:val="22"/>
        </w:rPr>
        <w:t>U</w:t>
      </w:r>
      <w:r w:rsidR="00252033" w:rsidRPr="00252033">
        <w:rPr>
          <w:sz w:val="22"/>
          <w:szCs w:val="22"/>
        </w:rPr>
        <w:t>względnianie w planie zagospodarowania przestrzennego wymogów wynikających z art. 1 ust. 2-4 ustawy jest ściśle powiązane i uwarunkowane przedmiotem opracowania oraz występującymi w jego granicach uwarunkowaniami. W związku z tym sposób realizacji przedmiotowych wymogów w ustaleniach dokumentu każdorazowo będzie silnie determinowany istniejącym stanem faktycznym obszaru opracowania oraz przyjętą koncepcją zagospodarowania terenu. Ponadto sposób realizacji przedmiotowych wymogów wymaga dostosowania do specyfiki aktu prawa miejscowego, jakim jest plan zagospodarowania przestrzennego.</w:t>
      </w:r>
      <w:r w:rsidR="00252033">
        <w:rPr>
          <w:sz w:val="22"/>
          <w:szCs w:val="22"/>
        </w:rPr>
        <w:t xml:space="preserve"> </w:t>
      </w:r>
    </w:p>
    <w:p w14:paraId="517C4097" w14:textId="097CD6C3" w:rsidR="00252033" w:rsidRPr="00252033" w:rsidRDefault="00252033" w:rsidP="00252033">
      <w:pPr>
        <w:spacing w:line="276" w:lineRule="auto"/>
        <w:jc w:val="both"/>
        <w:rPr>
          <w:sz w:val="22"/>
          <w:szCs w:val="22"/>
        </w:rPr>
      </w:pPr>
      <w:r w:rsidRPr="00252033">
        <w:rPr>
          <w:sz w:val="22"/>
          <w:szCs w:val="22"/>
        </w:rPr>
        <w:t>Zgodnie z art. 1 ust. 2 ustawy w planowaniu i zagospodarowaniu przestrzennym uwzględnia się zwłaszcza:</w:t>
      </w:r>
    </w:p>
    <w:p w14:paraId="4E7293F8" w14:textId="5C7565AD" w:rsidR="00252033" w:rsidRPr="00252033" w:rsidRDefault="00252033" w:rsidP="00252033">
      <w:pPr>
        <w:spacing w:line="276" w:lineRule="auto"/>
        <w:jc w:val="both"/>
        <w:rPr>
          <w:sz w:val="22"/>
          <w:szCs w:val="22"/>
        </w:rPr>
      </w:pPr>
      <w:r w:rsidRPr="00252033">
        <w:rPr>
          <w:sz w:val="22"/>
          <w:szCs w:val="22"/>
        </w:rPr>
        <w:t>1) wymagania ładu przestrzennego w tym urbanistyki i architektury</w:t>
      </w:r>
      <w:r>
        <w:rPr>
          <w:sz w:val="22"/>
          <w:szCs w:val="22"/>
        </w:rPr>
        <w:t xml:space="preserve"> - uwzględniono poprzez:</w:t>
      </w:r>
    </w:p>
    <w:p w14:paraId="1CA381A3" w14:textId="77777777" w:rsidR="00252033" w:rsidRPr="00252033" w:rsidRDefault="00252033" w:rsidP="00252033">
      <w:pPr>
        <w:spacing w:line="276" w:lineRule="auto"/>
        <w:ind w:left="284" w:hanging="284"/>
        <w:jc w:val="both"/>
        <w:rPr>
          <w:rFonts w:eastAsia="Arial"/>
          <w:sz w:val="22"/>
          <w:szCs w:val="22"/>
        </w:rPr>
      </w:pPr>
      <w:r w:rsidRPr="00252033">
        <w:rPr>
          <w:rFonts w:eastAsia="Arial"/>
          <w:sz w:val="22"/>
          <w:szCs w:val="22"/>
        </w:rPr>
        <w:t>- określenie parametrów i wskaźników dla zabudowy z uwzględnieniem i w dostosowaniu do charakteru i specyfiki zabudowy występującej w sąsiedztwie;</w:t>
      </w:r>
    </w:p>
    <w:p w14:paraId="47B11D4F" w14:textId="77777777" w:rsidR="00252033" w:rsidRPr="00252033" w:rsidRDefault="00252033" w:rsidP="00252033">
      <w:pPr>
        <w:spacing w:line="276" w:lineRule="auto"/>
        <w:ind w:left="284" w:hanging="284"/>
        <w:jc w:val="both"/>
        <w:rPr>
          <w:rFonts w:eastAsia="Arial"/>
          <w:sz w:val="22"/>
          <w:szCs w:val="22"/>
        </w:rPr>
      </w:pPr>
      <w:r w:rsidRPr="00252033">
        <w:rPr>
          <w:rFonts w:eastAsia="Arial"/>
          <w:sz w:val="22"/>
          <w:szCs w:val="22"/>
        </w:rPr>
        <w:t>- obowiązek lokalizacji zabudowy zgodnie z nieprzekraczalnymi liniami zabudowy, określonymi na rysunku planu;</w:t>
      </w:r>
    </w:p>
    <w:p w14:paraId="4F38F7B5" w14:textId="4BBBEEA1" w:rsidR="00252033" w:rsidRDefault="00252033" w:rsidP="00252033">
      <w:pPr>
        <w:spacing w:line="276" w:lineRule="auto"/>
        <w:ind w:left="284" w:hanging="284"/>
        <w:jc w:val="both"/>
        <w:rPr>
          <w:rFonts w:eastAsia="Calibri"/>
          <w:color w:val="000000"/>
          <w:sz w:val="22"/>
          <w:szCs w:val="22"/>
          <w:lang w:eastAsia="en-US"/>
        </w:rPr>
      </w:pPr>
      <w:r w:rsidRPr="00252033">
        <w:rPr>
          <w:rFonts w:eastAsia="Calibri"/>
          <w:color w:val="000000"/>
          <w:sz w:val="22"/>
          <w:szCs w:val="22"/>
          <w:lang w:eastAsia="en-US"/>
        </w:rPr>
        <w:lastRenderedPageBreak/>
        <w:t xml:space="preserve">- zakaz realizacji kolorystyki obiektów budowlanych, w tym połaci dachowych, w jaskrawych barwach kontrastujących z otoczeniem </w:t>
      </w:r>
      <w:r w:rsidRPr="00252033">
        <w:rPr>
          <w:rFonts w:eastAsia="Calibri"/>
          <w:color w:val="000000"/>
          <w:sz w:val="22"/>
          <w:szCs w:val="22"/>
          <w:lang w:eastAsia="en-US"/>
        </w:rPr>
        <w:sym w:font="Symbol" w:char="F02D"/>
      </w:r>
      <w:r w:rsidRPr="00252033">
        <w:rPr>
          <w:rFonts w:eastAsia="Calibri"/>
          <w:color w:val="000000"/>
          <w:sz w:val="22"/>
          <w:szCs w:val="22"/>
          <w:lang w:eastAsia="en-US"/>
        </w:rPr>
        <w:t xml:space="preserve"> różowych, niebieskich, fioletowych, żółtych.</w:t>
      </w:r>
    </w:p>
    <w:p w14:paraId="14511BF5" w14:textId="050104E7" w:rsidR="002E107B" w:rsidRDefault="002E107B" w:rsidP="002E107B">
      <w:pPr>
        <w:spacing w:line="276" w:lineRule="auto"/>
        <w:jc w:val="both"/>
        <w:rPr>
          <w:sz w:val="22"/>
          <w:szCs w:val="22"/>
        </w:rPr>
      </w:pPr>
      <w:r w:rsidRPr="00C257CD">
        <w:rPr>
          <w:sz w:val="22"/>
          <w:szCs w:val="22"/>
        </w:rPr>
        <w:t>1a) potrzeby zrównoważonego rozwoju</w:t>
      </w:r>
      <w:r>
        <w:rPr>
          <w:sz w:val="22"/>
          <w:szCs w:val="22"/>
        </w:rPr>
        <w:t xml:space="preserve"> - uwzględniono poprzez:</w:t>
      </w:r>
    </w:p>
    <w:p w14:paraId="40F50F19" w14:textId="122B39EF" w:rsidR="002E107B" w:rsidRPr="00252033" w:rsidRDefault="002E107B" w:rsidP="00252033">
      <w:pPr>
        <w:spacing w:line="276" w:lineRule="auto"/>
        <w:ind w:left="284" w:hanging="284"/>
        <w:jc w:val="both"/>
        <w:rPr>
          <w:sz w:val="22"/>
          <w:szCs w:val="22"/>
        </w:rPr>
      </w:pPr>
      <w:r>
        <w:rPr>
          <w:sz w:val="22"/>
          <w:szCs w:val="22"/>
        </w:rPr>
        <w:t>- umożliwienie realizacji potrzeb mieszkaniowych wnioskodawców zmian planistycznych oraz pozostałych mieszkańców gminy.</w:t>
      </w:r>
    </w:p>
    <w:p w14:paraId="2B47B840" w14:textId="77777777" w:rsidR="00E06418" w:rsidRDefault="00252033" w:rsidP="00252033">
      <w:pPr>
        <w:spacing w:line="276" w:lineRule="auto"/>
        <w:jc w:val="both"/>
        <w:rPr>
          <w:sz w:val="22"/>
          <w:szCs w:val="22"/>
        </w:rPr>
      </w:pPr>
      <w:r w:rsidRPr="00252033">
        <w:rPr>
          <w:sz w:val="22"/>
          <w:szCs w:val="22"/>
        </w:rPr>
        <w:t>2) walory architektoniczne i krajobrazowe</w:t>
      </w:r>
      <w:r>
        <w:rPr>
          <w:sz w:val="22"/>
          <w:szCs w:val="22"/>
        </w:rPr>
        <w:t xml:space="preserve"> - </w:t>
      </w:r>
      <w:r w:rsidRPr="00252033">
        <w:rPr>
          <w:sz w:val="22"/>
          <w:szCs w:val="22"/>
        </w:rPr>
        <w:t>uwzględnion</w:t>
      </w:r>
      <w:r>
        <w:rPr>
          <w:sz w:val="22"/>
          <w:szCs w:val="22"/>
        </w:rPr>
        <w:t>o</w:t>
      </w:r>
      <w:r w:rsidRPr="00252033">
        <w:rPr>
          <w:sz w:val="22"/>
          <w:szCs w:val="22"/>
        </w:rPr>
        <w:t xml:space="preserve"> poprzez</w:t>
      </w:r>
      <w:r w:rsidR="00E06418">
        <w:rPr>
          <w:sz w:val="22"/>
          <w:szCs w:val="22"/>
        </w:rPr>
        <w:t>:</w:t>
      </w:r>
    </w:p>
    <w:p w14:paraId="3AB1AFFD" w14:textId="079E4255" w:rsidR="00252033" w:rsidRPr="00252033" w:rsidRDefault="00E06418" w:rsidP="00E06418">
      <w:pPr>
        <w:spacing w:line="276" w:lineRule="auto"/>
        <w:ind w:left="284" w:hanging="284"/>
        <w:jc w:val="both"/>
        <w:rPr>
          <w:sz w:val="22"/>
          <w:szCs w:val="22"/>
        </w:rPr>
      </w:pPr>
      <w:r>
        <w:rPr>
          <w:sz w:val="22"/>
          <w:szCs w:val="22"/>
        </w:rPr>
        <w:t>-</w:t>
      </w:r>
      <w:r w:rsidR="00252033" w:rsidRPr="00252033">
        <w:rPr>
          <w:sz w:val="22"/>
          <w:szCs w:val="22"/>
        </w:rPr>
        <w:t xml:space="preserve"> określenie zakazu realizacji obiektów budowlanych, niekorzystnie kontrastujących z otoczeniem (w zakresie formy zabudowy oraz kolorystyki obiektów budowlanych). Planowane nowe zainwestowanie nie wkracza w sposób nieuzasadniony w tereny rolniczej przestrzeni produkcyjnej gminy, stanowiąc uzupełnienie istniejącej struktury funkcjonalno-przestrzennej jednostek osadniczych. Ustalenia projektu planu nie wprowadzają zainwestowania, które godziłoby w istniejący stan zastany i które stanowić by mogło elementy niepożądane przestrzennie, niekorzystnie wyróżniające się w krajobrazie. </w:t>
      </w:r>
    </w:p>
    <w:p w14:paraId="5BC02438" w14:textId="51D533C0" w:rsidR="00252033" w:rsidRPr="00252033" w:rsidRDefault="00252033" w:rsidP="00460EFC">
      <w:pPr>
        <w:spacing w:line="276" w:lineRule="auto"/>
        <w:ind w:left="284" w:hanging="284"/>
        <w:jc w:val="both"/>
        <w:rPr>
          <w:sz w:val="22"/>
          <w:szCs w:val="22"/>
        </w:rPr>
      </w:pPr>
      <w:r w:rsidRPr="00252033">
        <w:rPr>
          <w:sz w:val="22"/>
          <w:szCs w:val="22"/>
        </w:rPr>
        <w:t>3) wymagania ochrony środowiska, w tym gospodarowania wodami i ochrony gruntów rolnych i leśnych</w:t>
      </w:r>
      <w:r w:rsidR="00460EFC">
        <w:rPr>
          <w:sz w:val="22"/>
          <w:szCs w:val="22"/>
        </w:rPr>
        <w:t xml:space="preserve"> oraz ochrony złóż kopalin</w:t>
      </w:r>
      <w:r>
        <w:rPr>
          <w:sz w:val="22"/>
          <w:szCs w:val="22"/>
        </w:rPr>
        <w:t xml:space="preserve"> - uwzględniono poprzez:</w:t>
      </w:r>
    </w:p>
    <w:p w14:paraId="501B4599" w14:textId="1830F659" w:rsidR="00252033" w:rsidRPr="00252033" w:rsidRDefault="00252033" w:rsidP="00252033">
      <w:pPr>
        <w:pStyle w:val="Tekstpodstawowy"/>
        <w:widowControl w:val="0"/>
        <w:suppressAutoHyphens/>
        <w:autoSpaceDE w:val="0"/>
        <w:spacing w:line="276" w:lineRule="auto"/>
        <w:rPr>
          <w:rFonts w:ascii="Times New Roman" w:hAnsi="Times New Roman"/>
          <w:sz w:val="22"/>
          <w:szCs w:val="22"/>
        </w:rPr>
      </w:pPr>
      <w:r w:rsidRPr="00252033">
        <w:rPr>
          <w:rFonts w:ascii="Times New Roman" w:hAnsi="Times New Roman"/>
          <w:sz w:val="22"/>
          <w:szCs w:val="22"/>
        </w:rPr>
        <w:t>- obowiązek zachowania określonych powierzchni biologicznie czynnych</w:t>
      </w:r>
      <w:r>
        <w:rPr>
          <w:rFonts w:ascii="Times New Roman" w:hAnsi="Times New Roman"/>
          <w:sz w:val="22"/>
          <w:szCs w:val="22"/>
        </w:rPr>
        <w:t>;</w:t>
      </w:r>
    </w:p>
    <w:p w14:paraId="4B36BF6E" w14:textId="77777777" w:rsidR="00252033" w:rsidRPr="00252033" w:rsidRDefault="00252033" w:rsidP="00252033">
      <w:pPr>
        <w:spacing w:line="276" w:lineRule="auto"/>
        <w:jc w:val="both"/>
        <w:rPr>
          <w:color w:val="000000"/>
          <w:sz w:val="22"/>
          <w:szCs w:val="22"/>
        </w:rPr>
      </w:pPr>
      <w:r w:rsidRPr="00252033">
        <w:rPr>
          <w:color w:val="000000"/>
          <w:sz w:val="22"/>
          <w:szCs w:val="22"/>
        </w:rPr>
        <w:t>- zakaz wprowadzania nieoczyszczonych substancji do wód powierzchniowych i ziemi;</w:t>
      </w:r>
    </w:p>
    <w:p w14:paraId="48708DA8" w14:textId="03788EA9" w:rsidR="00252033" w:rsidRPr="00252033" w:rsidRDefault="00252033" w:rsidP="00252033">
      <w:pPr>
        <w:spacing w:line="276" w:lineRule="auto"/>
        <w:ind w:left="284" w:hanging="284"/>
        <w:jc w:val="both"/>
        <w:rPr>
          <w:sz w:val="22"/>
          <w:szCs w:val="22"/>
        </w:rPr>
      </w:pPr>
      <w:r w:rsidRPr="00252033">
        <w:rPr>
          <w:color w:val="000000"/>
          <w:sz w:val="22"/>
          <w:szCs w:val="22"/>
        </w:rPr>
        <w:t>- obowiązek ograniczenia wszelkiej działalności mogącej negatywnie wpłynąć na stan warstwy wodonośnej</w:t>
      </w:r>
      <w:r>
        <w:rPr>
          <w:color w:val="000000"/>
          <w:sz w:val="22"/>
          <w:szCs w:val="22"/>
        </w:rPr>
        <w:t>;</w:t>
      </w:r>
    </w:p>
    <w:p w14:paraId="45C21D8F" w14:textId="5AFC5F9F" w:rsidR="00252033" w:rsidRDefault="00252033" w:rsidP="00252033">
      <w:pPr>
        <w:spacing w:line="276" w:lineRule="auto"/>
        <w:ind w:left="284" w:hanging="284"/>
        <w:jc w:val="both"/>
        <w:rPr>
          <w:sz w:val="22"/>
          <w:szCs w:val="22"/>
        </w:rPr>
      </w:pPr>
      <w:r w:rsidRPr="00252033">
        <w:rPr>
          <w:sz w:val="22"/>
          <w:szCs w:val="22"/>
        </w:rPr>
        <w:t>- przeznaczenie na cele nierolnicze terenów obejmujących grunty niższych klas bonitacyjnych</w:t>
      </w:r>
      <w:r w:rsidR="00460EFC">
        <w:rPr>
          <w:sz w:val="22"/>
          <w:szCs w:val="22"/>
        </w:rPr>
        <w:t>;</w:t>
      </w:r>
    </w:p>
    <w:p w14:paraId="0DCD05D8" w14:textId="6B52EA20" w:rsidR="00460EFC" w:rsidRPr="00252033" w:rsidRDefault="00460EFC" w:rsidP="00252033">
      <w:pPr>
        <w:spacing w:line="276" w:lineRule="auto"/>
        <w:ind w:left="284" w:hanging="284"/>
        <w:jc w:val="both"/>
        <w:rPr>
          <w:sz w:val="22"/>
          <w:szCs w:val="22"/>
        </w:rPr>
      </w:pPr>
      <w:r>
        <w:rPr>
          <w:sz w:val="22"/>
          <w:szCs w:val="22"/>
        </w:rPr>
        <w:t>- lokalizację zabudowy poza terenami złóż kopalin.</w:t>
      </w:r>
    </w:p>
    <w:p w14:paraId="594BB5B0" w14:textId="77777777" w:rsidR="00252033" w:rsidRDefault="00252033" w:rsidP="00460EFC">
      <w:pPr>
        <w:spacing w:line="276" w:lineRule="auto"/>
        <w:ind w:left="284" w:hanging="284"/>
        <w:jc w:val="both"/>
        <w:rPr>
          <w:sz w:val="22"/>
          <w:szCs w:val="22"/>
        </w:rPr>
      </w:pPr>
      <w:r w:rsidRPr="00252033">
        <w:rPr>
          <w:sz w:val="22"/>
          <w:szCs w:val="22"/>
        </w:rPr>
        <w:t>4) wymagania ochrony dziedzictwa kulturowego i zabytków oraz dóbr kultury współczesnej</w:t>
      </w:r>
      <w:r>
        <w:rPr>
          <w:sz w:val="22"/>
          <w:szCs w:val="22"/>
        </w:rPr>
        <w:t xml:space="preserve"> -uwzględniono poprzez:</w:t>
      </w:r>
      <w:r w:rsidRPr="00252033">
        <w:rPr>
          <w:sz w:val="22"/>
          <w:szCs w:val="22"/>
        </w:rPr>
        <w:t xml:space="preserve"> </w:t>
      </w:r>
    </w:p>
    <w:p w14:paraId="0121BC60" w14:textId="7ECE9020" w:rsidR="00252033" w:rsidRPr="00252033" w:rsidRDefault="00252033" w:rsidP="00E06418">
      <w:pPr>
        <w:spacing w:line="276" w:lineRule="auto"/>
        <w:ind w:left="284" w:hanging="284"/>
        <w:jc w:val="both"/>
        <w:rPr>
          <w:sz w:val="22"/>
          <w:szCs w:val="22"/>
        </w:rPr>
      </w:pPr>
      <w:r>
        <w:rPr>
          <w:sz w:val="22"/>
          <w:szCs w:val="22"/>
        </w:rPr>
        <w:t xml:space="preserve">- w </w:t>
      </w:r>
      <w:r w:rsidRPr="00252033">
        <w:rPr>
          <w:sz w:val="22"/>
          <w:szCs w:val="22"/>
        </w:rPr>
        <w:t xml:space="preserve">granicach terenów objętych planem </w:t>
      </w:r>
      <w:r>
        <w:rPr>
          <w:sz w:val="22"/>
          <w:szCs w:val="22"/>
        </w:rPr>
        <w:t xml:space="preserve">nie </w:t>
      </w:r>
      <w:r w:rsidRPr="00252033">
        <w:rPr>
          <w:sz w:val="22"/>
          <w:szCs w:val="22"/>
        </w:rPr>
        <w:t xml:space="preserve">występują obiekty objęte ochroną konserwatorską na podstawie przepisów ustawy </w:t>
      </w:r>
      <w:r w:rsidRPr="00252033">
        <w:rPr>
          <w:color w:val="000000"/>
          <w:sz w:val="22"/>
          <w:szCs w:val="22"/>
        </w:rPr>
        <w:t>z dnia 23 lipca 2003 r. o ochronie zabytków i opiece nad zabytkami (t.j. Dz.U. z 202</w:t>
      </w:r>
      <w:r>
        <w:rPr>
          <w:color w:val="000000"/>
          <w:sz w:val="22"/>
          <w:szCs w:val="22"/>
        </w:rPr>
        <w:t>4</w:t>
      </w:r>
      <w:r w:rsidRPr="00252033">
        <w:rPr>
          <w:color w:val="000000"/>
          <w:sz w:val="22"/>
          <w:szCs w:val="22"/>
        </w:rPr>
        <w:t xml:space="preserve"> r., poz. </w:t>
      </w:r>
      <w:r>
        <w:rPr>
          <w:color w:val="000000"/>
          <w:sz w:val="22"/>
          <w:szCs w:val="22"/>
        </w:rPr>
        <w:t>1292</w:t>
      </w:r>
      <w:r w:rsidR="00EB056E">
        <w:rPr>
          <w:color w:val="000000"/>
          <w:sz w:val="22"/>
          <w:szCs w:val="22"/>
        </w:rPr>
        <w:t xml:space="preserve"> ze zm.</w:t>
      </w:r>
      <w:r w:rsidRPr="00252033">
        <w:rPr>
          <w:color w:val="000000"/>
          <w:sz w:val="22"/>
          <w:szCs w:val="22"/>
        </w:rPr>
        <w:t>)</w:t>
      </w:r>
      <w:r w:rsidRPr="00252033">
        <w:rPr>
          <w:sz w:val="22"/>
          <w:szCs w:val="22"/>
        </w:rPr>
        <w:t>.</w:t>
      </w:r>
    </w:p>
    <w:p w14:paraId="201696CB" w14:textId="0BE38D0C" w:rsidR="00252033" w:rsidRPr="00252033" w:rsidRDefault="00252033" w:rsidP="00460EFC">
      <w:pPr>
        <w:spacing w:line="276" w:lineRule="auto"/>
        <w:ind w:left="284" w:hanging="284"/>
        <w:jc w:val="both"/>
        <w:rPr>
          <w:sz w:val="22"/>
          <w:szCs w:val="22"/>
        </w:rPr>
      </w:pPr>
      <w:r w:rsidRPr="00252033">
        <w:rPr>
          <w:sz w:val="22"/>
          <w:szCs w:val="22"/>
        </w:rPr>
        <w:t>5) wymagania ochrony zdrowia oraz bezpieczeństwa ludzi i mienia, a także potrzeby osób niepełnosprawnych</w:t>
      </w:r>
      <w:r>
        <w:rPr>
          <w:sz w:val="22"/>
          <w:szCs w:val="22"/>
        </w:rPr>
        <w:t xml:space="preserve"> </w:t>
      </w:r>
      <w:r w:rsidR="00460EFC">
        <w:rPr>
          <w:sz w:val="22"/>
          <w:szCs w:val="22"/>
        </w:rPr>
        <w:t xml:space="preserve">(…) </w:t>
      </w:r>
      <w:r>
        <w:rPr>
          <w:sz w:val="22"/>
          <w:szCs w:val="22"/>
        </w:rPr>
        <w:t xml:space="preserve">- </w:t>
      </w:r>
      <w:r w:rsidRPr="00252033">
        <w:rPr>
          <w:sz w:val="22"/>
          <w:szCs w:val="22"/>
        </w:rPr>
        <w:t>uwzględnion</w:t>
      </w:r>
      <w:r>
        <w:rPr>
          <w:sz w:val="22"/>
          <w:szCs w:val="22"/>
        </w:rPr>
        <w:t>o</w:t>
      </w:r>
      <w:r w:rsidRPr="00252033">
        <w:rPr>
          <w:sz w:val="22"/>
          <w:szCs w:val="22"/>
        </w:rPr>
        <w:t xml:space="preserve"> poprzez:</w:t>
      </w:r>
      <w:r>
        <w:rPr>
          <w:sz w:val="22"/>
          <w:szCs w:val="22"/>
        </w:rPr>
        <w:t xml:space="preserve"> </w:t>
      </w:r>
    </w:p>
    <w:p w14:paraId="28AD4F1D" w14:textId="258FC117" w:rsidR="00252033" w:rsidRPr="00252033" w:rsidRDefault="00252033" w:rsidP="00252033">
      <w:pPr>
        <w:spacing w:line="276" w:lineRule="auto"/>
        <w:ind w:left="284" w:hanging="284"/>
        <w:jc w:val="both"/>
        <w:rPr>
          <w:sz w:val="22"/>
          <w:szCs w:val="22"/>
        </w:rPr>
      </w:pPr>
      <w:r w:rsidRPr="00252033">
        <w:rPr>
          <w:sz w:val="22"/>
          <w:szCs w:val="22"/>
        </w:rPr>
        <w:t>- wykluczenie lokalizacji zakładów o zwiększonym bądź dużym ryzyku wystąpienia awarii przemysłowych, stwarzających zagrożenie dla życia lub zdrowia ludzi.</w:t>
      </w:r>
    </w:p>
    <w:p w14:paraId="4BC987A5" w14:textId="0B3002D7" w:rsidR="00252033" w:rsidRPr="00252033" w:rsidRDefault="00252033" w:rsidP="00252033">
      <w:pPr>
        <w:spacing w:line="276" w:lineRule="auto"/>
        <w:jc w:val="both"/>
        <w:rPr>
          <w:b/>
          <w:bCs/>
          <w:color w:val="000000"/>
          <w:sz w:val="22"/>
          <w:szCs w:val="22"/>
        </w:rPr>
      </w:pPr>
      <w:r w:rsidRPr="00252033">
        <w:rPr>
          <w:color w:val="000000"/>
          <w:sz w:val="22"/>
          <w:szCs w:val="22"/>
        </w:rPr>
        <w:t>6) walory ekonomiczne przestrzeni</w:t>
      </w:r>
      <w:r>
        <w:rPr>
          <w:b/>
          <w:bCs/>
          <w:color w:val="000000"/>
          <w:sz w:val="22"/>
          <w:szCs w:val="22"/>
        </w:rPr>
        <w:t xml:space="preserve"> - </w:t>
      </w:r>
      <w:r w:rsidRPr="00252033">
        <w:rPr>
          <w:color w:val="000000"/>
          <w:sz w:val="22"/>
          <w:szCs w:val="22"/>
        </w:rPr>
        <w:t>uwzględniono poprzez:</w:t>
      </w:r>
    </w:p>
    <w:p w14:paraId="0D659E1C" w14:textId="77777777" w:rsidR="00252033" w:rsidRPr="00252033" w:rsidRDefault="00252033" w:rsidP="00252033">
      <w:pPr>
        <w:spacing w:line="276" w:lineRule="auto"/>
        <w:ind w:left="284" w:hanging="284"/>
        <w:jc w:val="both"/>
        <w:rPr>
          <w:color w:val="000000"/>
          <w:sz w:val="22"/>
          <w:szCs w:val="22"/>
        </w:rPr>
      </w:pPr>
      <w:r w:rsidRPr="00252033">
        <w:rPr>
          <w:color w:val="000000"/>
          <w:sz w:val="22"/>
          <w:szCs w:val="22"/>
        </w:rPr>
        <w:t>- określenie stawki procentowej opłaty planistycznej dla terenów, dla których przewiduje się wzrost wartości nieruchomości w wyniku uchwalenia planu;</w:t>
      </w:r>
    </w:p>
    <w:p w14:paraId="1E5EC3AF" w14:textId="4BE9BC22" w:rsidR="00252033" w:rsidRPr="00252033" w:rsidRDefault="00252033" w:rsidP="00252033">
      <w:pPr>
        <w:pStyle w:val="Default"/>
        <w:spacing w:line="276" w:lineRule="auto"/>
        <w:ind w:left="284" w:hanging="284"/>
        <w:jc w:val="both"/>
        <w:rPr>
          <w:sz w:val="22"/>
          <w:szCs w:val="22"/>
        </w:rPr>
      </w:pPr>
      <w:r w:rsidRPr="00252033">
        <w:rPr>
          <w:sz w:val="22"/>
          <w:szCs w:val="22"/>
        </w:rPr>
        <w:t>- przyjęcie uzasadnionych technicznie i ekonomicznie rozwiązań z zakresu infrastruktury technicznej.</w:t>
      </w:r>
    </w:p>
    <w:p w14:paraId="15EF4864" w14:textId="1F1BEF42" w:rsidR="00252033" w:rsidRPr="00252033" w:rsidRDefault="00252033" w:rsidP="00252033">
      <w:pPr>
        <w:spacing w:line="276" w:lineRule="auto"/>
        <w:jc w:val="both"/>
        <w:rPr>
          <w:color w:val="000000"/>
          <w:sz w:val="22"/>
          <w:szCs w:val="22"/>
        </w:rPr>
      </w:pPr>
      <w:r w:rsidRPr="00252033">
        <w:rPr>
          <w:color w:val="000000"/>
          <w:sz w:val="22"/>
          <w:szCs w:val="22"/>
        </w:rPr>
        <w:t>7) prawo własności</w:t>
      </w:r>
      <w:r>
        <w:rPr>
          <w:color w:val="000000"/>
          <w:sz w:val="22"/>
          <w:szCs w:val="22"/>
        </w:rPr>
        <w:t xml:space="preserve"> - </w:t>
      </w:r>
      <w:r w:rsidRPr="00252033">
        <w:rPr>
          <w:color w:val="000000"/>
          <w:sz w:val="22"/>
          <w:szCs w:val="22"/>
        </w:rPr>
        <w:t>uwzględnion</w:t>
      </w:r>
      <w:r w:rsidR="00460EFC">
        <w:rPr>
          <w:color w:val="000000"/>
          <w:sz w:val="22"/>
          <w:szCs w:val="22"/>
        </w:rPr>
        <w:t>o</w:t>
      </w:r>
      <w:r w:rsidRPr="00252033">
        <w:rPr>
          <w:color w:val="000000"/>
          <w:sz w:val="22"/>
          <w:szCs w:val="22"/>
        </w:rPr>
        <w:t xml:space="preserve"> poprzez:</w:t>
      </w:r>
    </w:p>
    <w:p w14:paraId="17B8D782" w14:textId="1D1B1188" w:rsidR="00252033" w:rsidRPr="00252033" w:rsidRDefault="00252033" w:rsidP="00252033">
      <w:pPr>
        <w:pStyle w:val="Default"/>
        <w:spacing w:line="276" w:lineRule="auto"/>
        <w:ind w:left="284" w:hanging="284"/>
        <w:jc w:val="both"/>
        <w:rPr>
          <w:sz w:val="22"/>
          <w:szCs w:val="22"/>
        </w:rPr>
      </w:pPr>
      <w:r w:rsidRPr="00252033">
        <w:rPr>
          <w:sz w:val="22"/>
          <w:szCs w:val="22"/>
        </w:rPr>
        <w:t>- uwzględnienie złożonych przez właścicieli nieruchomości wniosków w sprawie sporządzenia planu;</w:t>
      </w:r>
    </w:p>
    <w:p w14:paraId="3CE16C0E" w14:textId="12F5AB00" w:rsidR="00252033" w:rsidRPr="00252033" w:rsidRDefault="00252033" w:rsidP="00252033">
      <w:pPr>
        <w:pStyle w:val="Default"/>
        <w:spacing w:line="276" w:lineRule="auto"/>
        <w:ind w:left="284" w:hanging="284"/>
        <w:jc w:val="both"/>
        <w:rPr>
          <w:sz w:val="22"/>
          <w:szCs w:val="22"/>
        </w:rPr>
      </w:pPr>
      <w:r w:rsidRPr="00252033">
        <w:rPr>
          <w:sz w:val="22"/>
          <w:szCs w:val="22"/>
        </w:rPr>
        <w:t>- przeznaczenie terenów pod zabudowę mieszkaniową jednorodzinną, zgodnie z naturalnymi predyspozycjami terenów.</w:t>
      </w:r>
    </w:p>
    <w:p w14:paraId="6C61FB16" w14:textId="674120AE" w:rsidR="00252033" w:rsidRPr="00252033" w:rsidRDefault="00252033" w:rsidP="00252033">
      <w:pPr>
        <w:spacing w:line="276" w:lineRule="auto"/>
        <w:jc w:val="both"/>
        <w:rPr>
          <w:color w:val="000000"/>
          <w:sz w:val="22"/>
          <w:szCs w:val="22"/>
        </w:rPr>
      </w:pPr>
      <w:r w:rsidRPr="00252033">
        <w:rPr>
          <w:color w:val="000000"/>
          <w:sz w:val="22"/>
          <w:szCs w:val="22"/>
        </w:rPr>
        <w:t>8) potrzeby obronności i bezpieczeństwa państwa</w:t>
      </w:r>
      <w:r>
        <w:rPr>
          <w:color w:val="000000"/>
          <w:sz w:val="22"/>
          <w:szCs w:val="22"/>
        </w:rPr>
        <w:t xml:space="preserve"> - uwzględniono</w:t>
      </w:r>
      <w:r w:rsidRPr="00252033">
        <w:rPr>
          <w:color w:val="000000"/>
          <w:sz w:val="22"/>
          <w:szCs w:val="22"/>
        </w:rPr>
        <w:t xml:space="preserve"> poprzez:</w:t>
      </w:r>
    </w:p>
    <w:p w14:paraId="05EA7AE6" w14:textId="77777777" w:rsidR="00252033" w:rsidRPr="00252033" w:rsidRDefault="00252033" w:rsidP="00252033">
      <w:pPr>
        <w:pStyle w:val="Default"/>
        <w:spacing w:line="276" w:lineRule="auto"/>
        <w:ind w:left="284" w:hanging="284"/>
        <w:jc w:val="both"/>
        <w:rPr>
          <w:sz w:val="22"/>
          <w:szCs w:val="22"/>
        </w:rPr>
      </w:pPr>
      <w:r w:rsidRPr="00252033">
        <w:rPr>
          <w:sz w:val="22"/>
          <w:szCs w:val="22"/>
        </w:rPr>
        <w:t>- zawiadomienie o przystąpieniu do sporządzenia planu właściwych organów wojskowych, ochrony granic oraz bezpieczeństwa państwa;</w:t>
      </w:r>
    </w:p>
    <w:p w14:paraId="431A6971" w14:textId="4EBD3B1F" w:rsidR="00252033" w:rsidRPr="00252033" w:rsidRDefault="00252033" w:rsidP="00252033">
      <w:pPr>
        <w:pStyle w:val="Default"/>
        <w:spacing w:line="276" w:lineRule="auto"/>
        <w:ind w:left="284" w:hanging="284"/>
        <w:jc w:val="both"/>
        <w:rPr>
          <w:sz w:val="22"/>
          <w:szCs w:val="22"/>
        </w:rPr>
      </w:pPr>
      <w:r w:rsidRPr="00252033">
        <w:rPr>
          <w:sz w:val="22"/>
          <w:szCs w:val="22"/>
        </w:rPr>
        <w:t>- uzgodnienie projektu planu z właściwymi organami wojskowymi, bezpieczeństwa państwa i ochrony granic</w:t>
      </w:r>
      <w:r>
        <w:rPr>
          <w:sz w:val="22"/>
          <w:szCs w:val="22"/>
        </w:rPr>
        <w:t>.</w:t>
      </w:r>
    </w:p>
    <w:p w14:paraId="5CEC8609" w14:textId="7D0C46E8" w:rsidR="00252033" w:rsidRPr="00252033" w:rsidRDefault="00252033" w:rsidP="00252033">
      <w:pPr>
        <w:spacing w:line="276" w:lineRule="auto"/>
        <w:jc w:val="both"/>
        <w:rPr>
          <w:color w:val="000000"/>
          <w:sz w:val="22"/>
          <w:szCs w:val="22"/>
        </w:rPr>
      </w:pPr>
      <w:r w:rsidRPr="00252033">
        <w:rPr>
          <w:color w:val="000000"/>
          <w:sz w:val="22"/>
          <w:szCs w:val="22"/>
        </w:rPr>
        <w:t>9) potrzeby interesu publicznego</w:t>
      </w:r>
      <w:r>
        <w:rPr>
          <w:color w:val="000000"/>
          <w:sz w:val="22"/>
          <w:szCs w:val="22"/>
        </w:rPr>
        <w:t xml:space="preserve"> – </w:t>
      </w:r>
      <w:r w:rsidRPr="00252033">
        <w:rPr>
          <w:color w:val="000000"/>
          <w:sz w:val="22"/>
          <w:szCs w:val="22"/>
        </w:rPr>
        <w:t>uwzględnion</w:t>
      </w:r>
      <w:r>
        <w:rPr>
          <w:color w:val="000000"/>
          <w:sz w:val="22"/>
          <w:szCs w:val="22"/>
        </w:rPr>
        <w:t xml:space="preserve">o </w:t>
      </w:r>
      <w:r w:rsidRPr="00252033">
        <w:rPr>
          <w:color w:val="000000"/>
          <w:sz w:val="22"/>
          <w:szCs w:val="22"/>
        </w:rPr>
        <w:t>poprzez:</w:t>
      </w:r>
    </w:p>
    <w:p w14:paraId="1C06C2F9" w14:textId="3DB1A6C1" w:rsidR="00252033" w:rsidRPr="00252033" w:rsidRDefault="00252033" w:rsidP="00E06418">
      <w:pPr>
        <w:pStyle w:val="Default"/>
        <w:spacing w:line="276" w:lineRule="auto"/>
        <w:ind w:left="284" w:hanging="284"/>
        <w:jc w:val="both"/>
        <w:rPr>
          <w:sz w:val="22"/>
          <w:szCs w:val="22"/>
        </w:rPr>
      </w:pPr>
      <w:r w:rsidRPr="00252033">
        <w:rPr>
          <w:sz w:val="22"/>
          <w:szCs w:val="22"/>
        </w:rPr>
        <w:t>- określenie dodatkowych zasad zabudowy i zagospodarowania, podnoszących walory użytkowe przestrzeni publicznych.</w:t>
      </w:r>
    </w:p>
    <w:p w14:paraId="35C51AB0" w14:textId="0639066E" w:rsidR="00252033" w:rsidRPr="00E06418" w:rsidRDefault="00252033" w:rsidP="00252033">
      <w:pPr>
        <w:spacing w:line="276" w:lineRule="auto"/>
        <w:jc w:val="both"/>
        <w:rPr>
          <w:bCs/>
          <w:color w:val="000000"/>
          <w:sz w:val="22"/>
          <w:szCs w:val="22"/>
        </w:rPr>
      </w:pPr>
      <w:r w:rsidRPr="00E06418">
        <w:rPr>
          <w:bCs/>
          <w:color w:val="000000"/>
          <w:sz w:val="22"/>
          <w:szCs w:val="22"/>
        </w:rPr>
        <w:t>10) potrzeby w zakresie rozwoju infrastruktury technicznej, w szczególności sieci szerokopasmowych</w:t>
      </w:r>
      <w:r w:rsidR="00E06418">
        <w:rPr>
          <w:bCs/>
          <w:color w:val="000000"/>
          <w:sz w:val="22"/>
          <w:szCs w:val="22"/>
        </w:rPr>
        <w:t xml:space="preserve"> - </w:t>
      </w:r>
      <w:r w:rsidRPr="00252033">
        <w:rPr>
          <w:color w:val="000000"/>
          <w:sz w:val="22"/>
          <w:szCs w:val="22"/>
        </w:rPr>
        <w:t>uwzględnion</w:t>
      </w:r>
      <w:r w:rsidR="00E06418">
        <w:rPr>
          <w:color w:val="000000"/>
          <w:sz w:val="22"/>
          <w:szCs w:val="22"/>
        </w:rPr>
        <w:t>o</w:t>
      </w:r>
      <w:r w:rsidRPr="00252033">
        <w:rPr>
          <w:color w:val="000000"/>
          <w:sz w:val="22"/>
          <w:szCs w:val="22"/>
        </w:rPr>
        <w:t xml:space="preserve"> poprzez:</w:t>
      </w:r>
    </w:p>
    <w:p w14:paraId="659D9B84" w14:textId="77777777" w:rsidR="00252033" w:rsidRPr="00252033" w:rsidRDefault="00252033" w:rsidP="00252033">
      <w:pPr>
        <w:spacing w:line="276" w:lineRule="auto"/>
        <w:ind w:left="284" w:hanging="284"/>
        <w:jc w:val="both"/>
        <w:rPr>
          <w:color w:val="000000"/>
          <w:sz w:val="22"/>
          <w:szCs w:val="22"/>
        </w:rPr>
      </w:pPr>
      <w:r w:rsidRPr="00252033">
        <w:rPr>
          <w:color w:val="000000"/>
          <w:sz w:val="22"/>
          <w:szCs w:val="22"/>
        </w:rPr>
        <w:lastRenderedPageBreak/>
        <w:t>- dopuszczenie realizacji inwestycji z zakresu infrastruktury technicznej, planowanych na obszarze objętym planem;</w:t>
      </w:r>
    </w:p>
    <w:p w14:paraId="1DCA127D" w14:textId="3537FB9E" w:rsidR="00252033" w:rsidRPr="00252033" w:rsidRDefault="00252033" w:rsidP="00E06418">
      <w:pPr>
        <w:tabs>
          <w:tab w:val="left" w:pos="284"/>
        </w:tabs>
        <w:spacing w:line="276" w:lineRule="auto"/>
        <w:ind w:left="284" w:hanging="284"/>
        <w:jc w:val="both"/>
        <w:rPr>
          <w:sz w:val="22"/>
          <w:szCs w:val="22"/>
        </w:rPr>
      </w:pPr>
      <w:r w:rsidRPr="00252033">
        <w:rPr>
          <w:color w:val="000000"/>
          <w:sz w:val="22"/>
          <w:szCs w:val="22"/>
        </w:rPr>
        <w:t xml:space="preserve">- </w:t>
      </w:r>
      <w:r w:rsidRPr="00252033">
        <w:rPr>
          <w:sz w:val="22"/>
          <w:szCs w:val="22"/>
        </w:rPr>
        <w:t>dopuszczenie rozbudowy oraz budowy sieci i urządzeń systemów telekomunikacyjnych i teleinformatycznych przewodowych i bezprzewodowych, zgodnie z przepisami odrębnymi</w:t>
      </w:r>
      <w:r w:rsidR="00E06418">
        <w:rPr>
          <w:sz w:val="22"/>
          <w:szCs w:val="22"/>
        </w:rPr>
        <w:t>.</w:t>
      </w:r>
    </w:p>
    <w:p w14:paraId="31969D3D" w14:textId="47C3C88F" w:rsidR="00252033" w:rsidRPr="00E06418" w:rsidRDefault="00252033" w:rsidP="00460EFC">
      <w:pPr>
        <w:spacing w:line="276" w:lineRule="auto"/>
        <w:ind w:left="284" w:hanging="284"/>
        <w:jc w:val="both"/>
        <w:rPr>
          <w:bCs/>
          <w:sz w:val="22"/>
          <w:szCs w:val="22"/>
        </w:rPr>
      </w:pPr>
      <w:r w:rsidRPr="00E06418">
        <w:rPr>
          <w:bCs/>
          <w:sz w:val="22"/>
          <w:szCs w:val="22"/>
        </w:rPr>
        <w:t>11) zapewnienie udziału społeczeństwa w pracach nad</w:t>
      </w:r>
      <w:r w:rsidR="00460EFC">
        <w:rPr>
          <w:bCs/>
          <w:sz w:val="22"/>
          <w:szCs w:val="22"/>
        </w:rPr>
        <w:t xml:space="preserve"> </w:t>
      </w:r>
      <w:r w:rsidR="00460EFC" w:rsidRPr="00C257CD">
        <w:rPr>
          <w:bCs/>
          <w:sz w:val="22"/>
          <w:szCs w:val="22"/>
        </w:rPr>
        <w:t>sporządzaniem aktów planowania przestrzennego,</w:t>
      </w:r>
      <w:r w:rsidRPr="00E06418">
        <w:rPr>
          <w:bCs/>
          <w:sz w:val="22"/>
          <w:szCs w:val="22"/>
        </w:rPr>
        <w:t xml:space="preserve"> w tym przy użyciu środków komunikacji elektronicznej </w:t>
      </w:r>
      <w:r w:rsidR="00E06418">
        <w:rPr>
          <w:bCs/>
          <w:sz w:val="22"/>
          <w:szCs w:val="22"/>
        </w:rPr>
        <w:t xml:space="preserve">- uwzględniono </w:t>
      </w:r>
      <w:r w:rsidRPr="00252033">
        <w:rPr>
          <w:sz w:val="22"/>
          <w:szCs w:val="22"/>
        </w:rPr>
        <w:t>poprzez:</w:t>
      </w:r>
    </w:p>
    <w:p w14:paraId="7A1AF949" w14:textId="4704001B" w:rsidR="00252033" w:rsidRPr="00252033" w:rsidRDefault="00252033" w:rsidP="00252033">
      <w:pPr>
        <w:spacing w:line="276" w:lineRule="auto"/>
        <w:ind w:left="284" w:hanging="284"/>
        <w:jc w:val="both"/>
        <w:rPr>
          <w:sz w:val="22"/>
          <w:szCs w:val="22"/>
        </w:rPr>
      </w:pPr>
      <w:r w:rsidRPr="00252033">
        <w:rPr>
          <w:sz w:val="22"/>
          <w:szCs w:val="22"/>
        </w:rPr>
        <w:t>- ogłoszenie w prasie lokalnej, na stronie internetowej urzędu gminy</w:t>
      </w:r>
      <w:r w:rsidR="00EA50A2">
        <w:rPr>
          <w:sz w:val="22"/>
          <w:szCs w:val="22"/>
        </w:rPr>
        <w:t>, w BIP</w:t>
      </w:r>
      <w:r w:rsidRPr="00252033">
        <w:rPr>
          <w:sz w:val="22"/>
          <w:szCs w:val="22"/>
        </w:rPr>
        <w:t xml:space="preserve"> oraz </w:t>
      </w:r>
      <w:r w:rsidR="00EA50A2">
        <w:rPr>
          <w:sz w:val="22"/>
          <w:szCs w:val="22"/>
        </w:rPr>
        <w:t xml:space="preserve">na </w:t>
      </w:r>
      <w:r w:rsidRPr="00252033">
        <w:rPr>
          <w:sz w:val="22"/>
          <w:szCs w:val="22"/>
        </w:rPr>
        <w:t>urzędowej tablicy ogłoszeń o przystąpieniu do sporządzenia miejscowego planu zagospodarowania przestrzennego wraz z możliwością składania wniosków w formie pisemnej bądź elektronicznej;</w:t>
      </w:r>
    </w:p>
    <w:p w14:paraId="77DA5456" w14:textId="4783F2A1" w:rsidR="00252033" w:rsidRPr="00252033" w:rsidRDefault="00252033" w:rsidP="00252033">
      <w:pPr>
        <w:spacing w:line="276" w:lineRule="auto"/>
        <w:ind w:left="284" w:hanging="284"/>
        <w:jc w:val="both"/>
        <w:rPr>
          <w:sz w:val="22"/>
          <w:szCs w:val="22"/>
        </w:rPr>
      </w:pPr>
      <w:r w:rsidRPr="00252033">
        <w:rPr>
          <w:sz w:val="22"/>
          <w:szCs w:val="22"/>
        </w:rPr>
        <w:t>- ogłoszenie w prasie lokalnej, na stronie internetowej urzędu gminy</w:t>
      </w:r>
      <w:r w:rsidR="00536709">
        <w:rPr>
          <w:sz w:val="22"/>
          <w:szCs w:val="22"/>
        </w:rPr>
        <w:t xml:space="preserve">, w BIP </w:t>
      </w:r>
      <w:r w:rsidRPr="00252033">
        <w:rPr>
          <w:sz w:val="22"/>
          <w:szCs w:val="22"/>
        </w:rPr>
        <w:t xml:space="preserve">oraz </w:t>
      </w:r>
      <w:r w:rsidR="00536709">
        <w:rPr>
          <w:sz w:val="22"/>
          <w:szCs w:val="22"/>
        </w:rPr>
        <w:t xml:space="preserve">na </w:t>
      </w:r>
      <w:r w:rsidRPr="00252033">
        <w:rPr>
          <w:sz w:val="22"/>
          <w:szCs w:val="22"/>
        </w:rPr>
        <w:t xml:space="preserve">urzędowej tablicy ogłoszeń o </w:t>
      </w:r>
      <w:r w:rsidR="00536709">
        <w:rPr>
          <w:sz w:val="22"/>
          <w:szCs w:val="22"/>
        </w:rPr>
        <w:t xml:space="preserve">rozpoczęciu konsultacji </w:t>
      </w:r>
      <w:r w:rsidR="00EA50A2">
        <w:rPr>
          <w:sz w:val="22"/>
          <w:szCs w:val="22"/>
        </w:rPr>
        <w:t>społe</w:t>
      </w:r>
      <w:r w:rsidR="00536709">
        <w:rPr>
          <w:sz w:val="22"/>
          <w:szCs w:val="22"/>
        </w:rPr>
        <w:t>cznych</w:t>
      </w:r>
      <w:r w:rsidRPr="00252033">
        <w:rPr>
          <w:sz w:val="22"/>
          <w:szCs w:val="22"/>
        </w:rPr>
        <w:t xml:space="preserve"> wraz z możliwością składania uwag w formie pisemnej bądź elektronicznej;</w:t>
      </w:r>
    </w:p>
    <w:p w14:paraId="3FA1E971" w14:textId="09F06EB1" w:rsidR="00252033" w:rsidRPr="00252033" w:rsidRDefault="00252033" w:rsidP="00E06418">
      <w:pPr>
        <w:spacing w:line="276" w:lineRule="auto"/>
        <w:ind w:left="284" w:hanging="284"/>
        <w:jc w:val="both"/>
        <w:rPr>
          <w:sz w:val="22"/>
          <w:szCs w:val="22"/>
        </w:rPr>
      </w:pPr>
      <w:r w:rsidRPr="00252033">
        <w:rPr>
          <w:sz w:val="22"/>
          <w:szCs w:val="22"/>
        </w:rPr>
        <w:t>-</w:t>
      </w:r>
      <w:r w:rsidR="00E06418">
        <w:rPr>
          <w:sz w:val="22"/>
          <w:szCs w:val="22"/>
        </w:rPr>
        <w:t xml:space="preserve"> </w:t>
      </w:r>
      <w:r w:rsidRPr="00252033">
        <w:rPr>
          <w:sz w:val="22"/>
          <w:szCs w:val="22"/>
        </w:rPr>
        <w:t>organizację ogólnodostępne</w:t>
      </w:r>
      <w:r w:rsidR="000C29B5">
        <w:rPr>
          <w:sz w:val="22"/>
          <w:szCs w:val="22"/>
        </w:rPr>
        <w:t>go</w:t>
      </w:r>
      <w:r w:rsidRPr="00252033">
        <w:rPr>
          <w:sz w:val="22"/>
          <w:szCs w:val="22"/>
        </w:rPr>
        <w:t xml:space="preserve"> </w:t>
      </w:r>
      <w:r w:rsidR="000C29B5">
        <w:rPr>
          <w:sz w:val="22"/>
          <w:szCs w:val="22"/>
        </w:rPr>
        <w:t>spotkania otwartego</w:t>
      </w:r>
      <w:r w:rsidRPr="00252033">
        <w:rPr>
          <w:sz w:val="22"/>
          <w:szCs w:val="22"/>
        </w:rPr>
        <w:t>.</w:t>
      </w:r>
    </w:p>
    <w:p w14:paraId="7480BD91" w14:textId="77777777" w:rsidR="00E06418" w:rsidRDefault="00252033" w:rsidP="00252033">
      <w:pPr>
        <w:spacing w:line="276" w:lineRule="auto"/>
        <w:jc w:val="both"/>
        <w:rPr>
          <w:sz w:val="22"/>
          <w:szCs w:val="22"/>
        </w:rPr>
      </w:pPr>
      <w:r w:rsidRPr="00E06418">
        <w:rPr>
          <w:bCs/>
          <w:color w:val="000000"/>
          <w:sz w:val="22"/>
          <w:szCs w:val="22"/>
        </w:rPr>
        <w:t xml:space="preserve">12) </w:t>
      </w:r>
      <w:r w:rsidRPr="00E06418">
        <w:rPr>
          <w:bCs/>
          <w:sz w:val="22"/>
          <w:szCs w:val="22"/>
        </w:rPr>
        <w:t>zachowanie jawności i przejrzystości procedur planistycznych</w:t>
      </w:r>
      <w:r w:rsidR="00E06418">
        <w:rPr>
          <w:bCs/>
          <w:sz w:val="22"/>
          <w:szCs w:val="22"/>
        </w:rPr>
        <w:t xml:space="preserve"> - uwzględniono </w:t>
      </w:r>
      <w:r w:rsidRPr="00252033">
        <w:rPr>
          <w:sz w:val="22"/>
          <w:szCs w:val="22"/>
        </w:rPr>
        <w:t>poprzez</w:t>
      </w:r>
      <w:r w:rsidR="00E06418">
        <w:rPr>
          <w:sz w:val="22"/>
          <w:szCs w:val="22"/>
        </w:rPr>
        <w:t>:</w:t>
      </w:r>
    </w:p>
    <w:p w14:paraId="5C233DC1" w14:textId="46687110" w:rsidR="00252033" w:rsidRPr="00E06418" w:rsidRDefault="00E06418" w:rsidP="00E06418">
      <w:pPr>
        <w:spacing w:line="276" w:lineRule="auto"/>
        <w:ind w:left="284" w:hanging="284"/>
        <w:jc w:val="both"/>
        <w:rPr>
          <w:bCs/>
          <w:sz w:val="22"/>
          <w:szCs w:val="22"/>
        </w:rPr>
      </w:pPr>
      <w:r>
        <w:rPr>
          <w:sz w:val="22"/>
          <w:szCs w:val="22"/>
        </w:rPr>
        <w:t>-</w:t>
      </w:r>
      <w:r w:rsidR="00252033" w:rsidRPr="00252033">
        <w:rPr>
          <w:sz w:val="22"/>
          <w:szCs w:val="22"/>
        </w:rPr>
        <w:t xml:space="preserve"> zachowanie procedury sporządzania planu, o której mowa w art. 17 ustawy o planowaniu i zagospodarowaniu przestrzennym oraz w odpowiednich przepisach ustawy </w:t>
      </w:r>
      <w:r w:rsidR="00252033" w:rsidRPr="00252033">
        <w:rPr>
          <w:rStyle w:val="h2"/>
          <w:sz w:val="22"/>
          <w:szCs w:val="22"/>
        </w:rPr>
        <w:t xml:space="preserve">z dnia 3 października 2008 r. o udostępnianiu informacji o środowisku i jego ochronie, udziale społeczeństwa w ochronie środowiska oraz o ocenach oddziaływania na środowisko (t.j. </w:t>
      </w:r>
      <w:r w:rsidR="00252033" w:rsidRPr="00252033">
        <w:rPr>
          <w:sz w:val="22"/>
          <w:szCs w:val="22"/>
        </w:rPr>
        <w:t>Dz. U. z 202</w:t>
      </w:r>
      <w:r>
        <w:rPr>
          <w:sz w:val="22"/>
          <w:szCs w:val="22"/>
        </w:rPr>
        <w:t>4</w:t>
      </w:r>
      <w:r w:rsidR="00252033" w:rsidRPr="00252033">
        <w:rPr>
          <w:sz w:val="22"/>
          <w:szCs w:val="22"/>
        </w:rPr>
        <w:t xml:space="preserve"> r., poz. </w:t>
      </w:r>
      <w:r>
        <w:rPr>
          <w:sz w:val="22"/>
          <w:szCs w:val="22"/>
        </w:rPr>
        <w:t>1112</w:t>
      </w:r>
      <w:r w:rsidR="009C2044">
        <w:rPr>
          <w:sz w:val="22"/>
          <w:szCs w:val="22"/>
        </w:rPr>
        <w:t xml:space="preserve"> ze zm.</w:t>
      </w:r>
      <w:r w:rsidR="00252033" w:rsidRPr="00252033">
        <w:rPr>
          <w:sz w:val="22"/>
          <w:szCs w:val="22"/>
        </w:rPr>
        <w:t>).</w:t>
      </w:r>
    </w:p>
    <w:p w14:paraId="08086735" w14:textId="73F852F8" w:rsidR="00E06418" w:rsidRDefault="00252033" w:rsidP="00460EFC">
      <w:pPr>
        <w:spacing w:line="276" w:lineRule="auto"/>
        <w:ind w:left="284" w:hanging="284"/>
        <w:jc w:val="both"/>
        <w:rPr>
          <w:bCs/>
          <w:sz w:val="22"/>
          <w:szCs w:val="22"/>
        </w:rPr>
      </w:pPr>
      <w:r w:rsidRPr="00E06418">
        <w:rPr>
          <w:bCs/>
          <w:sz w:val="22"/>
          <w:szCs w:val="22"/>
        </w:rPr>
        <w:t>13) potrzebę zapewnienia odpowiedniej ilości i jakości wody, do celów zaopatrzenia ludności</w:t>
      </w:r>
      <w:r w:rsidR="00E06418">
        <w:rPr>
          <w:bCs/>
          <w:sz w:val="22"/>
          <w:szCs w:val="22"/>
        </w:rPr>
        <w:t xml:space="preserve"> - uwzględniono poprzez:</w:t>
      </w:r>
    </w:p>
    <w:p w14:paraId="2E4DA791" w14:textId="7EAE1DC0" w:rsidR="00252033" w:rsidRDefault="00E06418" w:rsidP="00460EFC">
      <w:pPr>
        <w:spacing w:line="276" w:lineRule="auto"/>
        <w:ind w:left="284" w:hanging="284"/>
        <w:jc w:val="both"/>
        <w:rPr>
          <w:sz w:val="22"/>
          <w:szCs w:val="22"/>
        </w:rPr>
      </w:pPr>
      <w:r>
        <w:rPr>
          <w:bCs/>
          <w:sz w:val="22"/>
          <w:szCs w:val="22"/>
        </w:rPr>
        <w:t xml:space="preserve">- </w:t>
      </w:r>
      <w:r w:rsidR="00252033" w:rsidRPr="00252033">
        <w:rPr>
          <w:sz w:val="22"/>
          <w:szCs w:val="22"/>
        </w:rPr>
        <w:t>dopuszcz</w:t>
      </w:r>
      <w:r>
        <w:rPr>
          <w:sz w:val="22"/>
          <w:szCs w:val="22"/>
        </w:rPr>
        <w:t>enie</w:t>
      </w:r>
      <w:r w:rsidR="00252033" w:rsidRPr="00252033">
        <w:rPr>
          <w:sz w:val="22"/>
          <w:szCs w:val="22"/>
        </w:rPr>
        <w:t xml:space="preserve"> </w:t>
      </w:r>
      <w:r>
        <w:rPr>
          <w:sz w:val="22"/>
          <w:szCs w:val="22"/>
        </w:rPr>
        <w:t xml:space="preserve">budowy, </w:t>
      </w:r>
      <w:r w:rsidR="00252033" w:rsidRPr="00252033">
        <w:rPr>
          <w:sz w:val="22"/>
          <w:szCs w:val="22"/>
        </w:rPr>
        <w:t>rozbudow</w:t>
      </w:r>
      <w:r>
        <w:rPr>
          <w:sz w:val="22"/>
          <w:szCs w:val="22"/>
        </w:rPr>
        <w:t>y</w:t>
      </w:r>
      <w:r w:rsidR="00252033" w:rsidRPr="00252033">
        <w:rPr>
          <w:sz w:val="22"/>
          <w:szCs w:val="22"/>
        </w:rPr>
        <w:t xml:space="preserve"> oraz modernizacj</w:t>
      </w:r>
      <w:r>
        <w:rPr>
          <w:sz w:val="22"/>
          <w:szCs w:val="22"/>
        </w:rPr>
        <w:t xml:space="preserve">i </w:t>
      </w:r>
      <w:r w:rsidR="00252033" w:rsidRPr="00252033">
        <w:rPr>
          <w:sz w:val="22"/>
          <w:szCs w:val="22"/>
        </w:rPr>
        <w:t xml:space="preserve">sieci i urządzeń systemu sieci wodociągowej w sposób nie kolidujący z przeznaczeniem podstawowym terenu oraz przy zachowaniu warunków przepisów odrębnych. </w:t>
      </w:r>
    </w:p>
    <w:p w14:paraId="6B4CCD87" w14:textId="288230B8" w:rsidR="00460EFC" w:rsidRDefault="00460EFC" w:rsidP="00460EFC">
      <w:pPr>
        <w:spacing w:line="276" w:lineRule="auto"/>
        <w:ind w:left="284" w:hanging="284"/>
        <w:jc w:val="both"/>
        <w:rPr>
          <w:sz w:val="22"/>
          <w:szCs w:val="22"/>
        </w:rPr>
      </w:pPr>
      <w:r w:rsidRPr="00C257CD">
        <w:rPr>
          <w:sz w:val="22"/>
          <w:szCs w:val="22"/>
        </w:rPr>
        <w:t>14) potrzeby zapobiegania poważnym awariom i ograniczania ich skutków dla zdrowia ludzkiego i środowiska</w:t>
      </w:r>
      <w:r>
        <w:rPr>
          <w:sz w:val="22"/>
          <w:szCs w:val="22"/>
        </w:rPr>
        <w:t xml:space="preserve"> - uwzględniono poprzez:</w:t>
      </w:r>
    </w:p>
    <w:p w14:paraId="33A7CCF5" w14:textId="297D9E34" w:rsidR="00460EFC" w:rsidRPr="00C257CD" w:rsidRDefault="00460EFC" w:rsidP="00460EFC">
      <w:pPr>
        <w:spacing w:line="276" w:lineRule="auto"/>
        <w:ind w:left="284" w:hanging="284"/>
        <w:jc w:val="both"/>
        <w:rPr>
          <w:sz w:val="22"/>
          <w:szCs w:val="22"/>
        </w:rPr>
      </w:pPr>
      <w:r>
        <w:rPr>
          <w:sz w:val="22"/>
          <w:szCs w:val="22"/>
        </w:rPr>
        <w:t xml:space="preserve">- </w:t>
      </w:r>
      <w:r w:rsidRPr="00090B2B">
        <w:rPr>
          <w:sz w:val="22"/>
          <w:szCs w:val="22"/>
        </w:rPr>
        <w:t xml:space="preserve"> zakaz lokalizacji zakładów o zwiększonym bądź dużym ryzyku wystąpienia awarii przemysłowych, stwarzających zagrożenie dla życia lub zdrowia ludzi</w:t>
      </w:r>
      <w:r>
        <w:rPr>
          <w:sz w:val="22"/>
          <w:szCs w:val="22"/>
        </w:rPr>
        <w:t>.</w:t>
      </w:r>
    </w:p>
    <w:p w14:paraId="012CDB1E" w14:textId="2F89B0AB" w:rsidR="00460EFC" w:rsidRDefault="00460EFC" w:rsidP="00460EFC">
      <w:pPr>
        <w:spacing w:line="276" w:lineRule="auto"/>
        <w:ind w:left="284" w:hanging="284"/>
        <w:jc w:val="both"/>
        <w:rPr>
          <w:sz w:val="22"/>
          <w:szCs w:val="22"/>
        </w:rPr>
      </w:pPr>
      <w:r w:rsidRPr="00C257CD">
        <w:rPr>
          <w:sz w:val="22"/>
          <w:szCs w:val="22"/>
        </w:rPr>
        <w:t>15) potrzeby związane z kształtowaniem rolniczej przestrzeni produkcyjnej i rozwoju produkcji rolniczej</w:t>
      </w:r>
      <w:r>
        <w:rPr>
          <w:sz w:val="22"/>
          <w:szCs w:val="22"/>
        </w:rPr>
        <w:t xml:space="preserve"> - uwzględniono poprzez:</w:t>
      </w:r>
    </w:p>
    <w:p w14:paraId="1B60CAB2" w14:textId="1A0167FD" w:rsidR="00460EFC" w:rsidRPr="00460EFC" w:rsidRDefault="00460EFC" w:rsidP="00460EFC">
      <w:pPr>
        <w:spacing w:line="276" w:lineRule="auto"/>
        <w:ind w:left="284" w:hanging="284"/>
        <w:jc w:val="both"/>
        <w:rPr>
          <w:sz w:val="22"/>
          <w:szCs w:val="22"/>
        </w:rPr>
      </w:pPr>
      <w:r>
        <w:rPr>
          <w:sz w:val="22"/>
          <w:szCs w:val="22"/>
        </w:rPr>
        <w:t>- brak konieczności zmiany przeznaczenia gruntów rolnych wysokich klas bonitacyjnych RI-III na cele nierolnicze i nieleśne.</w:t>
      </w:r>
    </w:p>
    <w:p w14:paraId="50B42415" w14:textId="77777777" w:rsidR="00E06418" w:rsidRPr="00E06418" w:rsidRDefault="00E06418" w:rsidP="00252033">
      <w:pPr>
        <w:spacing w:line="276" w:lineRule="auto"/>
        <w:jc w:val="both"/>
        <w:rPr>
          <w:bCs/>
          <w:sz w:val="22"/>
          <w:szCs w:val="22"/>
        </w:rPr>
      </w:pPr>
    </w:p>
    <w:p w14:paraId="614DD2DF" w14:textId="64F80592" w:rsidR="00252033" w:rsidRPr="00E06418" w:rsidRDefault="00252033" w:rsidP="00252033">
      <w:pPr>
        <w:spacing w:line="276" w:lineRule="auto"/>
        <w:jc w:val="both"/>
        <w:rPr>
          <w:bCs/>
          <w:sz w:val="22"/>
          <w:szCs w:val="22"/>
        </w:rPr>
      </w:pPr>
      <w:r w:rsidRPr="00E06418">
        <w:rPr>
          <w:bCs/>
          <w:sz w:val="22"/>
          <w:szCs w:val="22"/>
        </w:rPr>
        <w:t>Wymagania wynikające z art. 1 ust. 3 u.p.z.p.</w:t>
      </w:r>
      <w:r w:rsidR="00E06418">
        <w:rPr>
          <w:bCs/>
          <w:sz w:val="22"/>
          <w:szCs w:val="22"/>
        </w:rPr>
        <w:t xml:space="preserve"> - z</w:t>
      </w:r>
      <w:r w:rsidRPr="00252033">
        <w:rPr>
          <w:sz w:val="22"/>
          <w:szCs w:val="22"/>
        </w:rPr>
        <w:t>godnie z art. 1 ust. 3 ustawy ustalając przeznaczenie terenu lub określając potencjalny sposób zagospodarowania i korzystania z terenu, organ waży interes publiczny i interesy prywatne, w tym zgłaszane w postaci wniosków i uwag, zmierzające do ochrony istniejącego stanu zagospodarowania terenu, jak i zmian w zakresie jego zagospodarowania, a także analizy ekonomiczne, środowiskowe i społeczne.</w:t>
      </w:r>
      <w:r w:rsidR="00E06418">
        <w:rPr>
          <w:sz w:val="22"/>
          <w:szCs w:val="22"/>
        </w:rPr>
        <w:t xml:space="preserve"> Uwzględniono poprzez:</w:t>
      </w:r>
    </w:p>
    <w:p w14:paraId="4A82E351" w14:textId="0C84D994" w:rsidR="00252033" w:rsidRDefault="00E06418" w:rsidP="00E06418">
      <w:pPr>
        <w:spacing w:line="276" w:lineRule="auto"/>
        <w:ind w:left="284" w:hanging="284"/>
        <w:jc w:val="both"/>
        <w:rPr>
          <w:sz w:val="22"/>
          <w:szCs w:val="22"/>
        </w:rPr>
      </w:pPr>
      <w:r>
        <w:rPr>
          <w:sz w:val="22"/>
          <w:szCs w:val="22"/>
        </w:rPr>
        <w:t xml:space="preserve">- </w:t>
      </w:r>
      <w:r w:rsidR="00252033" w:rsidRPr="00252033">
        <w:rPr>
          <w:sz w:val="22"/>
          <w:szCs w:val="22"/>
        </w:rPr>
        <w:t xml:space="preserve">określenia przeznaczenia terenów zgodnie z postulowanymi wnioskami oraz dotychczas wydanymi decyzjami administracyjnymi (decyzjami o warunkach zabudowy), z uwzględnieniem potrzeb interesu publicznego (związanych z realizacją inwestycji z zakresu infrastruktury technicznej), w dostosowaniu do istniejących uwarunkowań oraz potrzeb lokalnej społeczności. Wszystkie z projektowanych zmian są wynikiem przeprowadzonych konsultacji oraz analiz ekonomicznych, środowiskowych i społecznych. </w:t>
      </w:r>
    </w:p>
    <w:p w14:paraId="5F42D8EC" w14:textId="77777777" w:rsidR="000D2DCD" w:rsidRPr="00252033" w:rsidRDefault="000D2DCD" w:rsidP="00E06418">
      <w:pPr>
        <w:spacing w:line="276" w:lineRule="auto"/>
        <w:ind w:left="284" w:hanging="284"/>
        <w:jc w:val="both"/>
        <w:rPr>
          <w:sz w:val="22"/>
          <w:szCs w:val="22"/>
        </w:rPr>
      </w:pPr>
    </w:p>
    <w:p w14:paraId="7A1DF5F5" w14:textId="5F9BC3BA" w:rsidR="00252033" w:rsidRPr="00E06418" w:rsidRDefault="00252033" w:rsidP="00E06418">
      <w:pPr>
        <w:spacing w:line="276" w:lineRule="auto"/>
        <w:jc w:val="both"/>
        <w:rPr>
          <w:bCs/>
          <w:sz w:val="22"/>
          <w:szCs w:val="22"/>
        </w:rPr>
      </w:pPr>
      <w:r w:rsidRPr="00E06418">
        <w:rPr>
          <w:bCs/>
          <w:sz w:val="22"/>
          <w:szCs w:val="22"/>
        </w:rPr>
        <w:t>Wymagania wynikające z art. 1 ust. 4 u.p.z.p.</w:t>
      </w:r>
      <w:r w:rsidR="00E06418">
        <w:rPr>
          <w:bCs/>
          <w:sz w:val="22"/>
          <w:szCs w:val="22"/>
        </w:rPr>
        <w:t xml:space="preserve"> - z</w:t>
      </w:r>
      <w:r w:rsidRPr="00252033">
        <w:rPr>
          <w:sz w:val="22"/>
          <w:szCs w:val="22"/>
        </w:rPr>
        <w:t xml:space="preserve">godnie z art. 1 ust. 4 ustawy, w przypadku sytuowania nowej zabudowy, uwzględnienie wymagań ładu przestrzennego, efektywnego gospodarowania przestrzenią oraz walorów ekonomicznych przestrzeni następuje poprzez: </w:t>
      </w:r>
    </w:p>
    <w:p w14:paraId="6A71B223" w14:textId="63244A68" w:rsidR="00252033" w:rsidRPr="00E06418" w:rsidRDefault="00252033" w:rsidP="00460EFC">
      <w:pPr>
        <w:pStyle w:val="Default"/>
        <w:spacing w:line="276" w:lineRule="auto"/>
        <w:ind w:left="284" w:hanging="284"/>
        <w:jc w:val="both"/>
        <w:rPr>
          <w:bCs/>
          <w:sz w:val="22"/>
          <w:szCs w:val="22"/>
        </w:rPr>
      </w:pPr>
      <w:r w:rsidRPr="00E06418">
        <w:rPr>
          <w:bCs/>
          <w:sz w:val="22"/>
          <w:szCs w:val="22"/>
        </w:rPr>
        <w:lastRenderedPageBreak/>
        <w:t>1) kształtowanie struktur przestrzennych przy uwzględnieniu dążenia do minimalizowania transportochłonności układu przestrzennego</w:t>
      </w:r>
      <w:r w:rsidR="00E06418">
        <w:rPr>
          <w:bCs/>
          <w:sz w:val="22"/>
          <w:szCs w:val="22"/>
        </w:rPr>
        <w:t xml:space="preserve"> </w:t>
      </w:r>
      <w:r w:rsidR="000D2DCD">
        <w:rPr>
          <w:bCs/>
          <w:sz w:val="22"/>
          <w:szCs w:val="22"/>
        </w:rPr>
        <w:t>-</w:t>
      </w:r>
      <w:r w:rsidR="00E06418">
        <w:rPr>
          <w:bCs/>
          <w:sz w:val="22"/>
          <w:szCs w:val="22"/>
        </w:rPr>
        <w:t xml:space="preserve"> uwzględniono poprzez:</w:t>
      </w:r>
    </w:p>
    <w:p w14:paraId="39D9CD42" w14:textId="11C036AC" w:rsidR="00252033" w:rsidRPr="00E06418" w:rsidRDefault="00E06418" w:rsidP="000D2DCD">
      <w:pPr>
        <w:pStyle w:val="Default"/>
        <w:spacing w:line="276" w:lineRule="auto"/>
        <w:ind w:left="284" w:hanging="284"/>
        <w:jc w:val="both"/>
        <w:rPr>
          <w:sz w:val="22"/>
          <w:szCs w:val="22"/>
        </w:rPr>
      </w:pPr>
      <w:r w:rsidRPr="00E06418">
        <w:rPr>
          <w:color w:val="auto"/>
          <w:sz w:val="22"/>
          <w:szCs w:val="22"/>
        </w:rPr>
        <w:t xml:space="preserve">- </w:t>
      </w:r>
      <w:r>
        <w:rPr>
          <w:color w:val="auto"/>
          <w:sz w:val="22"/>
          <w:szCs w:val="22"/>
        </w:rPr>
        <w:t>obsługę komunikacyjną nowych terenów inwestycyjnych z wykorzystaniem istniejących dróg publicznych i wewnętrznych.</w:t>
      </w:r>
      <w:r w:rsidR="00252033" w:rsidRPr="00252033">
        <w:rPr>
          <w:sz w:val="22"/>
          <w:szCs w:val="22"/>
        </w:rPr>
        <w:t xml:space="preserve"> </w:t>
      </w:r>
    </w:p>
    <w:p w14:paraId="73A4389C" w14:textId="260BD735" w:rsidR="00252033" w:rsidRPr="00E06418" w:rsidRDefault="00252033" w:rsidP="00460EFC">
      <w:pPr>
        <w:pStyle w:val="Default"/>
        <w:spacing w:line="276" w:lineRule="auto"/>
        <w:ind w:left="284" w:hanging="284"/>
        <w:jc w:val="both"/>
        <w:rPr>
          <w:bCs/>
          <w:sz w:val="22"/>
          <w:szCs w:val="22"/>
        </w:rPr>
      </w:pPr>
      <w:r w:rsidRPr="00E06418">
        <w:rPr>
          <w:bCs/>
          <w:sz w:val="22"/>
          <w:szCs w:val="22"/>
        </w:rPr>
        <w:t>2) lokalizowanie nowej zabudowy mieszkaniowej w sposób umożliwiający mieszkańcom maksymalne wykorzystanie publicznego transportu zbiorowego jako podstawowego środka transportu</w:t>
      </w:r>
      <w:r w:rsidR="000D2DCD">
        <w:rPr>
          <w:bCs/>
          <w:sz w:val="22"/>
          <w:szCs w:val="22"/>
        </w:rPr>
        <w:t xml:space="preserve"> - uwzględniono poprzez:</w:t>
      </w:r>
    </w:p>
    <w:p w14:paraId="7E1CBE7E" w14:textId="15186506" w:rsidR="00252033" w:rsidRPr="000D2DCD" w:rsidRDefault="000D2DCD" w:rsidP="00460EFC">
      <w:pPr>
        <w:pStyle w:val="Default"/>
        <w:spacing w:line="276" w:lineRule="auto"/>
        <w:ind w:left="284" w:hanging="284"/>
        <w:jc w:val="both"/>
        <w:rPr>
          <w:bCs/>
          <w:sz w:val="22"/>
          <w:szCs w:val="22"/>
        </w:rPr>
      </w:pPr>
      <w:r w:rsidRPr="000D2DCD">
        <w:rPr>
          <w:bCs/>
          <w:sz w:val="22"/>
          <w:szCs w:val="22"/>
        </w:rPr>
        <w:t>- wyznaczenie nowych terenów inwestycyjnych w bezpośrednim sąsiedztwie istniejących dróg publicznych.</w:t>
      </w:r>
    </w:p>
    <w:p w14:paraId="1627808C" w14:textId="34FCB3AD" w:rsidR="00252033" w:rsidRPr="00460EFC" w:rsidRDefault="00252033" w:rsidP="00460EFC">
      <w:pPr>
        <w:pStyle w:val="Default"/>
        <w:spacing w:line="276" w:lineRule="auto"/>
        <w:ind w:left="284" w:hanging="284"/>
        <w:jc w:val="both"/>
        <w:rPr>
          <w:bCs/>
          <w:sz w:val="22"/>
          <w:szCs w:val="22"/>
        </w:rPr>
      </w:pPr>
      <w:r w:rsidRPr="000D2DCD">
        <w:rPr>
          <w:bCs/>
          <w:sz w:val="22"/>
          <w:szCs w:val="22"/>
        </w:rPr>
        <w:t>3) zapewnianie rozwiązań przestrzennych, ułatwiających przemieszczanie się pieszych i rowerzystów</w:t>
      </w:r>
      <w:r w:rsidR="000D2DCD">
        <w:rPr>
          <w:bCs/>
          <w:sz w:val="22"/>
          <w:szCs w:val="22"/>
        </w:rPr>
        <w:t xml:space="preserve"> - uwzględniono poprzez:</w:t>
      </w:r>
    </w:p>
    <w:p w14:paraId="05BB9EC3" w14:textId="591C80CA" w:rsidR="00252033" w:rsidRPr="00252033" w:rsidRDefault="000D2DCD" w:rsidP="00460EFC">
      <w:pPr>
        <w:pStyle w:val="Default"/>
        <w:spacing w:line="276" w:lineRule="auto"/>
        <w:ind w:left="284" w:hanging="284"/>
        <w:jc w:val="both"/>
        <w:rPr>
          <w:sz w:val="22"/>
          <w:szCs w:val="22"/>
        </w:rPr>
      </w:pPr>
      <w:r>
        <w:rPr>
          <w:sz w:val="22"/>
          <w:szCs w:val="22"/>
        </w:rPr>
        <w:t>- wyznaczenie terenów komunikacyjnych, umożliwiających swobodne przemieszczanie się pieszych i rowerzystów.</w:t>
      </w:r>
    </w:p>
    <w:p w14:paraId="09C64E20" w14:textId="77777777" w:rsidR="00252033" w:rsidRPr="000D2DCD" w:rsidRDefault="00252033" w:rsidP="00252033">
      <w:pPr>
        <w:pStyle w:val="Default"/>
        <w:spacing w:line="276" w:lineRule="auto"/>
        <w:jc w:val="both"/>
        <w:rPr>
          <w:bCs/>
          <w:sz w:val="22"/>
          <w:szCs w:val="22"/>
        </w:rPr>
      </w:pPr>
      <w:r w:rsidRPr="000D2DCD">
        <w:rPr>
          <w:bCs/>
          <w:sz w:val="22"/>
          <w:szCs w:val="22"/>
        </w:rPr>
        <w:t xml:space="preserve">4) dążenie do planowania i lokalizowania nowej zabudowy: </w:t>
      </w:r>
    </w:p>
    <w:p w14:paraId="17AFC658" w14:textId="7D8309F6" w:rsidR="00252033" w:rsidRPr="000D2DCD" w:rsidRDefault="00252033" w:rsidP="00460EFC">
      <w:pPr>
        <w:pStyle w:val="Default"/>
        <w:spacing w:line="276" w:lineRule="auto"/>
        <w:ind w:left="284" w:hanging="284"/>
        <w:jc w:val="both"/>
        <w:rPr>
          <w:bCs/>
          <w:sz w:val="22"/>
          <w:szCs w:val="22"/>
        </w:rPr>
      </w:pPr>
      <w:r w:rsidRPr="000D2DCD">
        <w:rPr>
          <w:bCs/>
          <w:sz w:val="22"/>
          <w:szCs w:val="22"/>
        </w:rPr>
        <w:t>a) na obszarach o w pełni wykształconej zwartej strukturze funkcjonalno-przestrzennej, w granicach jednostki osadniczej w rozumieniu art. 2 pkt 1 ustawy z dnia 29 sierpnia 2003 r. o urzędowych nazwach miejscowości i obiektów fizjograficznych (Dz. U. Nr 166, poz. 1612 oraz z 2005 r. Nr 17, poz. 141), w szczególności poprzez uzupełnianie istniejącej zabudowy</w:t>
      </w:r>
      <w:r w:rsidR="000D2DCD">
        <w:rPr>
          <w:bCs/>
          <w:sz w:val="22"/>
          <w:szCs w:val="22"/>
        </w:rPr>
        <w:t xml:space="preserve"> - uwzględniono poprzez:</w:t>
      </w:r>
    </w:p>
    <w:p w14:paraId="7DCCFD29" w14:textId="01E29671" w:rsidR="00252033" w:rsidRPr="000D2DCD" w:rsidRDefault="000D2DCD" w:rsidP="000D2DCD">
      <w:pPr>
        <w:pStyle w:val="Default"/>
        <w:spacing w:line="276" w:lineRule="auto"/>
        <w:ind w:left="284" w:hanging="284"/>
        <w:jc w:val="both"/>
        <w:rPr>
          <w:bCs/>
          <w:sz w:val="22"/>
          <w:szCs w:val="22"/>
        </w:rPr>
      </w:pPr>
      <w:r w:rsidRPr="000D2DCD">
        <w:rPr>
          <w:bCs/>
          <w:sz w:val="22"/>
          <w:szCs w:val="22"/>
        </w:rPr>
        <w:t xml:space="preserve">- wyznaczenie nowych terenów inwestycyjnych </w:t>
      </w:r>
      <w:r w:rsidR="00252033" w:rsidRPr="000D2DCD">
        <w:rPr>
          <w:bCs/>
          <w:sz w:val="22"/>
          <w:szCs w:val="22"/>
        </w:rPr>
        <w:t xml:space="preserve">w granicach </w:t>
      </w:r>
      <w:r w:rsidRPr="000D2DCD">
        <w:rPr>
          <w:bCs/>
          <w:sz w:val="22"/>
          <w:szCs w:val="22"/>
        </w:rPr>
        <w:t>istniejących</w:t>
      </w:r>
      <w:r>
        <w:rPr>
          <w:bCs/>
          <w:sz w:val="22"/>
          <w:szCs w:val="22"/>
        </w:rPr>
        <w:t xml:space="preserve">, wykształconych </w:t>
      </w:r>
      <w:r w:rsidRPr="000D2DCD">
        <w:rPr>
          <w:bCs/>
          <w:sz w:val="22"/>
          <w:szCs w:val="22"/>
        </w:rPr>
        <w:t>struktur osadniczych</w:t>
      </w:r>
      <w:r w:rsidR="00252033" w:rsidRPr="000D2DCD">
        <w:rPr>
          <w:bCs/>
          <w:sz w:val="22"/>
          <w:szCs w:val="22"/>
        </w:rPr>
        <w:t xml:space="preserve">, </w:t>
      </w:r>
      <w:r w:rsidRPr="000D2DCD">
        <w:rPr>
          <w:bCs/>
          <w:sz w:val="22"/>
          <w:szCs w:val="22"/>
        </w:rPr>
        <w:t>w sąsiedztwie istniejących terenów zabudowanych.</w:t>
      </w:r>
    </w:p>
    <w:p w14:paraId="3C19033C" w14:textId="61A25C5D" w:rsidR="00252033" w:rsidRPr="000D2DCD" w:rsidRDefault="00252033" w:rsidP="00460EFC">
      <w:pPr>
        <w:spacing w:line="276" w:lineRule="auto"/>
        <w:ind w:left="284" w:hanging="284"/>
        <w:jc w:val="both"/>
        <w:rPr>
          <w:bCs/>
          <w:sz w:val="22"/>
          <w:szCs w:val="22"/>
        </w:rPr>
      </w:pPr>
      <w:r w:rsidRPr="000D2DCD">
        <w:rPr>
          <w:bCs/>
          <w:sz w:val="22"/>
          <w:szCs w:val="22"/>
        </w:rPr>
        <w:t>b) na terenach położonych na obszarach innych niż wymienione w lit. a, wyłącznie w sytuacji braku dostatecznej ilości terenów przeznaczonych pod dany rodzaj zabudowy położonych na obszarach, o których mowa w lit. a; przy czym w pierwszej kolejności na obszarach w najwyższym stopniu przygotowanych do zabudowy, przez co rozumie się obszary charakteryzujące się najlepszym dostępem do sieci komunikacyjnej oraz najlepszym stopniem wyposażenia w sieci wodociągowe, kanalizacyjne, elektroenergetyczne, gazowe, ciepłownicze oraz sieci i urządzenia telekomunikacyjne, adekwatnych dla nowej, planowanej zabudowy</w:t>
      </w:r>
      <w:r w:rsidR="000D2DCD">
        <w:rPr>
          <w:bCs/>
          <w:sz w:val="22"/>
          <w:szCs w:val="22"/>
        </w:rPr>
        <w:t xml:space="preserve"> – uwzględniono poprzez:</w:t>
      </w:r>
    </w:p>
    <w:p w14:paraId="5E9C7078" w14:textId="3B24AFE6" w:rsidR="00252033" w:rsidRPr="00252033" w:rsidRDefault="000D2DCD" w:rsidP="00460EFC">
      <w:pPr>
        <w:spacing w:line="276" w:lineRule="auto"/>
        <w:ind w:left="284" w:hanging="284"/>
        <w:jc w:val="both"/>
        <w:rPr>
          <w:sz w:val="22"/>
          <w:szCs w:val="22"/>
        </w:rPr>
      </w:pPr>
      <w:r>
        <w:rPr>
          <w:sz w:val="22"/>
          <w:szCs w:val="22"/>
        </w:rPr>
        <w:t>- w</w:t>
      </w:r>
      <w:r w:rsidR="00252033" w:rsidRPr="00252033">
        <w:rPr>
          <w:sz w:val="22"/>
          <w:szCs w:val="22"/>
        </w:rPr>
        <w:t xml:space="preserve"> granicach planu zagospodarowania przestrzennego nie przewiduje się lokalizacji nowej zabudowy poza obszarami o wykształconej, zwartej strukturze przestrzenno-funkcjonalnej.</w:t>
      </w:r>
    </w:p>
    <w:p w14:paraId="32938403" w14:textId="77777777" w:rsidR="00252033" w:rsidRPr="00252033" w:rsidRDefault="00252033" w:rsidP="00252033">
      <w:pPr>
        <w:spacing w:line="276" w:lineRule="auto"/>
        <w:jc w:val="both"/>
        <w:rPr>
          <w:sz w:val="22"/>
          <w:szCs w:val="22"/>
        </w:rPr>
      </w:pPr>
    </w:p>
    <w:p w14:paraId="603C2774" w14:textId="77777777" w:rsidR="00252033" w:rsidRPr="000D2DCD" w:rsidRDefault="00252033" w:rsidP="00252033">
      <w:pPr>
        <w:spacing w:line="276" w:lineRule="auto"/>
        <w:ind w:left="284" w:hanging="284"/>
        <w:jc w:val="both"/>
        <w:rPr>
          <w:bCs/>
          <w:sz w:val="22"/>
          <w:szCs w:val="22"/>
        </w:rPr>
      </w:pPr>
      <w:r w:rsidRPr="000D2DCD">
        <w:rPr>
          <w:bCs/>
          <w:sz w:val="22"/>
          <w:szCs w:val="22"/>
        </w:rPr>
        <w:t>II. Zgodność z wynikami analizy, o której mowa w art. 32 ust. 1 ustawy (tj. analizy zmian w zagospodarowaniu przestrzennym) wraz z datą uchwały rady gminy, o której mowa w art. 32 ust. 2 (tj. uchwały w przedmiocie aktualności studium i planów miejscowych).</w:t>
      </w:r>
    </w:p>
    <w:p w14:paraId="7EC2681A" w14:textId="77777777" w:rsidR="00252033" w:rsidRPr="00252033" w:rsidRDefault="00252033" w:rsidP="00252033">
      <w:pPr>
        <w:spacing w:line="276" w:lineRule="auto"/>
        <w:jc w:val="both"/>
        <w:rPr>
          <w:sz w:val="22"/>
          <w:szCs w:val="22"/>
        </w:rPr>
      </w:pPr>
    </w:p>
    <w:p w14:paraId="3ADCCDAF" w14:textId="3D46D1C5" w:rsidR="00252033" w:rsidRPr="00252033" w:rsidRDefault="00252033" w:rsidP="002E107B">
      <w:pPr>
        <w:spacing w:line="276" w:lineRule="auto"/>
        <w:ind w:firstLine="567"/>
        <w:jc w:val="both"/>
        <w:rPr>
          <w:sz w:val="22"/>
          <w:szCs w:val="22"/>
        </w:rPr>
      </w:pPr>
      <w:r w:rsidRPr="00252033">
        <w:rPr>
          <w:color w:val="000000"/>
          <w:sz w:val="22"/>
          <w:szCs w:val="22"/>
        </w:rPr>
        <w:t xml:space="preserve">Przeprowadzona analiza zmian w zagospodarowaniu przestrzennym, będąca merytoryczną podstawą oraz integralną częścią uchwały Rady Gminy Tomaszów Lubelski </w:t>
      </w:r>
      <w:r w:rsidRPr="000D2DCD">
        <w:rPr>
          <w:bCs/>
          <w:color w:val="000000"/>
          <w:sz w:val="22"/>
          <w:szCs w:val="22"/>
        </w:rPr>
        <w:t xml:space="preserve">Nr XXV/223/2017 z dnia 27 stycznia 2017 r. </w:t>
      </w:r>
      <w:r w:rsidRPr="000D2DCD">
        <w:rPr>
          <w:bCs/>
          <w:sz w:val="22"/>
          <w:szCs w:val="22"/>
        </w:rPr>
        <w:t>w</w:t>
      </w:r>
      <w:r w:rsidRPr="00252033">
        <w:rPr>
          <w:sz w:val="22"/>
          <w:szCs w:val="22"/>
        </w:rPr>
        <w:t xml:space="preserve"> sprawie oceny aktualności studium uwarunkowań i kierunków zagospodarowania przestrzennego oraz miejscowych planów zagospodarowania przestrzennego wykazała, że polityka przestrzenna gminy prowadzona jest zgodnie z zasadami określonymi w ustawie o planowaniu i zagospodarowaniu przestrzennym, w dostosowaniu do istniejącej skali potrzeb i możliwości, oraz z uwzględnieniem występujących uwarunkowań przestrzennych, środowiskowych oraz społeczno-gospodarczych. Mając na uwadze cel projektu planu, ustalenia dokumentu są w pełni zgodne z wynikami ww</w:t>
      </w:r>
      <w:r w:rsidR="000D2DCD">
        <w:rPr>
          <w:sz w:val="22"/>
          <w:szCs w:val="22"/>
        </w:rPr>
        <w:t>.</w:t>
      </w:r>
      <w:r w:rsidRPr="00252033">
        <w:rPr>
          <w:sz w:val="22"/>
          <w:szCs w:val="22"/>
        </w:rPr>
        <w:t xml:space="preserve"> analizy. Zgodnie z wynikami analizy, zakłada się sporządzanie miejscowych planów zagospodarowania przestrzennego m.in. dla terenów z uwidaczniającą się presją inwestycyjną predysponowanych do kompleksowego zaprojektowania zabudowy – tego rodzaju terenem jest obszar objęty przedmiotowym planem.</w:t>
      </w:r>
      <w:r w:rsidR="000D2DCD">
        <w:rPr>
          <w:sz w:val="22"/>
          <w:szCs w:val="22"/>
        </w:rPr>
        <w:t xml:space="preserve"> </w:t>
      </w:r>
      <w:r w:rsidRPr="00252033">
        <w:rPr>
          <w:sz w:val="22"/>
          <w:szCs w:val="22"/>
        </w:rPr>
        <w:t>Ponadto w analizie założono, że nowe plany miejscowe bądź ich zmiany będą realizowane sukcesywnie w liczbie i kolejności zależnej od sygnalizowanych potrzeb inwestycyjnych.</w:t>
      </w:r>
      <w:r w:rsidR="002E107B">
        <w:rPr>
          <w:sz w:val="22"/>
          <w:szCs w:val="22"/>
        </w:rPr>
        <w:t xml:space="preserve"> </w:t>
      </w:r>
      <w:r w:rsidRPr="00252033">
        <w:rPr>
          <w:sz w:val="22"/>
          <w:szCs w:val="22"/>
        </w:rPr>
        <w:t xml:space="preserve">Mając na uwadze powyższe wyniki analiz, wskazać należy, że przedmiotowy plan </w:t>
      </w:r>
      <w:r w:rsidRPr="00252033">
        <w:rPr>
          <w:sz w:val="22"/>
          <w:szCs w:val="22"/>
        </w:rPr>
        <w:lastRenderedPageBreak/>
        <w:t>zagospodarowania przestrzennego jest w pełni zgodne z wynikami przeprowadzonej analizy zmian w zagospodarowaniu przestrzennym, realizując założenia dokumentu ujęte w wieloletnim programie sporządzania planów zagospodarowania przestrzennego.</w:t>
      </w:r>
    </w:p>
    <w:p w14:paraId="74908450" w14:textId="63977565" w:rsidR="00252033" w:rsidRPr="00252033" w:rsidRDefault="00252033" w:rsidP="002E107B">
      <w:pPr>
        <w:spacing w:line="276" w:lineRule="auto"/>
        <w:ind w:firstLine="567"/>
        <w:jc w:val="both"/>
        <w:rPr>
          <w:sz w:val="22"/>
          <w:szCs w:val="22"/>
        </w:rPr>
      </w:pPr>
      <w:r w:rsidRPr="00252033">
        <w:rPr>
          <w:sz w:val="22"/>
          <w:szCs w:val="22"/>
        </w:rPr>
        <w:t xml:space="preserve">W zakresie uniwersalnego projektowania, o którym mowa w art. 2 pkt 4 ustawy z dnia 19 lipca 2019 r. o zapewnianiu dostępności osobom ze szczególnymi potrzebami </w:t>
      </w:r>
      <w:r w:rsidR="002E107B" w:rsidRPr="00090B2B">
        <w:rPr>
          <w:sz w:val="22"/>
          <w:szCs w:val="22"/>
        </w:rPr>
        <w:t>(tj. Dz. U. z 202</w:t>
      </w:r>
      <w:r w:rsidR="002E107B">
        <w:rPr>
          <w:sz w:val="22"/>
          <w:szCs w:val="22"/>
        </w:rPr>
        <w:t>4</w:t>
      </w:r>
      <w:r w:rsidR="002E107B" w:rsidRPr="00090B2B">
        <w:rPr>
          <w:sz w:val="22"/>
          <w:szCs w:val="22"/>
        </w:rPr>
        <w:t xml:space="preserve"> r., poz. </w:t>
      </w:r>
      <w:r w:rsidR="002E107B">
        <w:rPr>
          <w:sz w:val="22"/>
          <w:szCs w:val="22"/>
        </w:rPr>
        <w:t>1411</w:t>
      </w:r>
      <w:r w:rsidR="002E107B" w:rsidRPr="00090B2B">
        <w:rPr>
          <w:sz w:val="22"/>
          <w:szCs w:val="22"/>
        </w:rPr>
        <w:t xml:space="preserve">), </w:t>
      </w:r>
      <w:r w:rsidRPr="00252033">
        <w:rPr>
          <w:sz w:val="22"/>
          <w:szCs w:val="22"/>
        </w:rPr>
        <w:t>wymogi w przedmiotowym zakresie zostały uwzględnione w ustaleniach planu w zakresie adekwatnym do charakteru dokumentów, skorelowanym z wymogami ustawowymi dotyczącymi elementów obligatoryjnych i fakultatywnych projektu planu, o których mowa w art. 15 ust. 2 i 3 ustawy o planowaniu i zagospodarowaniu przestrzennym, wynikającym z całokształtu ustaleń planu. Wymogi w przedmiotowym zakresie zostały uwzględnione w ustaleniach planu poprzez określenie warunków zabudowy, zagospodarowania i użytkowania nieruchomości w sposób umożlwiający korzystanie z nieruchomości osobom ze szczególnymi potrzebami, obejmujący m.in. dostępność informacyjno-komunikacyjną, architektoniczną oraz cyfrową.</w:t>
      </w:r>
      <w:r w:rsidR="002E107B">
        <w:rPr>
          <w:sz w:val="22"/>
          <w:szCs w:val="22"/>
        </w:rPr>
        <w:t xml:space="preserve"> </w:t>
      </w:r>
    </w:p>
    <w:p w14:paraId="6730DEC1" w14:textId="77777777" w:rsidR="00252033" w:rsidRPr="00252033" w:rsidRDefault="00252033" w:rsidP="00252033">
      <w:pPr>
        <w:spacing w:line="276" w:lineRule="auto"/>
        <w:jc w:val="both"/>
        <w:rPr>
          <w:sz w:val="22"/>
          <w:szCs w:val="22"/>
        </w:rPr>
      </w:pPr>
    </w:p>
    <w:p w14:paraId="6D2D0445" w14:textId="447F95A8" w:rsidR="00252033" w:rsidRPr="002E107B" w:rsidRDefault="00252033" w:rsidP="00252033">
      <w:pPr>
        <w:spacing w:line="276" w:lineRule="auto"/>
        <w:jc w:val="both"/>
        <w:rPr>
          <w:bCs/>
          <w:color w:val="000000"/>
          <w:sz w:val="22"/>
          <w:szCs w:val="22"/>
        </w:rPr>
      </w:pPr>
      <w:r w:rsidRPr="002E107B">
        <w:rPr>
          <w:bCs/>
          <w:color w:val="000000"/>
          <w:sz w:val="22"/>
          <w:szCs w:val="22"/>
        </w:rPr>
        <w:t>III. Wpływ na finanse publiczne, w tym budżet gminy.</w:t>
      </w:r>
    </w:p>
    <w:p w14:paraId="55ABD725" w14:textId="069BBD03" w:rsidR="00252033" w:rsidRPr="002E107B" w:rsidRDefault="00252033" w:rsidP="002E107B">
      <w:pPr>
        <w:spacing w:line="276" w:lineRule="auto"/>
        <w:ind w:firstLine="567"/>
        <w:jc w:val="both"/>
        <w:rPr>
          <w:color w:val="000000"/>
          <w:sz w:val="22"/>
          <w:szCs w:val="22"/>
        </w:rPr>
      </w:pPr>
      <w:r w:rsidRPr="00252033">
        <w:rPr>
          <w:color w:val="000000"/>
          <w:sz w:val="22"/>
          <w:szCs w:val="22"/>
        </w:rPr>
        <w:t>Realizacja ustaleń projektu miejscowego planu zagospodarowania przestrzennego</w:t>
      </w:r>
      <w:r w:rsidR="002E107B">
        <w:rPr>
          <w:color w:val="000000"/>
          <w:sz w:val="22"/>
          <w:szCs w:val="22"/>
        </w:rPr>
        <w:t xml:space="preserve"> </w:t>
      </w:r>
      <w:r w:rsidRPr="00252033">
        <w:rPr>
          <w:color w:val="000000"/>
          <w:sz w:val="22"/>
          <w:szCs w:val="22"/>
        </w:rPr>
        <w:t>nie będzie powodowała negatywnych konsekwencji finansowych dla budżetu gminy związanych z utratą wartości nieruchomości. Przyjęte w projekcie planu rozwiązania nie wprowadzają ograniczeń w dotychczasowym sposobie użytkowania i wykorzystywania nieruchomości</w:t>
      </w:r>
      <w:r w:rsidR="002E107B">
        <w:rPr>
          <w:color w:val="000000"/>
          <w:sz w:val="22"/>
          <w:szCs w:val="22"/>
        </w:rPr>
        <w:t xml:space="preserve">, oraz respektują dotychczas wydane decyzje administracyjne. </w:t>
      </w:r>
    </w:p>
    <w:p w14:paraId="0EABB2E1" w14:textId="17203C38" w:rsidR="002E107B" w:rsidRPr="002E107B" w:rsidRDefault="00252033" w:rsidP="002E107B">
      <w:pPr>
        <w:spacing w:line="276" w:lineRule="auto"/>
        <w:ind w:firstLine="567"/>
        <w:jc w:val="both"/>
        <w:rPr>
          <w:color w:val="000000"/>
          <w:sz w:val="22"/>
          <w:szCs w:val="22"/>
        </w:rPr>
      </w:pPr>
      <w:r w:rsidRPr="00252033">
        <w:rPr>
          <w:color w:val="000000"/>
          <w:sz w:val="22"/>
          <w:szCs w:val="22"/>
        </w:rPr>
        <w:t>W odniesieniu do</w:t>
      </w:r>
      <w:r w:rsidRPr="00252033">
        <w:rPr>
          <w:sz w:val="22"/>
          <w:szCs w:val="22"/>
        </w:rPr>
        <w:t xml:space="preserve"> inwestycji infrastrukturalnych, które należą do zadań własnych gminy, należy podkreślić, że dla terenów projektowanej zabudowy określa się zaopatrzenie we wodę z istniejącej sieci wodociągowej </w:t>
      </w:r>
      <w:r w:rsidRPr="00252033">
        <w:rPr>
          <w:color w:val="000000"/>
          <w:sz w:val="22"/>
          <w:szCs w:val="22"/>
        </w:rPr>
        <w:t>bądź z indywidulanych ujęć wód podziemnych dla zabudowy położonej poza zasięgiem sieci wodociągowej</w:t>
      </w:r>
      <w:r w:rsidRPr="00252033">
        <w:rPr>
          <w:sz w:val="22"/>
          <w:szCs w:val="22"/>
        </w:rPr>
        <w:t xml:space="preserve">, oraz odprowadzanie ścieków do systemu sieci kanalizacji sanitarnej </w:t>
      </w:r>
      <w:r w:rsidRPr="00252033">
        <w:rPr>
          <w:color w:val="000000"/>
          <w:sz w:val="22"/>
          <w:szCs w:val="22"/>
        </w:rPr>
        <w:t xml:space="preserve">bądź w przypadku braku sieci do biologicznych oczyszczalni ścieków spełniających wymagania hydrogeologiczne i higieniczno-sanitarne, lub, do czasu realizacji sieci, do szczelnych zbiorników bezodpływowych. </w:t>
      </w:r>
      <w:r w:rsidRPr="00252033">
        <w:rPr>
          <w:sz w:val="22"/>
          <w:szCs w:val="22"/>
        </w:rPr>
        <w:t xml:space="preserve">W związku z powyższym ustalenia planu pozwalają na realizację zamierzeń inwestycyjnych bez konieczności ponoszenia obligatoryjnych wydatków po stronie gminnego samorządu, związanych z obsługą infrastrukturalną. W odniesieniu do inwestycji komunikacyjnych zakłada się realizację nowych dróg publicznych, niezbędnych do skomunikowania obszarów objętych planem. </w:t>
      </w:r>
      <w:r w:rsidR="002E107B">
        <w:rPr>
          <w:color w:val="000000"/>
          <w:sz w:val="22"/>
          <w:szCs w:val="22"/>
        </w:rPr>
        <w:t>W związku z powyższym, należy mieć na uwadze, że realizacja ustaleń planu wymagała będzie wykupu gruntów dla potrzeb realizacji założonych ustaleniami planu inwestycji celu publicznego - dróg publicznych.</w:t>
      </w:r>
    </w:p>
    <w:p w14:paraId="3C699303" w14:textId="6BFA1D3B" w:rsidR="00252033" w:rsidRPr="00252033" w:rsidRDefault="00252033" w:rsidP="002E107B">
      <w:pPr>
        <w:spacing w:line="276" w:lineRule="auto"/>
        <w:ind w:firstLine="567"/>
        <w:jc w:val="both"/>
        <w:rPr>
          <w:sz w:val="22"/>
          <w:szCs w:val="22"/>
        </w:rPr>
      </w:pPr>
    </w:p>
    <w:p w14:paraId="3939BB7F" w14:textId="77777777" w:rsidR="00252033" w:rsidRDefault="00252033" w:rsidP="00252033">
      <w:pPr>
        <w:spacing w:line="276" w:lineRule="auto"/>
        <w:jc w:val="both"/>
        <w:rPr>
          <w:color w:val="000000"/>
        </w:rPr>
      </w:pPr>
    </w:p>
    <w:p w14:paraId="1BE31672" w14:textId="77777777" w:rsidR="00252033" w:rsidRDefault="00252033" w:rsidP="00F408FE">
      <w:pPr>
        <w:spacing w:line="276" w:lineRule="auto"/>
        <w:ind w:firstLine="708"/>
        <w:jc w:val="both"/>
        <w:rPr>
          <w:sz w:val="22"/>
          <w:szCs w:val="22"/>
        </w:rPr>
      </w:pPr>
    </w:p>
    <w:p w14:paraId="12E6168C" w14:textId="77777777" w:rsidR="00F408FE" w:rsidRDefault="00F408FE" w:rsidP="0009378D">
      <w:pPr>
        <w:suppressAutoHyphens/>
        <w:jc w:val="center"/>
        <w:rPr>
          <w:b/>
          <w:sz w:val="22"/>
          <w:szCs w:val="22"/>
          <w:lang w:eastAsia="zh-CN"/>
        </w:rPr>
      </w:pPr>
    </w:p>
    <w:p w14:paraId="7EC9F7D2" w14:textId="77777777" w:rsidR="007B266C" w:rsidRDefault="007B266C" w:rsidP="0009378D">
      <w:pPr>
        <w:suppressAutoHyphens/>
        <w:jc w:val="center"/>
        <w:rPr>
          <w:b/>
          <w:sz w:val="22"/>
          <w:szCs w:val="22"/>
          <w:lang w:eastAsia="zh-CN"/>
        </w:rPr>
      </w:pPr>
    </w:p>
    <w:p w14:paraId="25352EB3" w14:textId="77777777" w:rsidR="007B266C" w:rsidRDefault="007B266C" w:rsidP="0009378D">
      <w:pPr>
        <w:suppressAutoHyphens/>
        <w:jc w:val="center"/>
        <w:rPr>
          <w:b/>
          <w:sz w:val="22"/>
          <w:szCs w:val="22"/>
          <w:lang w:eastAsia="zh-CN"/>
        </w:rPr>
      </w:pPr>
    </w:p>
    <w:p w14:paraId="044D42CD" w14:textId="77777777" w:rsidR="007B266C" w:rsidRDefault="007B266C" w:rsidP="0009378D">
      <w:pPr>
        <w:suppressAutoHyphens/>
        <w:jc w:val="center"/>
        <w:rPr>
          <w:b/>
          <w:sz w:val="22"/>
          <w:szCs w:val="22"/>
          <w:lang w:eastAsia="zh-CN"/>
        </w:rPr>
      </w:pPr>
    </w:p>
    <w:p w14:paraId="230867AD" w14:textId="77777777" w:rsidR="007B266C" w:rsidRDefault="007B266C" w:rsidP="0009378D">
      <w:pPr>
        <w:suppressAutoHyphens/>
        <w:jc w:val="center"/>
        <w:rPr>
          <w:b/>
          <w:sz w:val="22"/>
          <w:szCs w:val="22"/>
          <w:lang w:eastAsia="zh-CN"/>
        </w:rPr>
      </w:pPr>
    </w:p>
    <w:p w14:paraId="147E09FA" w14:textId="77777777" w:rsidR="007B266C" w:rsidRDefault="007B266C" w:rsidP="0009378D">
      <w:pPr>
        <w:suppressAutoHyphens/>
        <w:jc w:val="center"/>
        <w:rPr>
          <w:b/>
          <w:sz w:val="22"/>
          <w:szCs w:val="22"/>
          <w:lang w:eastAsia="zh-CN"/>
        </w:rPr>
      </w:pPr>
    </w:p>
    <w:p w14:paraId="42518327" w14:textId="77777777" w:rsidR="007B266C" w:rsidRDefault="007B266C" w:rsidP="0009378D">
      <w:pPr>
        <w:suppressAutoHyphens/>
        <w:jc w:val="center"/>
        <w:rPr>
          <w:b/>
          <w:sz w:val="22"/>
          <w:szCs w:val="22"/>
          <w:lang w:eastAsia="zh-CN"/>
        </w:rPr>
      </w:pPr>
    </w:p>
    <w:p w14:paraId="4C214602" w14:textId="77777777" w:rsidR="007B266C" w:rsidRDefault="007B266C" w:rsidP="0009378D">
      <w:pPr>
        <w:suppressAutoHyphens/>
        <w:jc w:val="center"/>
        <w:rPr>
          <w:b/>
          <w:sz w:val="22"/>
          <w:szCs w:val="22"/>
          <w:lang w:eastAsia="zh-CN"/>
        </w:rPr>
      </w:pPr>
    </w:p>
    <w:p w14:paraId="3B149909" w14:textId="77777777" w:rsidR="007B266C" w:rsidRDefault="007B266C" w:rsidP="00460EFC">
      <w:pPr>
        <w:suppressAutoHyphens/>
        <w:rPr>
          <w:b/>
          <w:sz w:val="22"/>
          <w:szCs w:val="22"/>
          <w:lang w:eastAsia="zh-CN"/>
        </w:rPr>
      </w:pPr>
    </w:p>
    <w:p w14:paraId="5A5B438D" w14:textId="14789A5D" w:rsidR="002177D2" w:rsidRPr="003A537C" w:rsidRDefault="002177D2" w:rsidP="002177D2">
      <w:pPr>
        <w:spacing w:line="276" w:lineRule="auto"/>
        <w:rPr>
          <w:b/>
          <w:color w:val="FF0000"/>
          <w:sz w:val="22"/>
          <w:szCs w:val="22"/>
        </w:rPr>
      </w:pPr>
    </w:p>
    <w:sectPr w:rsidR="002177D2" w:rsidRPr="003A537C" w:rsidSect="00172312">
      <w:footerReference w:type="default" r:id="rId8"/>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A5752A" w14:textId="77777777" w:rsidR="00644157" w:rsidRDefault="00644157">
      <w:r>
        <w:separator/>
      </w:r>
    </w:p>
  </w:endnote>
  <w:endnote w:type="continuationSeparator" w:id="0">
    <w:p w14:paraId="55009C6D" w14:textId="77777777" w:rsidR="00644157" w:rsidRDefault="00644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charset w:val="02"/>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D6420" w14:textId="77777777" w:rsidR="00631803" w:rsidRDefault="00631803">
    <w:pPr>
      <w:pStyle w:val="Stopka"/>
      <w:jc w:val="center"/>
    </w:pPr>
    <w:r>
      <w:fldChar w:fldCharType="begin"/>
    </w:r>
    <w:r>
      <w:instrText>PAGE   \* MERGEFORMAT</w:instrText>
    </w:r>
    <w:r>
      <w:fldChar w:fldCharType="separate"/>
    </w:r>
    <w:r w:rsidR="002E211F">
      <w:rPr>
        <w:noProof/>
      </w:rPr>
      <w:t>6</w:t>
    </w:r>
    <w:r>
      <w:fldChar w:fldCharType="end"/>
    </w:r>
  </w:p>
  <w:p w14:paraId="2EF6FDD0" w14:textId="77777777" w:rsidR="00631803" w:rsidRDefault="0063180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FFD477" w14:textId="77777777" w:rsidR="00644157" w:rsidRDefault="00644157">
      <w:r>
        <w:separator/>
      </w:r>
    </w:p>
  </w:footnote>
  <w:footnote w:type="continuationSeparator" w:id="0">
    <w:p w14:paraId="03AC9BE2" w14:textId="77777777" w:rsidR="00644157" w:rsidRDefault="006441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00000003"/>
    <w:name w:val="WW8Num78"/>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1029"/>
        </w:tabs>
        <w:ind w:left="1029" w:hanging="283"/>
      </w:pPr>
      <w:rPr>
        <w:rFonts w:ascii="Symbol" w:hAnsi="Symbol" w:cs="StarSymbol"/>
        <w:sz w:val="18"/>
        <w:szCs w:val="18"/>
      </w:rPr>
    </w:lvl>
    <w:lvl w:ilvl="2">
      <w:start w:val="1"/>
      <w:numFmt w:val="bullet"/>
      <w:lvlText w:val=""/>
      <w:lvlJc w:val="left"/>
      <w:pPr>
        <w:tabs>
          <w:tab w:val="num" w:pos="1775"/>
        </w:tabs>
        <w:ind w:left="1775" w:hanging="283"/>
      </w:pPr>
      <w:rPr>
        <w:rFonts w:ascii="Symbol" w:hAnsi="Symbol" w:cs="StarSymbol"/>
        <w:sz w:val="18"/>
        <w:szCs w:val="18"/>
      </w:rPr>
    </w:lvl>
    <w:lvl w:ilvl="3">
      <w:start w:val="1"/>
      <w:numFmt w:val="bullet"/>
      <w:lvlText w:val=""/>
      <w:lvlJc w:val="left"/>
      <w:pPr>
        <w:tabs>
          <w:tab w:val="num" w:pos="2521"/>
        </w:tabs>
        <w:ind w:left="2521" w:hanging="283"/>
      </w:pPr>
      <w:rPr>
        <w:rFonts w:ascii="Symbol" w:hAnsi="Symbol" w:cs="StarSymbol"/>
        <w:sz w:val="18"/>
        <w:szCs w:val="18"/>
      </w:rPr>
    </w:lvl>
    <w:lvl w:ilvl="4">
      <w:start w:val="1"/>
      <w:numFmt w:val="bullet"/>
      <w:lvlText w:val=""/>
      <w:lvlJc w:val="left"/>
      <w:pPr>
        <w:tabs>
          <w:tab w:val="num" w:pos="3267"/>
        </w:tabs>
        <w:ind w:left="3267" w:hanging="283"/>
      </w:pPr>
      <w:rPr>
        <w:rFonts w:ascii="Symbol" w:hAnsi="Symbol" w:cs="StarSymbol"/>
        <w:sz w:val="18"/>
        <w:szCs w:val="18"/>
      </w:rPr>
    </w:lvl>
    <w:lvl w:ilvl="5">
      <w:start w:val="1"/>
      <w:numFmt w:val="bullet"/>
      <w:lvlText w:val=""/>
      <w:lvlJc w:val="left"/>
      <w:pPr>
        <w:tabs>
          <w:tab w:val="num" w:pos="4013"/>
        </w:tabs>
        <w:ind w:left="4013" w:hanging="283"/>
      </w:pPr>
      <w:rPr>
        <w:rFonts w:ascii="Symbol" w:hAnsi="Symbol" w:cs="StarSymbol"/>
        <w:sz w:val="18"/>
        <w:szCs w:val="18"/>
      </w:rPr>
    </w:lvl>
    <w:lvl w:ilvl="6">
      <w:start w:val="1"/>
      <w:numFmt w:val="bullet"/>
      <w:lvlText w:val=""/>
      <w:lvlJc w:val="left"/>
      <w:pPr>
        <w:tabs>
          <w:tab w:val="num" w:pos="4759"/>
        </w:tabs>
        <w:ind w:left="4759" w:hanging="283"/>
      </w:pPr>
      <w:rPr>
        <w:rFonts w:ascii="Symbol" w:hAnsi="Symbol" w:cs="StarSymbol"/>
        <w:sz w:val="18"/>
        <w:szCs w:val="18"/>
      </w:rPr>
    </w:lvl>
    <w:lvl w:ilvl="7">
      <w:start w:val="1"/>
      <w:numFmt w:val="bullet"/>
      <w:lvlText w:val=""/>
      <w:lvlJc w:val="left"/>
      <w:pPr>
        <w:tabs>
          <w:tab w:val="num" w:pos="5505"/>
        </w:tabs>
        <w:ind w:left="5505" w:hanging="283"/>
      </w:pPr>
      <w:rPr>
        <w:rFonts w:ascii="Symbol" w:hAnsi="Symbol" w:cs="StarSymbol"/>
        <w:sz w:val="18"/>
        <w:szCs w:val="18"/>
      </w:rPr>
    </w:lvl>
    <w:lvl w:ilvl="8">
      <w:start w:val="1"/>
      <w:numFmt w:val="bullet"/>
      <w:lvlText w:val=""/>
      <w:lvlJc w:val="left"/>
      <w:pPr>
        <w:tabs>
          <w:tab w:val="num" w:pos="6251"/>
        </w:tabs>
        <w:ind w:left="6251" w:hanging="283"/>
      </w:pPr>
      <w:rPr>
        <w:rFonts w:ascii="Symbol" w:hAnsi="Symbol" w:cs="StarSymbol"/>
        <w:sz w:val="18"/>
        <w:szCs w:val="18"/>
      </w:rPr>
    </w:lvl>
  </w:abstractNum>
  <w:abstractNum w:abstractNumId="1" w15:restartNumberingAfterBreak="0">
    <w:nsid w:val="00000005"/>
    <w:multiLevelType w:val="singleLevel"/>
    <w:tmpl w:val="00000005"/>
    <w:name w:val="WW8Num5"/>
    <w:lvl w:ilvl="0">
      <w:start w:val="1"/>
      <w:numFmt w:val="lowerLetter"/>
      <w:lvlText w:val="%1)"/>
      <w:lvlJc w:val="left"/>
      <w:pPr>
        <w:tabs>
          <w:tab w:val="num" w:pos="680"/>
        </w:tabs>
        <w:ind w:left="680" w:hanging="340"/>
      </w:pPr>
    </w:lvl>
  </w:abstractNum>
  <w:abstractNum w:abstractNumId="2" w15:restartNumberingAfterBreak="0">
    <w:nsid w:val="00000006"/>
    <w:multiLevelType w:val="multilevel"/>
    <w:tmpl w:val="00000006"/>
    <w:name w:val="WW8Num81"/>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1029"/>
        </w:tabs>
        <w:ind w:left="1029" w:hanging="283"/>
      </w:pPr>
      <w:rPr>
        <w:rFonts w:ascii="Symbol" w:hAnsi="Symbol" w:cs="StarSymbol"/>
        <w:sz w:val="18"/>
        <w:szCs w:val="18"/>
      </w:rPr>
    </w:lvl>
    <w:lvl w:ilvl="2">
      <w:start w:val="1"/>
      <w:numFmt w:val="bullet"/>
      <w:lvlText w:val=""/>
      <w:lvlJc w:val="left"/>
      <w:pPr>
        <w:tabs>
          <w:tab w:val="num" w:pos="1775"/>
        </w:tabs>
        <w:ind w:left="1775" w:hanging="283"/>
      </w:pPr>
      <w:rPr>
        <w:rFonts w:ascii="Symbol" w:hAnsi="Symbol" w:cs="StarSymbol"/>
        <w:sz w:val="18"/>
        <w:szCs w:val="18"/>
      </w:rPr>
    </w:lvl>
    <w:lvl w:ilvl="3">
      <w:start w:val="1"/>
      <w:numFmt w:val="bullet"/>
      <w:lvlText w:val=""/>
      <w:lvlJc w:val="left"/>
      <w:pPr>
        <w:tabs>
          <w:tab w:val="num" w:pos="2521"/>
        </w:tabs>
        <w:ind w:left="2521" w:hanging="283"/>
      </w:pPr>
      <w:rPr>
        <w:rFonts w:ascii="Symbol" w:hAnsi="Symbol" w:cs="StarSymbol"/>
        <w:sz w:val="18"/>
        <w:szCs w:val="18"/>
      </w:rPr>
    </w:lvl>
    <w:lvl w:ilvl="4">
      <w:start w:val="1"/>
      <w:numFmt w:val="bullet"/>
      <w:lvlText w:val=""/>
      <w:lvlJc w:val="left"/>
      <w:pPr>
        <w:tabs>
          <w:tab w:val="num" w:pos="3267"/>
        </w:tabs>
        <w:ind w:left="3267" w:hanging="283"/>
      </w:pPr>
      <w:rPr>
        <w:rFonts w:ascii="Symbol" w:hAnsi="Symbol" w:cs="StarSymbol"/>
        <w:sz w:val="18"/>
        <w:szCs w:val="18"/>
      </w:rPr>
    </w:lvl>
    <w:lvl w:ilvl="5">
      <w:start w:val="1"/>
      <w:numFmt w:val="bullet"/>
      <w:lvlText w:val=""/>
      <w:lvlJc w:val="left"/>
      <w:pPr>
        <w:tabs>
          <w:tab w:val="num" w:pos="4013"/>
        </w:tabs>
        <w:ind w:left="4013" w:hanging="283"/>
      </w:pPr>
      <w:rPr>
        <w:rFonts w:ascii="Symbol" w:hAnsi="Symbol" w:cs="StarSymbol"/>
        <w:sz w:val="18"/>
        <w:szCs w:val="18"/>
      </w:rPr>
    </w:lvl>
    <w:lvl w:ilvl="6">
      <w:start w:val="1"/>
      <w:numFmt w:val="bullet"/>
      <w:lvlText w:val=""/>
      <w:lvlJc w:val="left"/>
      <w:pPr>
        <w:tabs>
          <w:tab w:val="num" w:pos="4759"/>
        </w:tabs>
        <w:ind w:left="4759" w:hanging="283"/>
      </w:pPr>
      <w:rPr>
        <w:rFonts w:ascii="Symbol" w:hAnsi="Symbol" w:cs="StarSymbol"/>
        <w:sz w:val="18"/>
        <w:szCs w:val="18"/>
      </w:rPr>
    </w:lvl>
    <w:lvl w:ilvl="7">
      <w:start w:val="1"/>
      <w:numFmt w:val="bullet"/>
      <w:lvlText w:val=""/>
      <w:lvlJc w:val="left"/>
      <w:pPr>
        <w:tabs>
          <w:tab w:val="num" w:pos="5505"/>
        </w:tabs>
        <w:ind w:left="5505" w:hanging="283"/>
      </w:pPr>
      <w:rPr>
        <w:rFonts w:ascii="Symbol" w:hAnsi="Symbol" w:cs="StarSymbol"/>
        <w:sz w:val="18"/>
        <w:szCs w:val="18"/>
      </w:rPr>
    </w:lvl>
    <w:lvl w:ilvl="8">
      <w:start w:val="1"/>
      <w:numFmt w:val="bullet"/>
      <w:lvlText w:val=""/>
      <w:lvlJc w:val="left"/>
      <w:pPr>
        <w:tabs>
          <w:tab w:val="num" w:pos="6251"/>
        </w:tabs>
        <w:ind w:left="6251" w:hanging="283"/>
      </w:pPr>
      <w:rPr>
        <w:rFonts w:ascii="Symbol" w:hAnsi="Symbol" w:cs="StarSymbol"/>
        <w:sz w:val="18"/>
        <w:szCs w:val="18"/>
      </w:rPr>
    </w:lvl>
  </w:abstractNum>
  <w:abstractNum w:abstractNumId="3" w15:restartNumberingAfterBreak="0">
    <w:nsid w:val="00000007"/>
    <w:multiLevelType w:val="multilevel"/>
    <w:tmpl w:val="00000007"/>
    <w:name w:val="WW8Num1"/>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1029"/>
        </w:tabs>
        <w:ind w:left="1029" w:hanging="283"/>
      </w:pPr>
      <w:rPr>
        <w:rFonts w:ascii="Symbol" w:hAnsi="Symbol" w:cs="StarSymbol"/>
        <w:sz w:val="18"/>
        <w:szCs w:val="18"/>
      </w:rPr>
    </w:lvl>
    <w:lvl w:ilvl="2">
      <w:start w:val="1"/>
      <w:numFmt w:val="bullet"/>
      <w:lvlText w:val=""/>
      <w:lvlJc w:val="left"/>
      <w:pPr>
        <w:tabs>
          <w:tab w:val="num" w:pos="1775"/>
        </w:tabs>
        <w:ind w:left="1775" w:hanging="283"/>
      </w:pPr>
      <w:rPr>
        <w:rFonts w:ascii="Symbol" w:hAnsi="Symbol" w:cs="StarSymbol"/>
        <w:sz w:val="18"/>
        <w:szCs w:val="18"/>
      </w:rPr>
    </w:lvl>
    <w:lvl w:ilvl="3">
      <w:start w:val="1"/>
      <w:numFmt w:val="bullet"/>
      <w:lvlText w:val=""/>
      <w:lvlJc w:val="left"/>
      <w:pPr>
        <w:tabs>
          <w:tab w:val="num" w:pos="2521"/>
        </w:tabs>
        <w:ind w:left="2521" w:hanging="283"/>
      </w:pPr>
      <w:rPr>
        <w:rFonts w:ascii="Symbol" w:hAnsi="Symbol" w:cs="StarSymbol"/>
        <w:sz w:val="18"/>
        <w:szCs w:val="18"/>
      </w:rPr>
    </w:lvl>
    <w:lvl w:ilvl="4">
      <w:start w:val="1"/>
      <w:numFmt w:val="bullet"/>
      <w:lvlText w:val=""/>
      <w:lvlJc w:val="left"/>
      <w:pPr>
        <w:tabs>
          <w:tab w:val="num" w:pos="3267"/>
        </w:tabs>
        <w:ind w:left="3267" w:hanging="283"/>
      </w:pPr>
      <w:rPr>
        <w:rFonts w:ascii="Symbol" w:hAnsi="Symbol" w:cs="StarSymbol"/>
        <w:sz w:val="18"/>
        <w:szCs w:val="18"/>
      </w:rPr>
    </w:lvl>
    <w:lvl w:ilvl="5">
      <w:start w:val="1"/>
      <w:numFmt w:val="bullet"/>
      <w:lvlText w:val=""/>
      <w:lvlJc w:val="left"/>
      <w:pPr>
        <w:tabs>
          <w:tab w:val="num" w:pos="4013"/>
        </w:tabs>
        <w:ind w:left="4013" w:hanging="283"/>
      </w:pPr>
      <w:rPr>
        <w:rFonts w:ascii="Symbol" w:hAnsi="Symbol" w:cs="StarSymbol"/>
        <w:sz w:val="18"/>
        <w:szCs w:val="18"/>
      </w:rPr>
    </w:lvl>
    <w:lvl w:ilvl="6">
      <w:start w:val="1"/>
      <w:numFmt w:val="bullet"/>
      <w:lvlText w:val=""/>
      <w:lvlJc w:val="left"/>
      <w:pPr>
        <w:tabs>
          <w:tab w:val="num" w:pos="4759"/>
        </w:tabs>
        <w:ind w:left="4759" w:hanging="283"/>
      </w:pPr>
      <w:rPr>
        <w:rFonts w:ascii="Symbol" w:hAnsi="Symbol" w:cs="StarSymbol"/>
        <w:sz w:val="18"/>
        <w:szCs w:val="18"/>
      </w:rPr>
    </w:lvl>
    <w:lvl w:ilvl="7">
      <w:start w:val="1"/>
      <w:numFmt w:val="bullet"/>
      <w:lvlText w:val=""/>
      <w:lvlJc w:val="left"/>
      <w:pPr>
        <w:tabs>
          <w:tab w:val="num" w:pos="5505"/>
        </w:tabs>
        <w:ind w:left="5505" w:hanging="283"/>
      </w:pPr>
      <w:rPr>
        <w:rFonts w:ascii="Symbol" w:hAnsi="Symbol" w:cs="StarSymbol"/>
        <w:sz w:val="18"/>
        <w:szCs w:val="18"/>
      </w:rPr>
    </w:lvl>
    <w:lvl w:ilvl="8">
      <w:start w:val="1"/>
      <w:numFmt w:val="bullet"/>
      <w:lvlText w:val=""/>
      <w:lvlJc w:val="left"/>
      <w:pPr>
        <w:tabs>
          <w:tab w:val="num" w:pos="6251"/>
        </w:tabs>
        <w:ind w:left="6251" w:hanging="283"/>
      </w:pPr>
      <w:rPr>
        <w:rFonts w:ascii="Symbol" w:hAnsi="Symbol" w:cs="StarSymbol"/>
        <w:sz w:val="18"/>
        <w:szCs w:val="18"/>
      </w:rPr>
    </w:lvl>
  </w:abstractNum>
  <w:abstractNum w:abstractNumId="4" w15:restartNumberingAfterBreak="0">
    <w:nsid w:val="0000000B"/>
    <w:multiLevelType w:val="multilevel"/>
    <w:tmpl w:val="0000000B"/>
    <w:name w:val="WW8Num11"/>
    <w:lvl w:ilvl="0">
      <w:start w:val="1"/>
      <w:numFmt w:val="bullet"/>
      <w:lvlText w:val="–"/>
      <w:lvlJc w:val="left"/>
      <w:pPr>
        <w:tabs>
          <w:tab w:val="num" w:pos="283"/>
        </w:tabs>
        <w:ind w:left="283" w:hanging="283"/>
      </w:pPr>
      <w:rPr>
        <w:rFonts w:ascii="StarSymbol" w:hAnsi="StarSymbol" w:cs="StarSymbol"/>
        <w:sz w:val="18"/>
        <w:szCs w:val="18"/>
      </w:rPr>
    </w:lvl>
    <w:lvl w:ilvl="1">
      <w:start w:val="1"/>
      <w:numFmt w:val="bullet"/>
      <w:lvlText w:val="–"/>
      <w:lvlJc w:val="left"/>
      <w:pPr>
        <w:tabs>
          <w:tab w:val="num" w:pos="1010"/>
        </w:tabs>
        <w:ind w:left="1010" w:hanging="283"/>
      </w:pPr>
      <w:rPr>
        <w:rFonts w:ascii="StarSymbol" w:hAnsi="StarSymbol" w:cs="StarSymbol"/>
        <w:sz w:val="18"/>
        <w:szCs w:val="18"/>
      </w:rPr>
    </w:lvl>
    <w:lvl w:ilvl="2">
      <w:start w:val="1"/>
      <w:numFmt w:val="bullet"/>
      <w:lvlText w:val="–"/>
      <w:lvlJc w:val="left"/>
      <w:pPr>
        <w:tabs>
          <w:tab w:val="num" w:pos="1737"/>
        </w:tabs>
        <w:ind w:left="1737" w:hanging="283"/>
      </w:pPr>
      <w:rPr>
        <w:rFonts w:ascii="StarSymbol" w:hAnsi="StarSymbol" w:cs="StarSymbol"/>
        <w:sz w:val="18"/>
        <w:szCs w:val="18"/>
      </w:rPr>
    </w:lvl>
    <w:lvl w:ilvl="3">
      <w:start w:val="1"/>
      <w:numFmt w:val="bullet"/>
      <w:lvlText w:val="–"/>
      <w:lvlJc w:val="left"/>
      <w:pPr>
        <w:tabs>
          <w:tab w:val="num" w:pos="2464"/>
        </w:tabs>
        <w:ind w:left="2464" w:hanging="283"/>
      </w:pPr>
      <w:rPr>
        <w:rFonts w:ascii="StarSymbol" w:hAnsi="StarSymbol" w:cs="StarSymbol"/>
        <w:sz w:val="18"/>
        <w:szCs w:val="18"/>
      </w:rPr>
    </w:lvl>
    <w:lvl w:ilvl="4">
      <w:start w:val="1"/>
      <w:numFmt w:val="bullet"/>
      <w:lvlText w:val="–"/>
      <w:lvlJc w:val="left"/>
      <w:pPr>
        <w:tabs>
          <w:tab w:val="num" w:pos="3191"/>
        </w:tabs>
        <w:ind w:left="3191" w:hanging="283"/>
      </w:pPr>
      <w:rPr>
        <w:rFonts w:ascii="StarSymbol" w:hAnsi="StarSymbol" w:cs="StarSymbol"/>
        <w:sz w:val="18"/>
        <w:szCs w:val="18"/>
      </w:rPr>
    </w:lvl>
    <w:lvl w:ilvl="5">
      <w:start w:val="1"/>
      <w:numFmt w:val="bullet"/>
      <w:lvlText w:val="–"/>
      <w:lvlJc w:val="left"/>
      <w:pPr>
        <w:tabs>
          <w:tab w:val="num" w:pos="3918"/>
        </w:tabs>
        <w:ind w:left="3918" w:hanging="283"/>
      </w:pPr>
      <w:rPr>
        <w:rFonts w:ascii="StarSymbol" w:hAnsi="StarSymbol" w:cs="StarSymbol"/>
        <w:sz w:val="18"/>
        <w:szCs w:val="18"/>
      </w:rPr>
    </w:lvl>
    <w:lvl w:ilvl="6">
      <w:start w:val="1"/>
      <w:numFmt w:val="bullet"/>
      <w:lvlText w:val="–"/>
      <w:lvlJc w:val="left"/>
      <w:pPr>
        <w:tabs>
          <w:tab w:val="num" w:pos="4645"/>
        </w:tabs>
        <w:ind w:left="4645" w:hanging="283"/>
      </w:pPr>
      <w:rPr>
        <w:rFonts w:ascii="StarSymbol" w:hAnsi="StarSymbol" w:cs="StarSymbol"/>
        <w:sz w:val="18"/>
        <w:szCs w:val="18"/>
      </w:rPr>
    </w:lvl>
    <w:lvl w:ilvl="7">
      <w:start w:val="1"/>
      <w:numFmt w:val="bullet"/>
      <w:lvlText w:val="–"/>
      <w:lvlJc w:val="left"/>
      <w:pPr>
        <w:tabs>
          <w:tab w:val="num" w:pos="5372"/>
        </w:tabs>
        <w:ind w:left="5372" w:hanging="283"/>
      </w:pPr>
      <w:rPr>
        <w:rFonts w:ascii="StarSymbol" w:hAnsi="StarSymbol" w:cs="StarSymbol"/>
        <w:sz w:val="18"/>
        <w:szCs w:val="18"/>
      </w:rPr>
    </w:lvl>
    <w:lvl w:ilvl="8">
      <w:start w:val="1"/>
      <w:numFmt w:val="bullet"/>
      <w:lvlText w:val="–"/>
      <w:lvlJc w:val="left"/>
      <w:pPr>
        <w:tabs>
          <w:tab w:val="num" w:pos="6099"/>
        </w:tabs>
        <w:ind w:left="6099" w:hanging="283"/>
      </w:pPr>
      <w:rPr>
        <w:rFonts w:ascii="StarSymbol" w:hAnsi="StarSymbol" w:cs="StarSymbol"/>
        <w:sz w:val="18"/>
        <w:szCs w:val="18"/>
      </w:rPr>
    </w:lvl>
  </w:abstractNum>
  <w:abstractNum w:abstractNumId="5" w15:restartNumberingAfterBreak="0">
    <w:nsid w:val="00000010"/>
    <w:multiLevelType w:val="multilevel"/>
    <w:tmpl w:val="00000010"/>
    <w:name w:val="WW8Num16"/>
    <w:lvl w:ilvl="0">
      <w:start w:val="1"/>
      <w:numFmt w:val="bullet"/>
      <w:lvlText w:val="–"/>
      <w:lvlJc w:val="left"/>
      <w:pPr>
        <w:tabs>
          <w:tab w:val="num" w:pos="283"/>
        </w:tabs>
        <w:ind w:left="0" w:firstLine="0"/>
      </w:pPr>
      <w:rPr>
        <w:rFonts w:ascii="StarSymbol" w:hAnsi="StarSymbol" w:cs="StarSymbol"/>
        <w:sz w:val="18"/>
        <w:szCs w:val="18"/>
      </w:rPr>
    </w:lvl>
    <w:lvl w:ilvl="1">
      <w:start w:val="1"/>
      <w:numFmt w:val="bullet"/>
      <w:lvlText w:val="–"/>
      <w:lvlJc w:val="left"/>
      <w:pPr>
        <w:tabs>
          <w:tab w:val="num" w:pos="1462"/>
        </w:tabs>
        <w:ind w:left="0" w:firstLine="0"/>
      </w:pPr>
      <w:rPr>
        <w:rFonts w:ascii="StarSymbol" w:hAnsi="StarSymbol" w:cs="StarSymbol"/>
        <w:sz w:val="18"/>
        <w:szCs w:val="18"/>
      </w:rPr>
    </w:lvl>
    <w:lvl w:ilvl="2">
      <w:start w:val="1"/>
      <w:numFmt w:val="bullet"/>
      <w:lvlText w:val="–"/>
      <w:lvlJc w:val="left"/>
      <w:pPr>
        <w:tabs>
          <w:tab w:val="num" w:pos="2401"/>
        </w:tabs>
        <w:ind w:left="0" w:firstLine="0"/>
      </w:pPr>
      <w:rPr>
        <w:rFonts w:ascii="StarSymbol" w:hAnsi="StarSymbol" w:cs="StarSymbol"/>
        <w:sz w:val="18"/>
        <w:szCs w:val="18"/>
      </w:rPr>
    </w:lvl>
    <w:lvl w:ilvl="3">
      <w:start w:val="1"/>
      <w:numFmt w:val="bullet"/>
      <w:lvlText w:val="–"/>
      <w:lvlJc w:val="left"/>
      <w:pPr>
        <w:tabs>
          <w:tab w:val="num" w:pos="3340"/>
        </w:tabs>
        <w:ind w:left="0" w:firstLine="0"/>
      </w:pPr>
      <w:rPr>
        <w:rFonts w:ascii="StarSymbol" w:hAnsi="StarSymbol" w:cs="StarSymbol"/>
        <w:sz w:val="18"/>
        <w:szCs w:val="18"/>
      </w:rPr>
    </w:lvl>
    <w:lvl w:ilvl="4">
      <w:start w:val="1"/>
      <w:numFmt w:val="bullet"/>
      <w:lvlText w:val="–"/>
      <w:lvlJc w:val="left"/>
      <w:pPr>
        <w:tabs>
          <w:tab w:val="num" w:pos="4279"/>
        </w:tabs>
        <w:ind w:left="0" w:firstLine="0"/>
      </w:pPr>
      <w:rPr>
        <w:rFonts w:ascii="StarSymbol" w:hAnsi="StarSymbol" w:cs="StarSymbol"/>
        <w:sz w:val="18"/>
        <w:szCs w:val="18"/>
      </w:rPr>
    </w:lvl>
    <w:lvl w:ilvl="5">
      <w:start w:val="1"/>
      <w:numFmt w:val="bullet"/>
      <w:lvlText w:val="–"/>
      <w:lvlJc w:val="left"/>
      <w:pPr>
        <w:tabs>
          <w:tab w:val="num" w:pos="5218"/>
        </w:tabs>
        <w:ind w:left="0" w:firstLine="0"/>
      </w:pPr>
      <w:rPr>
        <w:rFonts w:ascii="StarSymbol" w:hAnsi="StarSymbol" w:cs="StarSymbol"/>
        <w:sz w:val="18"/>
        <w:szCs w:val="18"/>
      </w:rPr>
    </w:lvl>
    <w:lvl w:ilvl="6">
      <w:start w:val="1"/>
      <w:numFmt w:val="bullet"/>
      <w:lvlText w:val="–"/>
      <w:lvlJc w:val="left"/>
      <w:pPr>
        <w:tabs>
          <w:tab w:val="num" w:pos="6157"/>
        </w:tabs>
        <w:ind w:left="0" w:firstLine="0"/>
      </w:pPr>
      <w:rPr>
        <w:rFonts w:ascii="StarSymbol" w:hAnsi="StarSymbol" w:cs="StarSymbol"/>
        <w:sz w:val="18"/>
        <w:szCs w:val="18"/>
      </w:rPr>
    </w:lvl>
    <w:lvl w:ilvl="7">
      <w:start w:val="1"/>
      <w:numFmt w:val="bullet"/>
      <w:lvlText w:val="–"/>
      <w:lvlJc w:val="left"/>
      <w:pPr>
        <w:tabs>
          <w:tab w:val="num" w:pos="7096"/>
        </w:tabs>
        <w:ind w:left="0" w:firstLine="0"/>
      </w:pPr>
      <w:rPr>
        <w:rFonts w:ascii="StarSymbol" w:hAnsi="StarSymbol" w:cs="StarSymbol"/>
        <w:sz w:val="18"/>
        <w:szCs w:val="18"/>
      </w:rPr>
    </w:lvl>
    <w:lvl w:ilvl="8">
      <w:start w:val="1"/>
      <w:numFmt w:val="bullet"/>
      <w:lvlText w:val="–"/>
      <w:lvlJc w:val="left"/>
      <w:pPr>
        <w:tabs>
          <w:tab w:val="num" w:pos="8035"/>
        </w:tabs>
        <w:ind w:left="0" w:firstLine="0"/>
      </w:pPr>
      <w:rPr>
        <w:rFonts w:ascii="StarSymbol" w:hAnsi="StarSymbol" w:cs="StarSymbol"/>
        <w:sz w:val="18"/>
        <w:szCs w:val="18"/>
      </w:rPr>
    </w:lvl>
  </w:abstractNum>
  <w:abstractNum w:abstractNumId="6" w15:restartNumberingAfterBreak="0">
    <w:nsid w:val="00000029"/>
    <w:multiLevelType w:val="multilevel"/>
    <w:tmpl w:val="00000029"/>
    <w:name w:val="WW8Num41"/>
    <w:lvl w:ilvl="0">
      <w:start w:val="1"/>
      <w:numFmt w:val="bullet"/>
      <w:lvlText w:val="–"/>
      <w:lvlJc w:val="left"/>
      <w:pPr>
        <w:tabs>
          <w:tab w:val="num" w:pos="283"/>
        </w:tabs>
        <w:ind w:left="0" w:firstLine="0"/>
      </w:pPr>
      <w:rPr>
        <w:rFonts w:ascii="StarSymbol" w:hAnsi="StarSymbol" w:cs="StarSymbol"/>
        <w:sz w:val="18"/>
        <w:szCs w:val="18"/>
      </w:rPr>
    </w:lvl>
    <w:lvl w:ilvl="1">
      <w:start w:val="1"/>
      <w:numFmt w:val="bullet"/>
      <w:lvlText w:val="–"/>
      <w:lvlJc w:val="left"/>
      <w:pPr>
        <w:tabs>
          <w:tab w:val="num" w:pos="566"/>
        </w:tabs>
        <w:ind w:left="0" w:firstLine="0"/>
      </w:pPr>
      <w:rPr>
        <w:rFonts w:ascii="StarSymbol" w:hAnsi="StarSymbol" w:cs="StarSymbol"/>
        <w:sz w:val="18"/>
        <w:szCs w:val="18"/>
      </w:rPr>
    </w:lvl>
    <w:lvl w:ilvl="2">
      <w:start w:val="1"/>
      <w:numFmt w:val="bullet"/>
      <w:lvlText w:val="–"/>
      <w:lvlJc w:val="left"/>
      <w:pPr>
        <w:tabs>
          <w:tab w:val="num" w:pos="849"/>
        </w:tabs>
        <w:ind w:left="0" w:firstLine="0"/>
      </w:pPr>
      <w:rPr>
        <w:rFonts w:ascii="StarSymbol" w:hAnsi="StarSymbol" w:cs="StarSymbol"/>
        <w:sz w:val="18"/>
        <w:szCs w:val="18"/>
      </w:rPr>
    </w:lvl>
    <w:lvl w:ilvl="3">
      <w:start w:val="1"/>
      <w:numFmt w:val="bullet"/>
      <w:lvlText w:val="–"/>
      <w:lvlJc w:val="left"/>
      <w:pPr>
        <w:tabs>
          <w:tab w:val="num" w:pos="1132"/>
        </w:tabs>
        <w:ind w:left="0" w:firstLine="0"/>
      </w:pPr>
      <w:rPr>
        <w:rFonts w:ascii="StarSymbol" w:hAnsi="StarSymbol" w:cs="StarSymbol"/>
        <w:sz w:val="18"/>
        <w:szCs w:val="18"/>
      </w:rPr>
    </w:lvl>
    <w:lvl w:ilvl="4">
      <w:start w:val="1"/>
      <w:numFmt w:val="bullet"/>
      <w:lvlText w:val="–"/>
      <w:lvlJc w:val="left"/>
      <w:pPr>
        <w:tabs>
          <w:tab w:val="num" w:pos="1415"/>
        </w:tabs>
        <w:ind w:left="0" w:firstLine="0"/>
      </w:pPr>
      <w:rPr>
        <w:rFonts w:ascii="StarSymbol" w:hAnsi="StarSymbol" w:cs="StarSymbol"/>
        <w:sz w:val="18"/>
        <w:szCs w:val="18"/>
      </w:rPr>
    </w:lvl>
    <w:lvl w:ilvl="5">
      <w:start w:val="1"/>
      <w:numFmt w:val="bullet"/>
      <w:lvlText w:val="–"/>
      <w:lvlJc w:val="left"/>
      <w:pPr>
        <w:tabs>
          <w:tab w:val="num" w:pos="1698"/>
        </w:tabs>
        <w:ind w:left="0" w:firstLine="0"/>
      </w:pPr>
      <w:rPr>
        <w:rFonts w:ascii="StarSymbol" w:hAnsi="StarSymbol" w:cs="StarSymbol"/>
        <w:sz w:val="18"/>
        <w:szCs w:val="18"/>
      </w:rPr>
    </w:lvl>
    <w:lvl w:ilvl="6">
      <w:start w:val="1"/>
      <w:numFmt w:val="bullet"/>
      <w:lvlText w:val="–"/>
      <w:lvlJc w:val="left"/>
      <w:pPr>
        <w:tabs>
          <w:tab w:val="num" w:pos="1981"/>
        </w:tabs>
        <w:ind w:left="0" w:firstLine="0"/>
      </w:pPr>
      <w:rPr>
        <w:rFonts w:ascii="StarSymbol" w:hAnsi="StarSymbol" w:cs="StarSymbol"/>
        <w:sz w:val="18"/>
        <w:szCs w:val="18"/>
      </w:rPr>
    </w:lvl>
    <w:lvl w:ilvl="7">
      <w:start w:val="1"/>
      <w:numFmt w:val="bullet"/>
      <w:lvlText w:val="–"/>
      <w:lvlJc w:val="left"/>
      <w:pPr>
        <w:tabs>
          <w:tab w:val="num" w:pos="2264"/>
        </w:tabs>
        <w:ind w:left="0" w:firstLine="0"/>
      </w:pPr>
      <w:rPr>
        <w:rFonts w:ascii="StarSymbol" w:hAnsi="StarSymbol" w:cs="StarSymbol"/>
        <w:sz w:val="18"/>
        <w:szCs w:val="18"/>
      </w:rPr>
    </w:lvl>
    <w:lvl w:ilvl="8">
      <w:start w:val="1"/>
      <w:numFmt w:val="bullet"/>
      <w:lvlText w:val="–"/>
      <w:lvlJc w:val="left"/>
      <w:pPr>
        <w:tabs>
          <w:tab w:val="num" w:pos="2547"/>
        </w:tabs>
        <w:ind w:left="0" w:firstLine="0"/>
      </w:pPr>
      <w:rPr>
        <w:rFonts w:ascii="StarSymbol" w:hAnsi="StarSymbol" w:cs="StarSymbol"/>
        <w:sz w:val="18"/>
        <w:szCs w:val="18"/>
      </w:rPr>
    </w:lvl>
  </w:abstractNum>
  <w:abstractNum w:abstractNumId="7" w15:restartNumberingAfterBreak="0">
    <w:nsid w:val="00000031"/>
    <w:multiLevelType w:val="multilevel"/>
    <w:tmpl w:val="00000031"/>
    <w:name w:val="WW8Num93"/>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1029"/>
        </w:tabs>
        <w:ind w:left="1029" w:hanging="283"/>
      </w:pPr>
      <w:rPr>
        <w:rFonts w:ascii="Symbol" w:hAnsi="Symbol" w:cs="StarSymbol"/>
        <w:sz w:val="18"/>
        <w:szCs w:val="18"/>
      </w:rPr>
    </w:lvl>
    <w:lvl w:ilvl="2">
      <w:start w:val="1"/>
      <w:numFmt w:val="bullet"/>
      <w:lvlText w:val=""/>
      <w:lvlJc w:val="left"/>
      <w:pPr>
        <w:tabs>
          <w:tab w:val="num" w:pos="1775"/>
        </w:tabs>
        <w:ind w:left="1775" w:hanging="283"/>
      </w:pPr>
      <w:rPr>
        <w:rFonts w:ascii="Symbol" w:hAnsi="Symbol" w:cs="StarSymbol"/>
        <w:sz w:val="18"/>
        <w:szCs w:val="18"/>
      </w:rPr>
    </w:lvl>
    <w:lvl w:ilvl="3">
      <w:start w:val="1"/>
      <w:numFmt w:val="bullet"/>
      <w:lvlText w:val=""/>
      <w:lvlJc w:val="left"/>
      <w:pPr>
        <w:tabs>
          <w:tab w:val="num" w:pos="2521"/>
        </w:tabs>
        <w:ind w:left="2521" w:hanging="283"/>
      </w:pPr>
      <w:rPr>
        <w:rFonts w:ascii="Symbol" w:hAnsi="Symbol" w:cs="StarSymbol"/>
        <w:sz w:val="18"/>
        <w:szCs w:val="18"/>
      </w:rPr>
    </w:lvl>
    <w:lvl w:ilvl="4">
      <w:start w:val="1"/>
      <w:numFmt w:val="bullet"/>
      <w:lvlText w:val=""/>
      <w:lvlJc w:val="left"/>
      <w:pPr>
        <w:tabs>
          <w:tab w:val="num" w:pos="3267"/>
        </w:tabs>
        <w:ind w:left="3267" w:hanging="283"/>
      </w:pPr>
      <w:rPr>
        <w:rFonts w:ascii="Symbol" w:hAnsi="Symbol" w:cs="StarSymbol"/>
        <w:sz w:val="18"/>
        <w:szCs w:val="18"/>
      </w:rPr>
    </w:lvl>
    <w:lvl w:ilvl="5">
      <w:start w:val="1"/>
      <w:numFmt w:val="bullet"/>
      <w:lvlText w:val=""/>
      <w:lvlJc w:val="left"/>
      <w:pPr>
        <w:tabs>
          <w:tab w:val="num" w:pos="4013"/>
        </w:tabs>
        <w:ind w:left="4013" w:hanging="283"/>
      </w:pPr>
      <w:rPr>
        <w:rFonts w:ascii="Symbol" w:hAnsi="Symbol" w:cs="StarSymbol"/>
        <w:sz w:val="18"/>
        <w:szCs w:val="18"/>
      </w:rPr>
    </w:lvl>
    <w:lvl w:ilvl="6">
      <w:start w:val="1"/>
      <w:numFmt w:val="bullet"/>
      <w:lvlText w:val=""/>
      <w:lvlJc w:val="left"/>
      <w:pPr>
        <w:tabs>
          <w:tab w:val="num" w:pos="4759"/>
        </w:tabs>
        <w:ind w:left="4759" w:hanging="283"/>
      </w:pPr>
      <w:rPr>
        <w:rFonts w:ascii="Symbol" w:hAnsi="Symbol" w:cs="StarSymbol"/>
        <w:sz w:val="18"/>
        <w:szCs w:val="18"/>
      </w:rPr>
    </w:lvl>
    <w:lvl w:ilvl="7">
      <w:start w:val="1"/>
      <w:numFmt w:val="bullet"/>
      <w:lvlText w:val=""/>
      <w:lvlJc w:val="left"/>
      <w:pPr>
        <w:tabs>
          <w:tab w:val="num" w:pos="5505"/>
        </w:tabs>
        <w:ind w:left="5505" w:hanging="283"/>
      </w:pPr>
      <w:rPr>
        <w:rFonts w:ascii="Symbol" w:hAnsi="Symbol" w:cs="StarSymbol"/>
        <w:sz w:val="18"/>
        <w:szCs w:val="18"/>
      </w:rPr>
    </w:lvl>
    <w:lvl w:ilvl="8">
      <w:start w:val="1"/>
      <w:numFmt w:val="bullet"/>
      <w:lvlText w:val=""/>
      <w:lvlJc w:val="left"/>
      <w:pPr>
        <w:tabs>
          <w:tab w:val="num" w:pos="6251"/>
        </w:tabs>
        <w:ind w:left="6251" w:hanging="283"/>
      </w:pPr>
      <w:rPr>
        <w:rFonts w:ascii="Symbol" w:hAnsi="Symbol" w:cs="StarSymbol"/>
        <w:sz w:val="18"/>
        <w:szCs w:val="18"/>
      </w:rPr>
    </w:lvl>
  </w:abstractNum>
  <w:abstractNum w:abstractNumId="8" w15:restartNumberingAfterBreak="0">
    <w:nsid w:val="0A2F6707"/>
    <w:multiLevelType w:val="hybridMultilevel"/>
    <w:tmpl w:val="90EAD796"/>
    <w:lvl w:ilvl="0" w:tplc="FFFFFFFF">
      <w:start w:val="1"/>
      <w:numFmt w:val="lowerLetter"/>
      <w:lvlText w:val="%1)"/>
      <w:lvlJc w:val="left"/>
      <w:pPr>
        <w:tabs>
          <w:tab w:val="num" w:pos="907"/>
        </w:tabs>
        <w:ind w:left="907" w:hanging="453"/>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lowerLetter"/>
      <w:lvlText w:val="%4)"/>
      <w:lvlJc w:val="left"/>
      <w:pPr>
        <w:tabs>
          <w:tab w:val="num" w:pos="907"/>
        </w:tabs>
        <w:ind w:left="907" w:hanging="453"/>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0F1546B9"/>
    <w:multiLevelType w:val="hybridMultilevel"/>
    <w:tmpl w:val="98D21722"/>
    <w:lvl w:ilvl="0" w:tplc="FFFFFFFF">
      <w:start w:val="6"/>
      <w:numFmt w:val="lowerLetter"/>
      <w:lvlText w:val="%1)"/>
      <w:lvlJc w:val="left"/>
      <w:pPr>
        <w:tabs>
          <w:tab w:val="num" w:pos="907"/>
        </w:tabs>
        <w:ind w:left="907" w:hanging="453"/>
      </w:pPr>
      <w:rPr>
        <w:rFonts w:hint="default"/>
      </w:rPr>
    </w:lvl>
    <w:lvl w:ilvl="1" w:tplc="FFFFFFFF">
      <w:start w:val="6"/>
      <w:numFmt w:val="bullet"/>
      <w:lvlText w:val="-"/>
      <w:lvlJc w:val="left"/>
      <w:pPr>
        <w:tabs>
          <w:tab w:val="num" w:pos="1437"/>
        </w:tabs>
        <w:ind w:left="1418" w:hanging="341"/>
      </w:pPr>
      <w:rPr>
        <w:rFonts w:ascii="Times New Roman" w:eastAsia="Times New Roman" w:hAnsi="Times New Roman" w:cs="Times New Roman" w:hint="default"/>
      </w:rPr>
    </w:lvl>
    <w:lvl w:ilvl="2" w:tplc="FFFFFFFF">
      <w:start w:val="4"/>
      <w:numFmt w:val="decimal"/>
      <w:lvlText w:val="%3)"/>
      <w:lvlJc w:val="left"/>
      <w:pPr>
        <w:tabs>
          <w:tab w:val="num" w:pos="2340"/>
        </w:tabs>
        <w:ind w:left="2340" w:hanging="360"/>
      </w:pPr>
      <w:rPr>
        <w:rFonts w:hint="default"/>
        <w:b/>
      </w:rPr>
    </w:lvl>
    <w:lvl w:ilvl="3" w:tplc="FFFFFFFF">
      <w:start w:val="1"/>
      <w:numFmt w:val="lowerLetter"/>
      <w:lvlText w:val="%4)"/>
      <w:lvlJc w:val="left"/>
      <w:pPr>
        <w:tabs>
          <w:tab w:val="num" w:pos="1021"/>
        </w:tabs>
        <w:ind w:left="1021" w:hanging="567"/>
      </w:pPr>
      <w:rPr>
        <w:rFonts w:hint="default"/>
      </w:rPr>
    </w:lvl>
    <w:lvl w:ilvl="4" w:tplc="FFFFFFFF">
      <w:start w:val="2"/>
      <w:numFmt w:val="bullet"/>
      <w:lvlText w:val=""/>
      <w:lvlJc w:val="left"/>
      <w:pPr>
        <w:tabs>
          <w:tab w:val="num" w:pos="3637"/>
        </w:tabs>
        <w:ind w:left="3637" w:hanging="397"/>
      </w:pPr>
      <w:rPr>
        <w:rFonts w:ascii="Symbol" w:hAnsi="Symbol" w:hint="default"/>
      </w:rPr>
    </w:lvl>
    <w:lvl w:ilvl="5" w:tplc="FFFFFFFF">
      <w:start w:val="6"/>
      <w:numFmt w:val="decimal"/>
      <w:lvlText w:val="%6)"/>
      <w:lvlJc w:val="left"/>
      <w:pPr>
        <w:tabs>
          <w:tab w:val="num" w:pos="454"/>
        </w:tabs>
        <w:ind w:left="454" w:hanging="454"/>
      </w:pPr>
      <w:rPr>
        <w:rFonts w:hint="default"/>
      </w:r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0FD22466"/>
    <w:multiLevelType w:val="hybridMultilevel"/>
    <w:tmpl w:val="0AE8D440"/>
    <w:lvl w:ilvl="0" w:tplc="6212E9A4">
      <w:start w:val="1"/>
      <w:numFmt w:val="bullet"/>
      <w:lvlText w:val="–"/>
      <w:lvlJc w:val="left"/>
      <w:pPr>
        <w:ind w:left="720" w:hanging="360"/>
      </w:pPr>
      <w:rPr>
        <w:rFonts w:ascii="Times New Roman" w:hAnsi="Times New Roman" w:cs="Times New Roman"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40C4810"/>
    <w:multiLevelType w:val="hybridMultilevel"/>
    <w:tmpl w:val="0BBC83F6"/>
    <w:lvl w:ilvl="0" w:tplc="DAF0BCD0">
      <w:start w:val="1"/>
      <w:numFmt w:val="bullet"/>
      <w:lvlText w:val="–"/>
      <w:lvlJc w:val="left"/>
      <w:pPr>
        <w:tabs>
          <w:tab w:val="num" w:pos="769"/>
        </w:tabs>
        <w:ind w:left="769" w:hanging="397"/>
      </w:pPr>
      <w:rPr>
        <w:rFonts w:ascii="Times New Roman" w:hAnsi="Times New Roman" w:cs="Times New Roman" w:hint="default"/>
        <w:b w:val="0"/>
        <w:i w:val="0"/>
        <w:color w:val="000000" w:themeColor="text1"/>
        <w:sz w:val="24"/>
      </w:rPr>
    </w:lvl>
    <w:lvl w:ilvl="1" w:tplc="04150003">
      <w:start w:val="1"/>
      <w:numFmt w:val="bullet"/>
      <w:lvlText w:val="o"/>
      <w:lvlJc w:val="left"/>
      <w:pPr>
        <w:tabs>
          <w:tab w:val="num" w:pos="1812"/>
        </w:tabs>
        <w:ind w:left="1812" w:hanging="360"/>
      </w:pPr>
      <w:rPr>
        <w:rFonts w:ascii="Courier New" w:hAnsi="Courier New" w:cs="Courier New" w:hint="default"/>
      </w:rPr>
    </w:lvl>
    <w:lvl w:ilvl="2" w:tplc="04150005">
      <w:start w:val="1"/>
      <w:numFmt w:val="bullet"/>
      <w:lvlText w:val=""/>
      <w:lvlJc w:val="left"/>
      <w:pPr>
        <w:tabs>
          <w:tab w:val="num" w:pos="2532"/>
        </w:tabs>
        <w:ind w:left="2532" w:hanging="360"/>
      </w:pPr>
      <w:rPr>
        <w:rFonts w:ascii="Wingdings" w:hAnsi="Wingdings" w:hint="default"/>
      </w:rPr>
    </w:lvl>
    <w:lvl w:ilvl="3" w:tplc="04150001">
      <w:start w:val="1"/>
      <w:numFmt w:val="bullet"/>
      <w:lvlText w:val=""/>
      <w:lvlJc w:val="left"/>
      <w:pPr>
        <w:tabs>
          <w:tab w:val="num" w:pos="3252"/>
        </w:tabs>
        <w:ind w:left="3252" w:hanging="360"/>
      </w:pPr>
      <w:rPr>
        <w:rFonts w:ascii="Symbol" w:hAnsi="Symbol" w:hint="default"/>
      </w:rPr>
    </w:lvl>
    <w:lvl w:ilvl="4" w:tplc="04150003">
      <w:start w:val="1"/>
      <w:numFmt w:val="bullet"/>
      <w:lvlText w:val="o"/>
      <w:lvlJc w:val="left"/>
      <w:pPr>
        <w:tabs>
          <w:tab w:val="num" w:pos="3972"/>
        </w:tabs>
        <w:ind w:left="3972" w:hanging="360"/>
      </w:pPr>
      <w:rPr>
        <w:rFonts w:ascii="Courier New" w:hAnsi="Courier New" w:cs="Courier New" w:hint="default"/>
      </w:rPr>
    </w:lvl>
    <w:lvl w:ilvl="5" w:tplc="04150005">
      <w:start w:val="1"/>
      <w:numFmt w:val="bullet"/>
      <w:lvlText w:val=""/>
      <w:lvlJc w:val="left"/>
      <w:pPr>
        <w:tabs>
          <w:tab w:val="num" w:pos="4692"/>
        </w:tabs>
        <w:ind w:left="4692" w:hanging="360"/>
      </w:pPr>
      <w:rPr>
        <w:rFonts w:ascii="Wingdings" w:hAnsi="Wingdings" w:hint="default"/>
      </w:rPr>
    </w:lvl>
    <w:lvl w:ilvl="6" w:tplc="04150001">
      <w:start w:val="1"/>
      <w:numFmt w:val="bullet"/>
      <w:lvlText w:val=""/>
      <w:lvlJc w:val="left"/>
      <w:pPr>
        <w:tabs>
          <w:tab w:val="num" w:pos="5412"/>
        </w:tabs>
        <w:ind w:left="5412" w:hanging="360"/>
      </w:pPr>
      <w:rPr>
        <w:rFonts w:ascii="Symbol" w:hAnsi="Symbol" w:hint="default"/>
      </w:rPr>
    </w:lvl>
    <w:lvl w:ilvl="7" w:tplc="04150003">
      <w:start w:val="1"/>
      <w:numFmt w:val="bullet"/>
      <w:lvlText w:val="o"/>
      <w:lvlJc w:val="left"/>
      <w:pPr>
        <w:tabs>
          <w:tab w:val="num" w:pos="6132"/>
        </w:tabs>
        <w:ind w:left="6132" w:hanging="360"/>
      </w:pPr>
      <w:rPr>
        <w:rFonts w:ascii="Courier New" w:hAnsi="Courier New" w:cs="Courier New" w:hint="default"/>
      </w:rPr>
    </w:lvl>
    <w:lvl w:ilvl="8" w:tplc="04150005">
      <w:start w:val="1"/>
      <w:numFmt w:val="bullet"/>
      <w:lvlText w:val=""/>
      <w:lvlJc w:val="left"/>
      <w:pPr>
        <w:tabs>
          <w:tab w:val="num" w:pos="6852"/>
        </w:tabs>
        <w:ind w:left="6852" w:hanging="360"/>
      </w:pPr>
      <w:rPr>
        <w:rFonts w:ascii="Wingdings" w:hAnsi="Wingdings" w:hint="default"/>
      </w:rPr>
    </w:lvl>
  </w:abstractNum>
  <w:abstractNum w:abstractNumId="12" w15:restartNumberingAfterBreak="0">
    <w:nsid w:val="540C0E92"/>
    <w:multiLevelType w:val="hybridMultilevel"/>
    <w:tmpl w:val="6A0E2FB4"/>
    <w:lvl w:ilvl="0" w:tplc="F5BA98C8">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62AF13DE"/>
    <w:multiLevelType w:val="multilevel"/>
    <w:tmpl w:val="00000021"/>
    <w:name w:val="WW8Num332"/>
    <w:lvl w:ilvl="0">
      <w:start w:val="1"/>
      <w:numFmt w:val="lowerLetter"/>
      <w:lvlText w:val="%1)"/>
      <w:lvlJc w:val="left"/>
      <w:pPr>
        <w:tabs>
          <w:tab w:val="num" w:pos="644"/>
        </w:tabs>
        <w:ind w:left="644"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4" w15:restartNumberingAfterBreak="0">
    <w:nsid w:val="688347D0"/>
    <w:multiLevelType w:val="hybridMultilevel"/>
    <w:tmpl w:val="94CA6CF4"/>
    <w:lvl w:ilvl="0" w:tplc="FFFFFFFF">
      <w:start w:val="5"/>
      <w:numFmt w:val="lowerLetter"/>
      <w:lvlText w:val="%1)"/>
      <w:lvlJc w:val="left"/>
      <w:pPr>
        <w:tabs>
          <w:tab w:val="num" w:pos="907"/>
        </w:tabs>
        <w:ind w:left="907" w:hanging="453"/>
      </w:pPr>
      <w:rPr>
        <w:rFonts w:hint="default"/>
      </w:rPr>
    </w:lvl>
    <w:lvl w:ilvl="1" w:tplc="FFFFFFFF">
      <w:start w:val="11"/>
      <w:numFmt w:val="decimal"/>
      <w:lvlText w:val="%2."/>
      <w:lvlJc w:val="left"/>
      <w:pPr>
        <w:tabs>
          <w:tab w:val="num" w:pos="1021"/>
        </w:tabs>
        <w:ind w:left="1021" w:hanging="1021"/>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71E6618A"/>
    <w:multiLevelType w:val="hybridMultilevel"/>
    <w:tmpl w:val="538A2CC4"/>
    <w:lvl w:ilvl="0" w:tplc="FFFFFFFF">
      <w:start w:val="1"/>
      <w:numFmt w:val="lowerLetter"/>
      <w:lvlText w:val="%1)"/>
      <w:lvlJc w:val="left"/>
      <w:pPr>
        <w:tabs>
          <w:tab w:val="num" w:pos="907"/>
        </w:tabs>
        <w:ind w:left="907" w:hanging="453"/>
      </w:pPr>
      <w:rPr>
        <w:rFonts w:hint="default"/>
      </w:rPr>
    </w:lvl>
    <w:lvl w:ilvl="1" w:tplc="FFFFFFFF">
      <w:start w:val="16"/>
      <w:numFmt w:val="decimal"/>
      <w:lvlText w:val="%2."/>
      <w:lvlJc w:val="left"/>
      <w:pPr>
        <w:tabs>
          <w:tab w:val="num" w:pos="454"/>
        </w:tabs>
        <w:ind w:left="454" w:hanging="454"/>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967274915">
    <w:abstractNumId w:val="11"/>
  </w:num>
  <w:num w:numId="2" w16cid:durableId="75594745">
    <w:abstractNumId w:val="12"/>
  </w:num>
  <w:num w:numId="3" w16cid:durableId="1606115028">
    <w:abstractNumId w:val="10"/>
  </w:num>
  <w:num w:numId="4" w16cid:durableId="211113651">
    <w:abstractNumId w:val="15"/>
  </w:num>
  <w:num w:numId="5" w16cid:durableId="569925727">
    <w:abstractNumId w:val="8"/>
  </w:num>
  <w:num w:numId="6" w16cid:durableId="1712683969">
    <w:abstractNumId w:val="9"/>
  </w:num>
  <w:num w:numId="7" w16cid:durableId="612055607">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oNotTrackMoves/>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3EE"/>
    <w:rsid w:val="00000826"/>
    <w:rsid w:val="00000EB4"/>
    <w:rsid w:val="00003376"/>
    <w:rsid w:val="00003D24"/>
    <w:rsid w:val="0000452C"/>
    <w:rsid w:val="00007570"/>
    <w:rsid w:val="00010116"/>
    <w:rsid w:val="00010A85"/>
    <w:rsid w:val="00010E47"/>
    <w:rsid w:val="0001287E"/>
    <w:rsid w:val="000140F0"/>
    <w:rsid w:val="00014EBF"/>
    <w:rsid w:val="00015BC4"/>
    <w:rsid w:val="00015D26"/>
    <w:rsid w:val="00016168"/>
    <w:rsid w:val="00017AE4"/>
    <w:rsid w:val="0002027E"/>
    <w:rsid w:val="000207D3"/>
    <w:rsid w:val="00021576"/>
    <w:rsid w:val="000230FD"/>
    <w:rsid w:val="0002699F"/>
    <w:rsid w:val="000301DD"/>
    <w:rsid w:val="00030237"/>
    <w:rsid w:val="0003118C"/>
    <w:rsid w:val="000320D7"/>
    <w:rsid w:val="00032504"/>
    <w:rsid w:val="00032BE2"/>
    <w:rsid w:val="000336FA"/>
    <w:rsid w:val="00033C85"/>
    <w:rsid w:val="00034266"/>
    <w:rsid w:val="00034B25"/>
    <w:rsid w:val="0003571B"/>
    <w:rsid w:val="00036911"/>
    <w:rsid w:val="00036D20"/>
    <w:rsid w:val="00037409"/>
    <w:rsid w:val="00041237"/>
    <w:rsid w:val="00041325"/>
    <w:rsid w:val="0004199A"/>
    <w:rsid w:val="0005103F"/>
    <w:rsid w:val="000519F3"/>
    <w:rsid w:val="00053E52"/>
    <w:rsid w:val="00062ACB"/>
    <w:rsid w:val="00063264"/>
    <w:rsid w:val="00066188"/>
    <w:rsid w:val="00066D97"/>
    <w:rsid w:val="000703D9"/>
    <w:rsid w:val="00070C38"/>
    <w:rsid w:val="00072031"/>
    <w:rsid w:val="00077DD9"/>
    <w:rsid w:val="0008014C"/>
    <w:rsid w:val="00080308"/>
    <w:rsid w:val="000805F5"/>
    <w:rsid w:val="000814C9"/>
    <w:rsid w:val="00082BA1"/>
    <w:rsid w:val="00082FE6"/>
    <w:rsid w:val="000830C3"/>
    <w:rsid w:val="00083269"/>
    <w:rsid w:val="000835C8"/>
    <w:rsid w:val="000849CC"/>
    <w:rsid w:val="000856CD"/>
    <w:rsid w:val="00085B7A"/>
    <w:rsid w:val="00090C6D"/>
    <w:rsid w:val="00092242"/>
    <w:rsid w:val="0009378D"/>
    <w:rsid w:val="00093E75"/>
    <w:rsid w:val="00094F5A"/>
    <w:rsid w:val="00095105"/>
    <w:rsid w:val="00095316"/>
    <w:rsid w:val="000959F2"/>
    <w:rsid w:val="00096B47"/>
    <w:rsid w:val="000A0DAC"/>
    <w:rsid w:val="000A1C40"/>
    <w:rsid w:val="000A242F"/>
    <w:rsid w:val="000A264E"/>
    <w:rsid w:val="000A4943"/>
    <w:rsid w:val="000A4D99"/>
    <w:rsid w:val="000A75C6"/>
    <w:rsid w:val="000A7C6B"/>
    <w:rsid w:val="000B20A6"/>
    <w:rsid w:val="000B25D2"/>
    <w:rsid w:val="000B2B48"/>
    <w:rsid w:val="000B43AF"/>
    <w:rsid w:val="000B74F6"/>
    <w:rsid w:val="000B7D5F"/>
    <w:rsid w:val="000C0E36"/>
    <w:rsid w:val="000C0F14"/>
    <w:rsid w:val="000C2249"/>
    <w:rsid w:val="000C29B5"/>
    <w:rsid w:val="000C32A5"/>
    <w:rsid w:val="000C4141"/>
    <w:rsid w:val="000D1110"/>
    <w:rsid w:val="000D1563"/>
    <w:rsid w:val="000D287C"/>
    <w:rsid w:val="000D2DCD"/>
    <w:rsid w:val="000D37EB"/>
    <w:rsid w:val="000D3853"/>
    <w:rsid w:val="000D4600"/>
    <w:rsid w:val="000D4727"/>
    <w:rsid w:val="000D495E"/>
    <w:rsid w:val="000D4FA3"/>
    <w:rsid w:val="000E0AB8"/>
    <w:rsid w:val="000E0CEE"/>
    <w:rsid w:val="000E19A1"/>
    <w:rsid w:val="000E28A8"/>
    <w:rsid w:val="000E2A04"/>
    <w:rsid w:val="000E2F9B"/>
    <w:rsid w:val="000E4573"/>
    <w:rsid w:val="000E54C4"/>
    <w:rsid w:val="000E5DD8"/>
    <w:rsid w:val="000E6C0E"/>
    <w:rsid w:val="000E73B3"/>
    <w:rsid w:val="000E7E6E"/>
    <w:rsid w:val="000F01DE"/>
    <w:rsid w:val="000F2756"/>
    <w:rsid w:val="000F2E70"/>
    <w:rsid w:val="000F4206"/>
    <w:rsid w:val="000F5494"/>
    <w:rsid w:val="000F5A19"/>
    <w:rsid w:val="000F5F55"/>
    <w:rsid w:val="000F6AC2"/>
    <w:rsid w:val="000F7124"/>
    <w:rsid w:val="00100EE2"/>
    <w:rsid w:val="00102C44"/>
    <w:rsid w:val="00103A5E"/>
    <w:rsid w:val="00105A57"/>
    <w:rsid w:val="00105F22"/>
    <w:rsid w:val="00107531"/>
    <w:rsid w:val="00107817"/>
    <w:rsid w:val="0011145D"/>
    <w:rsid w:val="0011176A"/>
    <w:rsid w:val="0011298E"/>
    <w:rsid w:val="00112D0E"/>
    <w:rsid w:val="00116F72"/>
    <w:rsid w:val="001172F3"/>
    <w:rsid w:val="00120183"/>
    <w:rsid w:val="0012022C"/>
    <w:rsid w:val="00120F96"/>
    <w:rsid w:val="001211F4"/>
    <w:rsid w:val="00121A20"/>
    <w:rsid w:val="00121B8C"/>
    <w:rsid w:val="00121CBF"/>
    <w:rsid w:val="0012239B"/>
    <w:rsid w:val="0012296E"/>
    <w:rsid w:val="0012349E"/>
    <w:rsid w:val="00123728"/>
    <w:rsid w:val="00123F67"/>
    <w:rsid w:val="00124247"/>
    <w:rsid w:val="00124525"/>
    <w:rsid w:val="0012603D"/>
    <w:rsid w:val="00127D7E"/>
    <w:rsid w:val="001302DC"/>
    <w:rsid w:val="00132F0C"/>
    <w:rsid w:val="00133AE4"/>
    <w:rsid w:val="00134622"/>
    <w:rsid w:val="0013474C"/>
    <w:rsid w:val="00136AC9"/>
    <w:rsid w:val="0013748B"/>
    <w:rsid w:val="00141910"/>
    <w:rsid w:val="00143BDA"/>
    <w:rsid w:val="00143C5D"/>
    <w:rsid w:val="0014403E"/>
    <w:rsid w:val="00144C0D"/>
    <w:rsid w:val="00154332"/>
    <w:rsid w:val="00154981"/>
    <w:rsid w:val="00154A67"/>
    <w:rsid w:val="001555BC"/>
    <w:rsid w:val="00155D5E"/>
    <w:rsid w:val="00157E29"/>
    <w:rsid w:val="00161B9D"/>
    <w:rsid w:val="00164478"/>
    <w:rsid w:val="00164CF6"/>
    <w:rsid w:val="00165CEB"/>
    <w:rsid w:val="00166AF6"/>
    <w:rsid w:val="00166DFE"/>
    <w:rsid w:val="0017103F"/>
    <w:rsid w:val="00172312"/>
    <w:rsid w:val="0017461C"/>
    <w:rsid w:val="00175015"/>
    <w:rsid w:val="00175675"/>
    <w:rsid w:val="00177281"/>
    <w:rsid w:val="00177760"/>
    <w:rsid w:val="00180236"/>
    <w:rsid w:val="001809B5"/>
    <w:rsid w:val="00181137"/>
    <w:rsid w:val="001823C2"/>
    <w:rsid w:val="001836E7"/>
    <w:rsid w:val="001839E6"/>
    <w:rsid w:val="001851D2"/>
    <w:rsid w:val="001861EE"/>
    <w:rsid w:val="00186507"/>
    <w:rsid w:val="001871F0"/>
    <w:rsid w:val="00187999"/>
    <w:rsid w:val="00187F0A"/>
    <w:rsid w:val="00190B5E"/>
    <w:rsid w:val="00190D98"/>
    <w:rsid w:val="0019416D"/>
    <w:rsid w:val="001950B1"/>
    <w:rsid w:val="00196062"/>
    <w:rsid w:val="001960DE"/>
    <w:rsid w:val="0019728C"/>
    <w:rsid w:val="001A1945"/>
    <w:rsid w:val="001A36E4"/>
    <w:rsid w:val="001A3A51"/>
    <w:rsid w:val="001A43BE"/>
    <w:rsid w:val="001A58C7"/>
    <w:rsid w:val="001A6DC0"/>
    <w:rsid w:val="001A73A8"/>
    <w:rsid w:val="001B037F"/>
    <w:rsid w:val="001B0A9C"/>
    <w:rsid w:val="001B32BC"/>
    <w:rsid w:val="001B356A"/>
    <w:rsid w:val="001B6AC4"/>
    <w:rsid w:val="001B712B"/>
    <w:rsid w:val="001C1EAE"/>
    <w:rsid w:val="001C27A9"/>
    <w:rsid w:val="001C3650"/>
    <w:rsid w:val="001C3E9C"/>
    <w:rsid w:val="001C69F1"/>
    <w:rsid w:val="001C7D74"/>
    <w:rsid w:val="001D1E43"/>
    <w:rsid w:val="001D4C7B"/>
    <w:rsid w:val="001D6B74"/>
    <w:rsid w:val="001D7609"/>
    <w:rsid w:val="001D7A2C"/>
    <w:rsid w:val="001D7A55"/>
    <w:rsid w:val="001D7B69"/>
    <w:rsid w:val="001D7E28"/>
    <w:rsid w:val="001E12B4"/>
    <w:rsid w:val="001E2145"/>
    <w:rsid w:val="001E22AF"/>
    <w:rsid w:val="001E2954"/>
    <w:rsid w:val="001E390C"/>
    <w:rsid w:val="001E3F5A"/>
    <w:rsid w:val="001E50E4"/>
    <w:rsid w:val="001E71D6"/>
    <w:rsid w:val="001E7502"/>
    <w:rsid w:val="001E7C79"/>
    <w:rsid w:val="001F2C88"/>
    <w:rsid w:val="001F34C7"/>
    <w:rsid w:val="001F3580"/>
    <w:rsid w:val="001F51A1"/>
    <w:rsid w:val="001F52DC"/>
    <w:rsid w:val="001F7112"/>
    <w:rsid w:val="002015E2"/>
    <w:rsid w:val="00201A00"/>
    <w:rsid w:val="00201CA9"/>
    <w:rsid w:val="00201F57"/>
    <w:rsid w:val="00203882"/>
    <w:rsid w:val="00204721"/>
    <w:rsid w:val="002055EE"/>
    <w:rsid w:val="00205650"/>
    <w:rsid w:val="00206265"/>
    <w:rsid w:val="0020674F"/>
    <w:rsid w:val="00206CB6"/>
    <w:rsid w:val="00206CFC"/>
    <w:rsid w:val="00207735"/>
    <w:rsid w:val="00210033"/>
    <w:rsid w:val="002104A3"/>
    <w:rsid w:val="002111B8"/>
    <w:rsid w:val="0021131A"/>
    <w:rsid w:val="00211F03"/>
    <w:rsid w:val="00211FEA"/>
    <w:rsid w:val="0021397B"/>
    <w:rsid w:val="002142AA"/>
    <w:rsid w:val="00215996"/>
    <w:rsid w:val="00215F62"/>
    <w:rsid w:val="00216861"/>
    <w:rsid w:val="002177D2"/>
    <w:rsid w:val="00222E29"/>
    <w:rsid w:val="00223D22"/>
    <w:rsid w:val="002247A5"/>
    <w:rsid w:val="0022531A"/>
    <w:rsid w:val="0022593A"/>
    <w:rsid w:val="00225CCA"/>
    <w:rsid w:val="0022654F"/>
    <w:rsid w:val="00227993"/>
    <w:rsid w:val="0023070C"/>
    <w:rsid w:val="00231BBA"/>
    <w:rsid w:val="00231C46"/>
    <w:rsid w:val="00232430"/>
    <w:rsid w:val="002353BD"/>
    <w:rsid w:val="0023692E"/>
    <w:rsid w:val="00236FE6"/>
    <w:rsid w:val="002370D5"/>
    <w:rsid w:val="00240C13"/>
    <w:rsid w:val="0024357F"/>
    <w:rsid w:val="00243D38"/>
    <w:rsid w:val="00243F3B"/>
    <w:rsid w:val="00245B8B"/>
    <w:rsid w:val="00245ED4"/>
    <w:rsid w:val="0024726D"/>
    <w:rsid w:val="00247CC1"/>
    <w:rsid w:val="00250E1B"/>
    <w:rsid w:val="002513CF"/>
    <w:rsid w:val="00251DFE"/>
    <w:rsid w:val="00252033"/>
    <w:rsid w:val="00253688"/>
    <w:rsid w:val="00253967"/>
    <w:rsid w:val="00254858"/>
    <w:rsid w:val="00254EAE"/>
    <w:rsid w:val="0025593D"/>
    <w:rsid w:val="00255BC1"/>
    <w:rsid w:val="002577F8"/>
    <w:rsid w:val="00257B0D"/>
    <w:rsid w:val="002600A7"/>
    <w:rsid w:val="002609D4"/>
    <w:rsid w:val="00262D0F"/>
    <w:rsid w:val="002643F1"/>
    <w:rsid w:val="002651A1"/>
    <w:rsid w:val="002665A6"/>
    <w:rsid w:val="002711C9"/>
    <w:rsid w:val="00271C83"/>
    <w:rsid w:val="0027230A"/>
    <w:rsid w:val="00273D4A"/>
    <w:rsid w:val="00274695"/>
    <w:rsid w:val="00275C84"/>
    <w:rsid w:val="00275F19"/>
    <w:rsid w:val="00276237"/>
    <w:rsid w:val="00276859"/>
    <w:rsid w:val="00276E9D"/>
    <w:rsid w:val="002776BA"/>
    <w:rsid w:val="002802EE"/>
    <w:rsid w:val="00280F4C"/>
    <w:rsid w:val="002814A5"/>
    <w:rsid w:val="00281EDD"/>
    <w:rsid w:val="00282C49"/>
    <w:rsid w:val="00282F2B"/>
    <w:rsid w:val="00284C13"/>
    <w:rsid w:val="00287740"/>
    <w:rsid w:val="00291377"/>
    <w:rsid w:val="0029248D"/>
    <w:rsid w:val="00292A10"/>
    <w:rsid w:val="00292ACE"/>
    <w:rsid w:val="00293825"/>
    <w:rsid w:val="00294F5F"/>
    <w:rsid w:val="00297C87"/>
    <w:rsid w:val="002A1D37"/>
    <w:rsid w:val="002A2ADB"/>
    <w:rsid w:val="002A4115"/>
    <w:rsid w:val="002A4194"/>
    <w:rsid w:val="002A4E1E"/>
    <w:rsid w:val="002A50B4"/>
    <w:rsid w:val="002A52BA"/>
    <w:rsid w:val="002A67A0"/>
    <w:rsid w:val="002A7F58"/>
    <w:rsid w:val="002B123F"/>
    <w:rsid w:val="002B2E13"/>
    <w:rsid w:val="002B2F0E"/>
    <w:rsid w:val="002B5C05"/>
    <w:rsid w:val="002B72E9"/>
    <w:rsid w:val="002B7C16"/>
    <w:rsid w:val="002C04F9"/>
    <w:rsid w:val="002C06A6"/>
    <w:rsid w:val="002C33DB"/>
    <w:rsid w:val="002C3AAF"/>
    <w:rsid w:val="002C4403"/>
    <w:rsid w:val="002C57FE"/>
    <w:rsid w:val="002C5DD3"/>
    <w:rsid w:val="002C6174"/>
    <w:rsid w:val="002C623E"/>
    <w:rsid w:val="002D0BDE"/>
    <w:rsid w:val="002D1183"/>
    <w:rsid w:val="002D16BD"/>
    <w:rsid w:val="002D3FC9"/>
    <w:rsid w:val="002D480B"/>
    <w:rsid w:val="002D4D9A"/>
    <w:rsid w:val="002D54FE"/>
    <w:rsid w:val="002D6604"/>
    <w:rsid w:val="002E0EBA"/>
    <w:rsid w:val="002E107B"/>
    <w:rsid w:val="002E17C4"/>
    <w:rsid w:val="002E1C35"/>
    <w:rsid w:val="002E211F"/>
    <w:rsid w:val="002E36A5"/>
    <w:rsid w:val="002E5B3F"/>
    <w:rsid w:val="002E6D5C"/>
    <w:rsid w:val="002E706A"/>
    <w:rsid w:val="002E7929"/>
    <w:rsid w:val="002F1CFA"/>
    <w:rsid w:val="002F2AAC"/>
    <w:rsid w:val="002F4E99"/>
    <w:rsid w:val="002F4F5D"/>
    <w:rsid w:val="002F5EBA"/>
    <w:rsid w:val="002F7396"/>
    <w:rsid w:val="002F7748"/>
    <w:rsid w:val="003003F8"/>
    <w:rsid w:val="003011D5"/>
    <w:rsid w:val="00301B93"/>
    <w:rsid w:val="00303E8E"/>
    <w:rsid w:val="0030400B"/>
    <w:rsid w:val="00304510"/>
    <w:rsid w:val="0030537B"/>
    <w:rsid w:val="003079F7"/>
    <w:rsid w:val="00310AD9"/>
    <w:rsid w:val="003114B9"/>
    <w:rsid w:val="0031176E"/>
    <w:rsid w:val="00311966"/>
    <w:rsid w:val="00311B12"/>
    <w:rsid w:val="003146AE"/>
    <w:rsid w:val="00314F88"/>
    <w:rsid w:val="003154B1"/>
    <w:rsid w:val="00316350"/>
    <w:rsid w:val="0032186B"/>
    <w:rsid w:val="003233E9"/>
    <w:rsid w:val="00323C36"/>
    <w:rsid w:val="003240C0"/>
    <w:rsid w:val="00325FBE"/>
    <w:rsid w:val="003263DC"/>
    <w:rsid w:val="00326826"/>
    <w:rsid w:val="0032692F"/>
    <w:rsid w:val="00330163"/>
    <w:rsid w:val="00330DBB"/>
    <w:rsid w:val="003320B1"/>
    <w:rsid w:val="003323D4"/>
    <w:rsid w:val="003357F1"/>
    <w:rsid w:val="0033791C"/>
    <w:rsid w:val="0034136D"/>
    <w:rsid w:val="003415FD"/>
    <w:rsid w:val="003425DE"/>
    <w:rsid w:val="00342C15"/>
    <w:rsid w:val="00343409"/>
    <w:rsid w:val="00343C1C"/>
    <w:rsid w:val="00343C28"/>
    <w:rsid w:val="00343F42"/>
    <w:rsid w:val="00344057"/>
    <w:rsid w:val="003448B6"/>
    <w:rsid w:val="00346780"/>
    <w:rsid w:val="00346DC0"/>
    <w:rsid w:val="00346E00"/>
    <w:rsid w:val="00350DB9"/>
    <w:rsid w:val="00352520"/>
    <w:rsid w:val="003531FF"/>
    <w:rsid w:val="00353628"/>
    <w:rsid w:val="003537FE"/>
    <w:rsid w:val="00354174"/>
    <w:rsid w:val="00354513"/>
    <w:rsid w:val="003548DD"/>
    <w:rsid w:val="00354903"/>
    <w:rsid w:val="0035494F"/>
    <w:rsid w:val="003558D8"/>
    <w:rsid w:val="003561D9"/>
    <w:rsid w:val="0035633A"/>
    <w:rsid w:val="00360279"/>
    <w:rsid w:val="00360B4E"/>
    <w:rsid w:val="00361926"/>
    <w:rsid w:val="0036222E"/>
    <w:rsid w:val="00362E56"/>
    <w:rsid w:val="00363C03"/>
    <w:rsid w:val="00364DD6"/>
    <w:rsid w:val="003662A4"/>
    <w:rsid w:val="00370060"/>
    <w:rsid w:val="00370838"/>
    <w:rsid w:val="00372F22"/>
    <w:rsid w:val="00374418"/>
    <w:rsid w:val="0037464F"/>
    <w:rsid w:val="003757E0"/>
    <w:rsid w:val="003766B4"/>
    <w:rsid w:val="00376861"/>
    <w:rsid w:val="00377060"/>
    <w:rsid w:val="00377A81"/>
    <w:rsid w:val="003805BC"/>
    <w:rsid w:val="003806C8"/>
    <w:rsid w:val="00381C31"/>
    <w:rsid w:val="00382403"/>
    <w:rsid w:val="00383C4C"/>
    <w:rsid w:val="00384478"/>
    <w:rsid w:val="00386803"/>
    <w:rsid w:val="00387BAF"/>
    <w:rsid w:val="003926D9"/>
    <w:rsid w:val="0039680D"/>
    <w:rsid w:val="003969BB"/>
    <w:rsid w:val="003A00DF"/>
    <w:rsid w:val="003A0DE8"/>
    <w:rsid w:val="003A1875"/>
    <w:rsid w:val="003A1FD9"/>
    <w:rsid w:val="003A289E"/>
    <w:rsid w:val="003A33F9"/>
    <w:rsid w:val="003A4E69"/>
    <w:rsid w:val="003A537C"/>
    <w:rsid w:val="003A59F5"/>
    <w:rsid w:val="003A6A8F"/>
    <w:rsid w:val="003B06BB"/>
    <w:rsid w:val="003B4822"/>
    <w:rsid w:val="003B531F"/>
    <w:rsid w:val="003B5BCA"/>
    <w:rsid w:val="003B65D3"/>
    <w:rsid w:val="003B74E0"/>
    <w:rsid w:val="003C38A3"/>
    <w:rsid w:val="003C3A6C"/>
    <w:rsid w:val="003C3E7C"/>
    <w:rsid w:val="003C5D17"/>
    <w:rsid w:val="003C6FEF"/>
    <w:rsid w:val="003C716A"/>
    <w:rsid w:val="003D017D"/>
    <w:rsid w:val="003D0978"/>
    <w:rsid w:val="003D1F7F"/>
    <w:rsid w:val="003D2A88"/>
    <w:rsid w:val="003D38E4"/>
    <w:rsid w:val="003D5F72"/>
    <w:rsid w:val="003D737A"/>
    <w:rsid w:val="003E3904"/>
    <w:rsid w:val="003E5426"/>
    <w:rsid w:val="003E5BDD"/>
    <w:rsid w:val="003E5D23"/>
    <w:rsid w:val="003E6952"/>
    <w:rsid w:val="003E6CE8"/>
    <w:rsid w:val="003F0155"/>
    <w:rsid w:val="003F0A7B"/>
    <w:rsid w:val="003F0F00"/>
    <w:rsid w:val="003F26ED"/>
    <w:rsid w:val="003F2957"/>
    <w:rsid w:val="003F29AC"/>
    <w:rsid w:val="003F43E3"/>
    <w:rsid w:val="003F69E9"/>
    <w:rsid w:val="003F6A38"/>
    <w:rsid w:val="003F7407"/>
    <w:rsid w:val="003F7FAB"/>
    <w:rsid w:val="0040132E"/>
    <w:rsid w:val="00401B0D"/>
    <w:rsid w:val="00403877"/>
    <w:rsid w:val="004040AB"/>
    <w:rsid w:val="00404683"/>
    <w:rsid w:val="00404EDF"/>
    <w:rsid w:val="00404F76"/>
    <w:rsid w:val="00407B77"/>
    <w:rsid w:val="00407FEC"/>
    <w:rsid w:val="00410183"/>
    <w:rsid w:val="00410996"/>
    <w:rsid w:val="00411728"/>
    <w:rsid w:val="0041584E"/>
    <w:rsid w:val="004169CE"/>
    <w:rsid w:val="00416FF3"/>
    <w:rsid w:val="0041783B"/>
    <w:rsid w:val="00417843"/>
    <w:rsid w:val="00420BC7"/>
    <w:rsid w:val="00420FBC"/>
    <w:rsid w:val="00422491"/>
    <w:rsid w:val="00422BC1"/>
    <w:rsid w:val="00422FD9"/>
    <w:rsid w:val="004240C5"/>
    <w:rsid w:val="004274FE"/>
    <w:rsid w:val="00427782"/>
    <w:rsid w:val="00427AD0"/>
    <w:rsid w:val="00430326"/>
    <w:rsid w:val="00430D6D"/>
    <w:rsid w:val="00430F11"/>
    <w:rsid w:val="004327D0"/>
    <w:rsid w:val="00434116"/>
    <w:rsid w:val="00435288"/>
    <w:rsid w:val="004354B7"/>
    <w:rsid w:val="00435B60"/>
    <w:rsid w:val="00436B03"/>
    <w:rsid w:val="00436B49"/>
    <w:rsid w:val="00436E8E"/>
    <w:rsid w:val="004373F4"/>
    <w:rsid w:val="004376E6"/>
    <w:rsid w:val="00442062"/>
    <w:rsid w:val="004422AF"/>
    <w:rsid w:val="004426BE"/>
    <w:rsid w:val="00442BA3"/>
    <w:rsid w:val="00442E36"/>
    <w:rsid w:val="004458E3"/>
    <w:rsid w:val="00447DF3"/>
    <w:rsid w:val="00450640"/>
    <w:rsid w:val="004532D2"/>
    <w:rsid w:val="00453756"/>
    <w:rsid w:val="00453F6F"/>
    <w:rsid w:val="00456A90"/>
    <w:rsid w:val="00460EFC"/>
    <w:rsid w:val="00462E55"/>
    <w:rsid w:val="004633B8"/>
    <w:rsid w:val="00463DA8"/>
    <w:rsid w:val="00466629"/>
    <w:rsid w:val="004669CB"/>
    <w:rsid w:val="0046726E"/>
    <w:rsid w:val="00467330"/>
    <w:rsid w:val="00470E9C"/>
    <w:rsid w:val="004711B5"/>
    <w:rsid w:val="0047178D"/>
    <w:rsid w:val="004717D2"/>
    <w:rsid w:val="00472063"/>
    <w:rsid w:val="004726D6"/>
    <w:rsid w:val="00472C4B"/>
    <w:rsid w:val="00473A7F"/>
    <w:rsid w:val="00473E81"/>
    <w:rsid w:val="00474253"/>
    <w:rsid w:val="004770DD"/>
    <w:rsid w:val="00480134"/>
    <w:rsid w:val="00481722"/>
    <w:rsid w:val="00481C41"/>
    <w:rsid w:val="00481F4B"/>
    <w:rsid w:val="00482287"/>
    <w:rsid w:val="004824D5"/>
    <w:rsid w:val="00485975"/>
    <w:rsid w:val="00485A4D"/>
    <w:rsid w:val="00486DA6"/>
    <w:rsid w:val="0049010D"/>
    <w:rsid w:val="00490647"/>
    <w:rsid w:val="00491F34"/>
    <w:rsid w:val="004923BF"/>
    <w:rsid w:val="00492CC7"/>
    <w:rsid w:val="00493AFE"/>
    <w:rsid w:val="00493BBF"/>
    <w:rsid w:val="00494443"/>
    <w:rsid w:val="00494482"/>
    <w:rsid w:val="00494A71"/>
    <w:rsid w:val="004964A6"/>
    <w:rsid w:val="00497E77"/>
    <w:rsid w:val="004A07C7"/>
    <w:rsid w:val="004A1151"/>
    <w:rsid w:val="004A1713"/>
    <w:rsid w:val="004A173D"/>
    <w:rsid w:val="004A38A1"/>
    <w:rsid w:val="004A45B4"/>
    <w:rsid w:val="004A50DE"/>
    <w:rsid w:val="004A54D7"/>
    <w:rsid w:val="004A5C93"/>
    <w:rsid w:val="004A64E0"/>
    <w:rsid w:val="004B0886"/>
    <w:rsid w:val="004B149A"/>
    <w:rsid w:val="004B1C31"/>
    <w:rsid w:val="004B1CE9"/>
    <w:rsid w:val="004B3527"/>
    <w:rsid w:val="004B3602"/>
    <w:rsid w:val="004B4357"/>
    <w:rsid w:val="004B5699"/>
    <w:rsid w:val="004B7131"/>
    <w:rsid w:val="004C0B37"/>
    <w:rsid w:val="004C5475"/>
    <w:rsid w:val="004C5D60"/>
    <w:rsid w:val="004C6EF5"/>
    <w:rsid w:val="004C70F9"/>
    <w:rsid w:val="004D5334"/>
    <w:rsid w:val="004D5369"/>
    <w:rsid w:val="004D752E"/>
    <w:rsid w:val="004E1E77"/>
    <w:rsid w:val="004E33F7"/>
    <w:rsid w:val="004E37FE"/>
    <w:rsid w:val="004E51A4"/>
    <w:rsid w:val="004E5E01"/>
    <w:rsid w:val="004E74E5"/>
    <w:rsid w:val="004E75D8"/>
    <w:rsid w:val="004E7E6C"/>
    <w:rsid w:val="004F2DC9"/>
    <w:rsid w:val="004F3167"/>
    <w:rsid w:val="004F34AD"/>
    <w:rsid w:val="004F43FC"/>
    <w:rsid w:val="004F4D19"/>
    <w:rsid w:val="004F60D7"/>
    <w:rsid w:val="004F7760"/>
    <w:rsid w:val="00501F00"/>
    <w:rsid w:val="00502E78"/>
    <w:rsid w:val="00503A31"/>
    <w:rsid w:val="005046C7"/>
    <w:rsid w:val="00507CC5"/>
    <w:rsid w:val="00510CE4"/>
    <w:rsid w:val="00512D74"/>
    <w:rsid w:val="005137B3"/>
    <w:rsid w:val="00513A05"/>
    <w:rsid w:val="005147DB"/>
    <w:rsid w:val="0051492E"/>
    <w:rsid w:val="0051598A"/>
    <w:rsid w:val="005161B4"/>
    <w:rsid w:val="005164BB"/>
    <w:rsid w:val="00516D02"/>
    <w:rsid w:val="0051759B"/>
    <w:rsid w:val="005200AE"/>
    <w:rsid w:val="00523561"/>
    <w:rsid w:val="00523E32"/>
    <w:rsid w:val="005249EA"/>
    <w:rsid w:val="005252C4"/>
    <w:rsid w:val="0052536D"/>
    <w:rsid w:val="005255AF"/>
    <w:rsid w:val="00525D19"/>
    <w:rsid w:val="0052632A"/>
    <w:rsid w:val="0052691A"/>
    <w:rsid w:val="00526E0F"/>
    <w:rsid w:val="00527115"/>
    <w:rsid w:val="00530220"/>
    <w:rsid w:val="00530BA8"/>
    <w:rsid w:val="0053133F"/>
    <w:rsid w:val="00532867"/>
    <w:rsid w:val="00535AE0"/>
    <w:rsid w:val="00535D71"/>
    <w:rsid w:val="00536709"/>
    <w:rsid w:val="00536F09"/>
    <w:rsid w:val="005403AB"/>
    <w:rsid w:val="00541873"/>
    <w:rsid w:val="00543E64"/>
    <w:rsid w:val="0054436D"/>
    <w:rsid w:val="00545AB1"/>
    <w:rsid w:val="0054795E"/>
    <w:rsid w:val="005501FD"/>
    <w:rsid w:val="005525C6"/>
    <w:rsid w:val="00552CED"/>
    <w:rsid w:val="00552EB4"/>
    <w:rsid w:val="00553126"/>
    <w:rsid w:val="00554FDB"/>
    <w:rsid w:val="00556B7E"/>
    <w:rsid w:val="00560593"/>
    <w:rsid w:val="00561372"/>
    <w:rsid w:val="00561616"/>
    <w:rsid w:val="00561923"/>
    <w:rsid w:val="00562EB5"/>
    <w:rsid w:val="0056391C"/>
    <w:rsid w:val="00564C72"/>
    <w:rsid w:val="00567644"/>
    <w:rsid w:val="00570442"/>
    <w:rsid w:val="00572E16"/>
    <w:rsid w:val="005751A6"/>
    <w:rsid w:val="005751DB"/>
    <w:rsid w:val="00575FFA"/>
    <w:rsid w:val="00576BAB"/>
    <w:rsid w:val="005809F3"/>
    <w:rsid w:val="00583890"/>
    <w:rsid w:val="00583AE4"/>
    <w:rsid w:val="00584B9B"/>
    <w:rsid w:val="005873A6"/>
    <w:rsid w:val="00587BE2"/>
    <w:rsid w:val="00587E79"/>
    <w:rsid w:val="00591AA5"/>
    <w:rsid w:val="005923A3"/>
    <w:rsid w:val="00592C70"/>
    <w:rsid w:val="00593BA6"/>
    <w:rsid w:val="00594C91"/>
    <w:rsid w:val="005A0C2B"/>
    <w:rsid w:val="005A107C"/>
    <w:rsid w:val="005A24BB"/>
    <w:rsid w:val="005A2EA6"/>
    <w:rsid w:val="005A33F4"/>
    <w:rsid w:val="005A3CAA"/>
    <w:rsid w:val="005A51DC"/>
    <w:rsid w:val="005A58D1"/>
    <w:rsid w:val="005A5F82"/>
    <w:rsid w:val="005A71D7"/>
    <w:rsid w:val="005A72FC"/>
    <w:rsid w:val="005A73ED"/>
    <w:rsid w:val="005A7CE0"/>
    <w:rsid w:val="005B2B5A"/>
    <w:rsid w:val="005B2FAC"/>
    <w:rsid w:val="005B5D9A"/>
    <w:rsid w:val="005B63B9"/>
    <w:rsid w:val="005B6A15"/>
    <w:rsid w:val="005B7450"/>
    <w:rsid w:val="005C135C"/>
    <w:rsid w:val="005C2AE7"/>
    <w:rsid w:val="005C3421"/>
    <w:rsid w:val="005C3BC8"/>
    <w:rsid w:val="005C4BA4"/>
    <w:rsid w:val="005C718D"/>
    <w:rsid w:val="005D22B4"/>
    <w:rsid w:val="005D2987"/>
    <w:rsid w:val="005D2BD0"/>
    <w:rsid w:val="005D32B3"/>
    <w:rsid w:val="005D3B4D"/>
    <w:rsid w:val="005D528C"/>
    <w:rsid w:val="005D7615"/>
    <w:rsid w:val="005E05E8"/>
    <w:rsid w:val="005E1E34"/>
    <w:rsid w:val="005E48D9"/>
    <w:rsid w:val="005E4A14"/>
    <w:rsid w:val="005F1273"/>
    <w:rsid w:val="005F12B0"/>
    <w:rsid w:val="005F12D2"/>
    <w:rsid w:val="005F1EEF"/>
    <w:rsid w:val="005F27E8"/>
    <w:rsid w:val="005F37D5"/>
    <w:rsid w:val="005F4716"/>
    <w:rsid w:val="005F4765"/>
    <w:rsid w:val="00600EB3"/>
    <w:rsid w:val="00601E06"/>
    <w:rsid w:val="00605CC9"/>
    <w:rsid w:val="006064E8"/>
    <w:rsid w:val="00606752"/>
    <w:rsid w:val="006068BE"/>
    <w:rsid w:val="00606DC2"/>
    <w:rsid w:val="00606F99"/>
    <w:rsid w:val="006075B6"/>
    <w:rsid w:val="006106A9"/>
    <w:rsid w:val="006106CE"/>
    <w:rsid w:val="006116ED"/>
    <w:rsid w:val="00611DB9"/>
    <w:rsid w:val="0061431B"/>
    <w:rsid w:val="006167ED"/>
    <w:rsid w:val="00616B00"/>
    <w:rsid w:val="00617205"/>
    <w:rsid w:val="0062132D"/>
    <w:rsid w:val="00621613"/>
    <w:rsid w:val="006218A9"/>
    <w:rsid w:val="00625E94"/>
    <w:rsid w:val="006260D9"/>
    <w:rsid w:val="0062780B"/>
    <w:rsid w:val="0062788D"/>
    <w:rsid w:val="00630A1A"/>
    <w:rsid w:val="00631803"/>
    <w:rsid w:val="00631E65"/>
    <w:rsid w:val="00633A04"/>
    <w:rsid w:val="00635839"/>
    <w:rsid w:val="00636177"/>
    <w:rsid w:val="00636774"/>
    <w:rsid w:val="006411E7"/>
    <w:rsid w:val="00641A29"/>
    <w:rsid w:val="00642FE2"/>
    <w:rsid w:val="0064347E"/>
    <w:rsid w:val="00644157"/>
    <w:rsid w:val="0064530C"/>
    <w:rsid w:val="00646022"/>
    <w:rsid w:val="0065178C"/>
    <w:rsid w:val="006527D3"/>
    <w:rsid w:val="006531F1"/>
    <w:rsid w:val="006539F0"/>
    <w:rsid w:val="0065402E"/>
    <w:rsid w:val="00654468"/>
    <w:rsid w:val="00654B3B"/>
    <w:rsid w:val="00656487"/>
    <w:rsid w:val="0065722D"/>
    <w:rsid w:val="0066117F"/>
    <w:rsid w:val="00663238"/>
    <w:rsid w:val="006642F1"/>
    <w:rsid w:val="00665237"/>
    <w:rsid w:val="0066532D"/>
    <w:rsid w:val="00665C05"/>
    <w:rsid w:val="00665DA7"/>
    <w:rsid w:val="006665E8"/>
    <w:rsid w:val="00666A64"/>
    <w:rsid w:val="00667581"/>
    <w:rsid w:val="00667B23"/>
    <w:rsid w:val="006702D3"/>
    <w:rsid w:val="006704BE"/>
    <w:rsid w:val="00670D17"/>
    <w:rsid w:val="00670D79"/>
    <w:rsid w:val="00673617"/>
    <w:rsid w:val="006739F1"/>
    <w:rsid w:val="006741A5"/>
    <w:rsid w:val="00674E25"/>
    <w:rsid w:val="006764F3"/>
    <w:rsid w:val="006775C7"/>
    <w:rsid w:val="006775F5"/>
    <w:rsid w:val="0067761D"/>
    <w:rsid w:val="00677DF8"/>
    <w:rsid w:val="006819A8"/>
    <w:rsid w:val="0068208E"/>
    <w:rsid w:val="00685C78"/>
    <w:rsid w:val="00690D9B"/>
    <w:rsid w:val="00691729"/>
    <w:rsid w:val="00693047"/>
    <w:rsid w:val="006949EA"/>
    <w:rsid w:val="00694EED"/>
    <w:rsid w:val="00696D39"/>
    <w:rsid w:val="0069766A"/>
    <w:rsid w:val="00697956"/>
    <w:rsid w:val="00697C40"/>
    <w:rsid w:val="00697E25"/>
    <w:rsid w:val="00697F3A"/>
    <w:rsid w:val="006A0535"/>
    <w:rsid w:val="006A205B"/>
    <w:rsid w:val="006A21EF"/>
    <w:rsid w:val="006A29C0"/>
    <w:rsid w:val="006A3A0E"/>
    <w:rsid w:val="006A42C8"/>
    <w:rsid w:val="006A688A"/>
    <w:rsid w:val="006A7027"/>
    <w:rsid w:val="006A7C00"/>
    <w:rsid w:val="006B03E6"/>
    <w:rsid w:val="006B067D"/>
    <w:rsid w:val="006B14BD"/>
    <w:rsid w:val="006B2008"/>
    <w:rsid w:val="006B2B13"/>
    <w:rsid w:val="006B2D4B"/>
    <w:rsid w:val="006B3CD0"/>
    <w:rsid w:val="006B4D10"/>
    <w:rsid w:val="006B524E"/>
    <w:rsid w:val="006B5757"/>
    <w:rsid w:val="006C0AF6"/>
    <w:rsid w:val="006C1634"/>
    <w:rsid w:val="006C180B"/>
    <w:rsid w:val="006C1AF2"/>
    <w:rsid w:val="006C3212"/>
    <w:rsid w:val="006C35FD"/>
    <w:rsid w:val="006C3B41"/>
    <w:rsid w:val="006C57CF"/>
    <w:rsid w:val="006C7106"/>
    <w:rsid w:val="006C78D3"/>
    <w:rsid w:val="006D0448"/>
    <w:rsid w:val="006D1246"/>
    <w:rsid w:val="006D250C"/>
    <w:rsid w:val="006D2C3A"/>
    <w:rsid w:val="006D2F49"/>
    <w:rsid w:val="006D31C5"/>
    <w:rsid w:val="006D37C4"/>
    <w:rsid w:val="006D37D1"/>
    <w:rsid w:val="006D4841"/>
    <w:rsid w:val="006D551A"/>
    <w:rsid w:val="006E0B55"/>
    <w:rsid w:val="006E0D55"/>
    <w:rsid w:val="006E0DBA"/>
    <w:rsid w:val="006E0DCE"/>
    <w:rsid w:val="006E19FA"/>
    <w:rsid w:val="006E2181"/>
    <w:rsid w:val="006E3E83"/>
    <w:rsid w:val="006E5538"/>
    <w:rsid w:val="006E7386"/>
    <w:rsid w:val="006E7823"/>
    <w:rsid w:val="006F0F49"/>
    <w:rsid w:val="006F1112"/>
    <w:rsid w:val="006F5677"/>
    <w:rsid w:val="006F72B2"/>
    <w:rsid w:val="006F77DB"/>
    <w:rsid w:val="006F792E"/>
    <w:rsid w:val="00700A4B"/>
    <w:rsid w:val="00700E40"/>
    <w:rsid w:val="00702B5D"/>
    <w:rsid w:val="007072F9"/>
    <w:rsid w:val="00710579"/>
    <w:rsid w:val="00712A96"/>
    <w:rsid w:val="00713375"/>
    <w:rsid w:val="00714EA0"/>
    <w:rsid w:val="00717729"/>
    <w:rsid w:val="00720195"/>
    <w:rsid w:val="0072059E"/>
    <w:rsid w:val="00720789"/>
    <w:rsid w:val="007209B4"/>
    <w:rsid w:val="007223B9"/>
    <w:rsid w:val="00723652"/>
    <w:rsid w:val="00724223"/>
    <w:rsid w:val="00724D52"/>
    <w:rsid w:val="00724ED4"/>
    <w:rsid w:val="007265FC"/>
    <w:rsid w:val="00727DBB"/>
    <w:rsid w:val="007311A2"/>
    <w:rsid w:val="0073282C"/>
    <w:rsid w:val="007342B3"/>
    <w:rsid w:val="00735083"/>
    <w:rsid w:val="00736C2E"/>
    <w:rsid w:val="00740AC3"/>
    <w:rsid w:val="00741846"/>
    <w:rsid w:val="00742568"/>
    <w:rsid w:val="00743ED9"/>
    <w:rsid w:val="00743FE3"/>
    <w:rsid w:val="0074412C"/>
    <w:rsid w:val="007443BE"/>
    <w:rsid w:val="00744E71"/>
    <w:rsid w:val="00746448"/>
    <w:rsid w:val="00746508"/>
    <w:rsid w:val="00747B98"/>
    <w:rsid w:val="00747F77"/>
    <w:rsid w:val="007506E8"/>
    <w:rsid w:val="0075099E"/>
    <w:rsid w:val="00752500"/>
    <w:rsid w:val="00752915"/>
    <w:rsid w:val="00752C3E"/>
    <w:rsid w:val="007531A9"/>
    <w:rsid w:val="007546A9"/>
    <w:rsid w:val="00755BF1"/>
    <w:rsid w:val="0075600F"/>
    <w:rsid w:val="007560FB"/>
    <w:rsid w:val="00756212"/>
    <w:rsid w:val="007574F5"/>
    <w:rsid w:val="00760CAB"/>
    <w:rsid w:val="00760E97"/>
    <w:rsid w:val="007616B3"/>
    <w:rsid w:val="007626EF"/>
    <w:rsid w:val="007629EB"/>
    <w:rsid w:val="00762B98"/>
    <w:rsid w:val="00765D4F"/>
    <w:rsid w:val="00766EFD"/>
    <w:rsid w:val="00770197"/>
    <w:rsid w:val="007705E1"/>
    <w:rsid w:val="00772F67"/>
    <w:rsid w:val="00773067"/>
    <w:rsid w:val="007736A8"/>
    <w:rsid w:val="00773933"/>
    <w:rsid w:val="00773A9E"/>
    <w:rsid w:val="0077522A"/>
    <w:rsid w:val="00777120"/>
    <w:rsid w:val="00777BF4"/>
    <w:rsid w:val="007803AE"/>
    <w:rsid w:val="00782605"/>
    <w:rsid w:val="00782788"/>
    <w:rsid w:val="00783BDD"/>
    <w:rsid w:val="00783EF1"/>
    <w:rsid w:val="007840F2"/>
    <w:rsid w:val="0078430B"/>
    <w:rsid w:val="0078537D"/>
    <w:rsid w:val="007854C1"/>
    <w:rsid w:val="00785C2E"/>
    <w:rsid w:val="00786939"/>
    <w:rsid w:val="00794084"/>
    <w:rsid w:val="00797266"/>
    <w:rsid w:val="00797F59"/>
    <w:rsid w:val="007A048C"/>
    <w:rsid w:val="007A08A6"/>
    <w:rsid w:val="007A091E"/>
    <w:rsid w:val="007A0B5B"/>
    <w:rsid w:val="007A1EE9"/>
    <w:rsid w:val="007A213C"/>
    <w:rsid w:val="007A29DB"/>
    <w:rsid w:val="007A36EF"/>
    <w:rsid w:val="007A3A3D"/>
    <w:rsid w:val="007A421F"/>
    <w:rsid w:val="007A4461"/>
    <w:rsid w:val="007A56F4"/>
    <w:rsid w:val="007A69F4"/>
    <w:rsid w:val="007A6FA1"/>
    <w:rsid w:val="007A7C9B"/>
    <w:rsid w:val="007B1AE0"/>
    <w:rsid w:val="007B266C"/>
    <w:rsid w:val="007B290F"/>
    <w:rsid w:val="007B341E"/>
    <w:rsid w:val="007B5910"/>
    <w:rsid w:val="007B6FF2"/>
    <w:rsid w:val="007B7E94"/>
    <w:rsid w:val="007C1257"/>
    <w:rsid w:val="007C3A70"/>
    <w:rsid w:val="007C64D4"/>
    <w:rsid w:val="007C724E"/>
    <w:rsid w:val="007C7B55"/>
    <w:rsid w:val="007C7D04"/>
    <w:rsid w:val="007D0FDF"/>
    <w:rsid w:val="007D31B9"/>
    <w:rsid w:val="007D3297"/>
    <w:rsid w:val="007D50D9"/>
    <w:rsid w:val="007D5313"/>
    <w:rsid w:val="007D5A44"/>
    <w:rsid w:val="007D629B"/>
    <w:rsid w:val="007D64A6"/>
    <w:rsid w:val="007D72D3"/>
    <w:rsid w:val="007E07A0"/>
    <w:rsid w:val="007E25A4"/>
    <w:rsid w:val="007E55E0"/>
    <w:rsid w:val="007E57EE"/>
    <w:rsid w:val="007E65FC"/>
    <w:rsid w:val="007E7960"/>
    <w:rsid w:val="007F047E"/>
    <w:rsid w:val="007F04A8"/>
    <w:rsid w:val="007F1222"/>
    <w:rsid w:val="007F14C5"/>
    <w:rsid w:val="007F185E"/>
    <w:rsid w:val="007F203C"/>
    <w:rsid w:val="007F21D8"/>
    <w:rsid w:val="007F2677"/>
    <w:rsid w:val="007F2770"/>
    <w:rsid w:val="007F29D2"/>
    <w:rsid w:val="007F32A4"/>
    <w:rsid w:val="007F374F"/>
    <w:rsid w:val="007F397E"/>
    <w:rsid w:val="007F4B87"/>
    <w:rsid w:val="007F754A"/>
    <w:rsid w:val="00800851"/>
    <w:rsid w:val="008024FD"/>
    <w:rsid w:val="00803464"/>
    <w:rsid w:val="00803CEA"/>
    <w:rsid w:val="00803D12"/>
    <w:rsid w:val="00805F48"/>
    <w:rsid w:val="00810383"/>
    <w:rsid w:val="008109E5"/>
    <w:rsid w:val="00810D0F"/>
    <w:rsid w:val="00810DC5"/>
    <w:rsid w:val="00811524"/>
    <w:rsid w:val="00811BBB"/>
    <w:rsid w:val="00814CA5"/>
    <w:rsid w:val="008167E0"/>
    <w:rsid w:val="00816E37"/>
    <w:rsid w:val="00817F23"/>
    <w:rsid w:val="008204B1"/>
    <w:rsid w:val="00820F8C"/>
    <w:rsid w:val="008210F8"/>
    <w:rsid w:val="008213C9"/>
    <w:rsid w:val="00821436"/>
    <w:rsid w:val="00821A54"/>
    <w:rsid w:val="00822F75"/>
    <w:rsid w:val="008261F5"/>
    <w:rsid w:val="00827D5C"/>
    <w:rsid w:val="00831715"/>
    <w:rsid w:val="008321E1"/>
    <w:rsid w:val="0083324F"/>
    <w:rsid w:val="00834E8E"/>
    <w:rsid w:val="00835AEC"/>
    <w:rsid w:val="008370E3"/>
    <w:rsid w:val="008411BB"/>
    <w:rsid w:val="008414E8"/>
    <w:rsid w:val="008415E7"/>
    <w:rsid w:val="008428AF"/>
    <w:rsid w:val="008428D9"/>
    <w:rsid w:val="008438CE"/>
    <w:rsid w:val="00843CC5"/>
    <w:rsid w:val="00845BAE"/>
    <w:rsid w:val="00846454"/>
    <w:rsid w:val="008501F4"/>
    <w:rsid w:val="00850978"/>
    <w:rsid w:val="008522A7"/>
    <w:rsid w:val="00852712"/>
    <w:rsid w:val="00853662"/>
    <w:rsid w:val="008542B5"/>
    <w:rsid w:val="00854319"/>
    <w:rsid w:val="00855140"/>
    <w:rsid w:val="00855510"/>
    <w:rsid w:val="0085687B"/>
    <w:rsid w:val="00857CF2"/>
    <w:rsid w:val="0086063D"/>
    <w:rsid w:val="0086205F"/>
    <w:rsid w:val="00863BC5"/>
    <w:rsid w:val="00864AC1"/>
    <w:rsid w:val="00865369"/>
    <w:rsid w:val="008661E9"/>
    <w:rsid w:val="008670CB"/>
    <w:rsid w:val="00867DE6"/>
    <w:rsid w:val="0087034A"/>
    <w:rsid w:val="00870739"/>
    <w:rsid w:val="0087117C"/>
    <w:rsid w:val="00871D84"/>
    <w:rsid w:val="008721ED"/>
    <w:rsid w:val="00872971"/>
    <w:rsid w:val="00872BC1"/>
    <w:rsid w:val="00873F32"/>
    <w:rsid w:val="00882C73"/>
    <w:rsid w:val="00883392"/>
    <w:rsid w:val="00883757"/>
    <w:rsid w:val="008853BC"/>
    <w:rsid w:val="0088772B"/>
    <w:rsid w:val="00887CA6"/>
    <w:rsid w:val="0089016C"/>
    <w:rsid w:val="00892179"/>
    <w:rsid w:val="008944FB"/>
    <w:rsid w:val="0089540D"/>
    <w:rsid w:val="00896C08"/>
    <w:rsid w:val="008973EE"/>
    <w:rsid w:val="008A1EB5"/>
    <w:rsid w:val="008A3BE0"/>
    <w:rsid w:val="008A5129"/>
    <w:rsid w:val="008A5732"/>
    <w:rsid w:val="008A7617"/>
    <w:rsid w:val="008A789E"/>
    <w:rsid w:val="008A79A3"/>
    <w:rsid w:val="008B0389"/>
    <w:rsid w:val="008B20FF"/>
    <w:rsid w:val="008B26AE"/>
    <w:rsid w:val="008B483E"/>
    <w:rsid w:val="008B5BEC"/>
    <w:rsid w:val="008B73B6"/>
    <w:rsid w:val="008B7CEA"/>
    <w:rsid w:val="008C07ED"/>
    <w:rsid w:val="008C30E0"/>
    <w:rsid w:val="008C33E6"/>
    <w:rsid w:val="008C3AD3"/>
    <w:rsid w:val="008C5656"/>
    <w:rsid w:val="008C7055"/>
    <w:rsid w:val="008D0D03"/>
    <w:rsid w:val="008D1BEC"/>
    <w:rsid w:val="008D1F61"/>
    <w:rsid w:val="008D2758"/>
    <w:rsid w:val="008D2E1C"/>
    <w:rsid w:val="008D4009"/>
    <w:rsid w:val="008D5F65"/>
    <w:rsid w:val="008D62CF"/>
    <w:rsid w:val="008D7DED"/>
    <w:rsid w:val="008E07A0"/>
    <w:rsid w:val="008E1157"/>
    <w:rsid w:val="008E15E3"/>
    <w:rsid w:val="008E16DD"/>
    <w:rsid w:val="008E31BB"/>
    <w:rsid w:val="008E3733"/>
    <w:rsid w:val="008E587E"/>
    <w:rsid w:val="008E5E2B"/>
    <w:rsid w:val="008E5FD5"/>
    <w:rsid w:val="008F1697"/>
    <w:rsid w:val="008F1A8C"/>
    <w:rsid w:val="008F1DB4"/>
    <w:rsid w:val="008F38B7"/>
    <w:rsid w:val="008F3981"/>
    <w:rsid w:val="008F3A67"/>
    <w:rsid w:val="008F5836"/>
    <w:rsid w:val="008F61A5"/>
    <w:rsid w:val="008F62AF"/>
    <w:rsid w:val="008F6438"/>
    <w:rsid w:val="00901110"/>
    <w:rsid w:val="00901572"/>
    <w:rsid w:val="00903E4F"/>
    <w:rsid w:val="00904E16"/>
    <w:rsid w:val="00905E03"/>
    <w:rsid w:val="00905E17"/>
    <w:rsid w:val="0090731E"/>
    <w:rsid w:val="009076A8"/>
    <w:rsid w:val="00910549"/>
    <w:rsid w:val="0091473F"/>
    <w:rsid w:val="009148B5"/>
    <w:rsid w:val="00914A1A"/>
    <w:rsid w:val="00915607"/>
    <w:rsid w:val="00915761"/>
    <w:rsid w:val="00916D03"/>
    <w:rsid w:val="00917020"/>
    <w:rsid w:val="009170E1"/>
    <w:rsid w:val="00917AE0"/>
    <w:rsid w:val="00922B8C"/>
    <w:rsid w:val="009239E4"/>
    <w:rsid w:val="009240F1"/>
    <w:rsid w:val="009247F5"/>
    <w:rsid w:val="00924849"/>
    <w:rsid w:val="00924ED8"/>
    <w:rsid w:val="00935E5C"/>
    <w:rsid w:val="0093611B"/>
    <w:rsid w:val="009379AF"/>
    <w:rsid w:val="00942468"/>
    <w:rsid w:val="00946408"/>
    <w:rsid w:val="00946B17"/>
    <w:rsid w:val="009522AE"/>
    <w:rsid w:val="00952EF0"/>
    <w:rsid w:val="00957300"/>
    <w:rsid w:val="00957685"/>
    <w:rsid w:val="00957BAA"/>
    <w:rsid w:val="00957C3F"/>
    <w:rsid w:val="00960B8D"/>
    <w:rsid w:val="00961427"/>
    <w:rsid w:val="00961E23"/>
    <w:rsid w:val="00963F68"/>
    <w:rsid w:val="009641C7"/>
    <w:rsid w:val="009665EF"/>
    <w:rsid w:val="0096660A"/>
    <w:rsid w:val="00967207"/>
    <w:rsid w:val="009676A6"/>
    <w:rsid w:val="00967B31"/>
    <w:rsid w:val="00967E9B"/>
    <w:rsid w:val="0097062F"/>
    <w:rsid w:val="00971B36"/>
    <w:rsid w:val="00971D6B"/>
    <w:rsid w:val="00973724"/>
    <w:rsid w:val="0097465C"/>
    <w:rsid w:val="00975691"/>
    <w:rsid w:val="0097777C"/>
    <w:rsid w:val="00980945"/>
    <w:rsid w:val="00981C13"/>
    <w:rsid w:val="00982429"/>
    <w:rsid w:val="009829D2"/>
    <w:rsid w:val="00983E65"/>
    <w:rsid w:val="00983F0B"/>
    <w:rsid w:val="009870E4"/>
    <w:rsid w:val="009874FF"/>
    <w:rsid w:val="00990C1C"/>
    <w:rsid w:val="0099111D"/>
    <w:rsid w:val="0099353B"/>
    <w:rsid w:val="00994440"/>
    <w:rsid w:val="00994D7F"/>
    <w:rsid w:val="00996505"/>
    <w:rsid w:val="009966C4"/>
    <w:rsid w:val="00996FEC"/>
    <w:rsid w:val="009A16E2"/>
    <w:rsid w:val="009A2B79"/>
    <w:rsid w:val="009A2FC7"/>
    <w:rsid w:val="009A7B74"/>
    <w:rsid w:val="009B0477"/>
    <w:rsid w:val="009B672B"/>
    <w:rsid w:val="009B6C2A"/>
    <w:rsid w:val="009C015F"/>
    <w:rsid w:val="009C0AD9"/>
    <w:rsid w:val="009C2044"/>
    <w:rsid w:val="009C2C77"/>
    <w:rsid w:val="009C3E88"/>
    <w:rsid w:val="009C4696"/>
    <w:rsid w:val="009C4F8D"/>
    <w:rsid w:val="009C5030"/>
    <w:rsid w:val="009C59E0"/>
    <w:rsid w:val="009C5ACB"/>
    <w:rsid w:val="009C6849"/>
    <w:rsid w:val="009D0942"/>
    <w:rsid w:val="009D158B"/>
    <w:rsid w:val="009D262A"/>
    <w:rsid w:val="009D35E9"/>
    <w:rsid w:val="009D432C"/>
    <w:rsid w:val="009D5541"/>
    <w:rsid w:val="009D59BD"/>
    <w:rsid w:val="009E0590"/>
    <w:rsid w:val="009E258D"/>
    <w:rsid w:val="009E3F86"/>
    <w:rsid w:val="009E4927"/>
    <w:rsid w:val="009E5BE4"/>
    <w:rsid w:val="009E606A"/>
    <w:rsid w:val="009E6C25"/>
    <w:rsid w:val="009F0C92"/>
    <w:rsid w:val="009F1570"/>
    <w:rsid w:val="009F201C"/>
    <w:rsid w:val="009F31D1"/>
    <w:rsid w:val="009F329C"/>
    <w:rsid w:val="009F4178"/>
    <w:rsid w:val="009F6EC4"/>
    <w:rsid w:val="009F72BB"/>
    <w:rsid w:val="009F7CF8"/>
    <w:rsid w:val="00A00968"/>
    <w:rsid w:val="00A01E3E"/>
    <w:rsid w:val="00A02AF9"/>
    <w:rsid w:val="00A02F54"/>
    <w:rsid w:val="00A044E1"/>
    <w:rsid w:val="00A04DD9"/>
    <w:rsid w:val="00A05E2B"/>
    <w:rsid w:val="00A062EF"/>
    <w:rsid w:val="00A06899"/>
    <w:rsid w:val="00A106B7"/>
    <w:rsid w:val="00A10E65"/>
    <w:rsid w:val="00A10EE6"/>
    <w:rsid w:val="00A11983"/>
    <w:rsid w:val="00A120C3"/>
    <w:rsid w:val="00A127A9"/>
    <w:rsid w:val="00A12808"/>
    <w:rsid w:val="00A13B29"/>
    <w:rsid w:val="00A14F44"/>
    <w:rsid w:val="00A1508E"/>
    <w:rsid w:val="00A158FE"/>
    <w:rsid w:val="00A15CA1"/>
    <w:rsid w:val="00A17CF4"/>
    <w:rsid w:val="00A20059"/>
    <w:rsid w:val="00A22D4D"/>
    <w:rsid w:val="00A235E3"/>
    <w:rsid w:val="00A2670D"/>
    <w:rsid w:val="00A26BA0"/>
    <w:rsid w:val="00A30676"/>
    <w:rsid w:val="00A30B24"/>
    <w:rsid w:val="00A32321"/>
    <w:rsid w:val="00A34BF0"/>
    <w:rsid w:val="00A35DAD"/>
    <w:rsid w:val="00A36250"/>
    <w:rsid w:val="00A40484"/>
    <w:rsid w:val="00A405F0"/>
    <w:rsid w:val="00A434E9"/>
    <w:rsid w:val="00A43562"/>
    <w:rsid w:val="00A436FF"/>
    <w:rsid w:val="00A44505"/>
    <w:rsid w:val="00A445E8"/>
    <w:rsid w:val="00A45870"/>
    <w:rsid w:val="00A46741"/>
    <w:rsid w:val="00A47469"/>
    <w:rsid w:val="00A47C2E"/>
    <w:rsid w:val="00A50037"/>
    <w:rsid w:val="00A503C2"/>
    <w:rsid w:val="00A50C0E"/>
    <w:rsid w:val="00A53668"/>
    <w:rsid w:val="00A53A4E"/>
    <w:rsid w:val="00A54422"/>
    <w:rsid w:val="00A54EB3"/>
    <w:rsid w:val="00A5528F"/>
    <w:rsid w:val="00A6035A"/>
    <w:rsid w:val="00A61943"/>
    <w:rsid w:val="00A626CB"/>
    <w:rsid w:val="00A6320F"/>
    <w:rsid w:val="00A6424C"/>
    <w:rsid w:val="00A6476C"/>
    <w:rsid w:val="00A66262"/>
    <w:rsid w:val="00A66C43"/>
    <w:rsid w:val="00A66D5E"/>
    <w:rsid w:val="00A67D72"/>
    <w:rsid w:val="00A70902"/>
    <w:rsid w:val="00A71181"/>
    <w:rsid w:val="00A7206E"/>
    <w:rsid w:val="00A73588"/>
    <w:rsid w:val="00A74749"/>
    <w:rsid w:val="00A74AF2"/>
    <w:rsid w:val="00A76485"/>
    <w:rsid w:val="00A807A4"/>
    <w:rsid w:val="00A80A98"/>
    <w:rsid w:val="00A816B6"/>
    <w:rsid w:val="00A816BD"/>
    <w:rsid w:val="00A81DD1"/>
    <w:rsid w:val="00A82091"/>
    <w:rsid w:val="00A854C9"/>
    <w:rsid w:val="00A859C4"/>
    <w:rsid w:val="00A878B5"/>
    <w:rsid w:val="00A91D04"/>
    <w:rsid w:val="00A956FB"/>
    <w:rsid w:val="00A95CE4"/>
    <w:rsid w:val="00A966B0"/>
    <w:rsid w:val="00AA1E55"/>
    <w:rsid w:val="00AA1F5A"/>
    <w:rsid w:val="00AA27A7"/>
    <w:rsid w:val="00AA43A9"/>
    <w:rsid w:val="00AA4576"/>
    <w:rsid w:val="00AA6A68"/>
    <w:rsid w:val="00AA775D"/>
    <w:rsid w:val="00AB0703"/>
    <w:rsid w:val="00AB0E7A"/>
    <w:rsid w:val="00AB10A0"/>
    <w:rsid w:val="00AB135A"/>
    <w:rsid w:val="00AB17C8"/>
    <w:rsid w:val="00AB2EAD"/>
    <w:rsid w:val="00AB46B2"/>
    <w:rsid w:val="00AB4846"/>
    <w:rsid w:val="00AB5279"/>
    <w:rsid w:val="00AB593E"/>
    <w:rsid w:val="00AB5EA2"/>
    <w:rsid w:val="00AB5F13"/>
    <w:rsid w:val="00AB7681"/>
    <w:rsid w:val="00AB7EF1"/>
    <w:rsid w:val="00AC099F"/>
    <w:rsid w:val="00AC0CE8"/>
    <w:rsid w:val="00AC1B72"/>
    <w:rsid w:val="00AC26B4"/>
    <w:rsid w:val="00AC2CDC"/>
    <w:rsid w:val="00AC3F87"/>
    <w:rsid w:val="00AC6637"/>
    <w:rsid w:val="00AD24EF"/>
    <w:rsid w:val="00AD77ED"/>
    <w:rsid w:val="00AE0F92"/>
    <w:rsid w:val="00AE1B44"/>
    <w:rsid w:val="00AE3DA7"/>
    <w:rsid w:val="00AE4489"/>
    <w:rsid w:val="00AE4E95"/>
    <w:rsid w:val="00AE52F7"/>
    <w:rsid w:val="00AF1A73"/>
    <w:rsid w:val="00AF1ABB"/>
    <w:rsid w:val="00AF24FF"/>
    <w:rsid w:val="00AF250C"/>
    <w:rsid w:val="00AF293C"/>
    <w:rsid w:val="00AF3A10"/>
    <w:rsid w:val="00AF5670"/>
    <w:rsid w:val="00AF596C"/>
    <w:rsid w:val="00AF713C"/>
    <w:rsid w:val="00B0007F"/>
    <w:rsid w:val="00B005BA"/>
    <w:rsid w:val="00B013BC"/>
    <w:rsid w:val="00B0237E"/>
    <w:rsid w:val="00B052E5"/>
    <w:rsid w:val="00B0582A"/>
    <w:rsid w:val="00B0623F"/>
    <w:rsid w:val="00B1098D"/>
    <w:rsid w:val="00B10D70"/>
    <w:rsid w:val="00B119EA"/>
    <w:rsid w:val="00B12A94"/>
    <w:rsid w:val="00B16174"/>
    <w:rsid w:val="00B1690D"/>
    <w:rsid w:val="00B16ADF"/>
    <w:rsid w:val="00B1748C"/>
    <w:rsid w:val="00B17E58"/>
    <w:rsid w:val="00B20FE2"/>
    <w:rsid w:val="00B215F4"/>
    <w:rsid w:val="00B22D67"/>
    <w:rsid w:val="00B238B5"/>
    <w:rsid w:val="00B31F24"/>
    <w:rsid w:val="00B33CF6"/>
    <w:rsid w:val="00B343A2"/>
    <w:rsid w:val="00B34B71"/>
    <w:rsid w:val="00B356A9"/>
    <w:rsid w:val="00B35794"/>
    <w:rsid w:val="00B35F79"/>
    <w:rsid w:val="00B37D26"/>
    <w:rsid w:val="00B37E9E"/>
    <w:rsid w:val="00B405FB"/>
    <w:rsid w:val="00B41F17"/>
    <w:rsid w:val="00B42DEA"/>
    <w:rsid w:val="00B44A4B"/>
    <w:rsid w:val="00B45D40"/>
    <w:rsid w:val="00B45DCC"/>
    <w:rsid w:val="00B463A8"/>
    <w:rsid w:val="00B472D4"/>
    <w:rsid w:val="00B47F86"/>
    <w:rsid w:val="00B50410"/>
    <w:rsid w:val="00B50FEF"/>
    <w:rsid w:val="00B5450E"/>
    <w:rsid w:val="00B54559"/>
    <w:rsid w:val="00B54923"/>
    <w:rsid w:val="00B556E1"/>
    <w:rsid w:val="00B55BEE"/>
    <w:rsid w:val="00B56EA2"/>
    <w:rsid w:val="00B61090"/>
    <w:rsid w:val="00B63372"/>
    <w:rsid w:val="00B648CF"/>
    <w:rsid w:val="00B666B2"/>
    <w:rsid w:val="00B66F27"/>
    <w:rsid w:val="00B67344"/>
    <w:rsid w:val="00B6753B"/>
    <w:rsid w:val="00B67C56"/>
    <w:rsid w:val="00B7010C"/>
    <w:rsid w:val="00B706F6"/>
    <w:rsid w:val="00B71479"/>
    <w:rsid w:val="00B717C5"/>
    <w:rsid w:val="00B719FA"/>
    <w:rsid w:val="00B71AFF"/>
    <w:rsid w:val="00B72883"/>
    <w:rsid w:val="00B72A57"/>
    <w:rsid w:val="00B733C3"/>
    <w:rsid w:val="00B734D5"/>
    <w:rsid w:val="00B73ABE"/>
    <w:rsid w:val="00B75470"/>
    <w:rsid w:val="00B7631F"/>
    <w:rsid w:val="00B8119D"/>
    <w:rsid w:val="00B82061"/>
    <w:rsid w:val="00B82495"/>
    <w:rsid w:val="00B85E29"/>
    <w:rsid w:val="00B86485"/>
    <w:rsid w:val="00B87927"/>
    <w:rsid w:val="00B90B64"/>
    <w:rsid w:val="00B90C39"/>
    <w:rsid w:val="00B911BB"/>
    <w:rsid w:val="00B919A8"/>
    <w:rsid w:val="00B92495"/>
    <w:rsid w:val="00B96ACB"/>
    <w:rsid w:val="00B97D55"/>
    <w:rsid w:val="00BA06D4"/>
    <w:rsid w:val="00BA086A"/>
    <w:rsid w:val="00BA235E"/>
    <w:rsid w:val="00BA25D3"/>
    <w:rsid w:val="00BA3113"/>
    <w:rsid w:val="00BA4F9F"/>
    <w:rsid w:val="00BA6B69"/>
    <w:rsid w:val="00BB11CA"/>
    <w:rsid w:val="00BB1EA4"/>
    <w:rsid w:val="00BB22DF"/>
    <w:rsid w:val="00BB32F1"/>
    <w:rsid w:val="00BC10AA"/>
    <w:rsid w:val="00BC1F01"/>
    <w:rsid w:val="00BC25DF"/>
    <w:rsid w:val="00BC38AB"/>
    <w:rsid w:val="00BC482E"/>
    <w:rsid w:val="00BC4A94"/>
    <w:rsid w:val="00BC5989"/>
    <w:rsid w:val="00BD01E6"/>
    <w:rsid w:val="00BD1386"/>
    <w:rsid w:val="00BD1423"/>
    <w:rsid w:val="00BD14FB"/>
    <w:rsid w:val="00BD2436"/>
    <w:rsid w:val="00BD2CCA"/>
    <w:rsid w:val="00BD2E78"/>
    <w:rsid w:val="00BD3DA4"/>
    <w:rsid w:val="00BD4132"/>
    <w:rsid w:val="00BD4F49"/>
    <w:rsid w:val="00BD5007"/>
    <w:rsid w:val="00BD5F17"/>
    <w:rsid w:val="00BD6673"/>
    <w:rsid w:val="00BD753B"/>
    <w:rsid w:val="00BD79D5"/>
    <w:rsid w:val="00BD7D39"/>
    <w:rsid w:val="00BE04F7"/>
    <w:rsid w:val="00BE135B"/>
    <w:rsid w:val="00BE25BA"/>
    <w:rsid w:val="00BE3600"/>
    <w:rsid w:val="00BE5510"/>
    <w:rsid w:val="00BE7560"/>
    <w:rsid w:val="00BF0368"/>
    <w:rsid w:val="00BF0839"/>
    <w:rsid w:val="00BF161C"/>
    <w:rsid w:val="00BF1C3D"/>
    <w:rsid w:val="00BF222B"/>
    <w:rsid w:val="00BF2C2C"/>
    <w:rsid w:val="00BF47D1"/>
    <w:rsid w:val="00C00315"/>
    <w:rsid w:val="00C01650"/>
    <w:rsid w:val="00C0259C"/>
    <w:rsid w:val="00C0295D"/>
    <w:rsid w:val="00C047CC"/>
    <w:rsid w:val="00C05DDD"/>
    <w:rsid w:val="00C105E0"/>
    <w:rsid w:val="00C10B45"/>
    <w:rsid w:val="00C12984"/>
    <w:rsid w:val="00C14775"/>
    <w:rsid w:val="00C15E1D"/>
    <w:rsid w:val="00C176DA"/>
    <w:rsid w:val="00C179FF"/>
    <w:rsid w:val="00C17D12"/>
    <w:rsid w:val="00C20C25"/>
    <w:rsid w:val="00C215DA"/>
    <w:rsid w:val="00C215EF"/>
    <w:rsid w:val="00C21705"/>
    <w:rsid w:val="00C217BD"/>
    <w:rsid w:val="00C21827"/>
    <w:rsid w:val="00C2196E"/>
    <w:rsid w:val="00C21C0B"/>
    <w:rsid w:val="00C23553"/>
    <w:rsid w:val="00C243C2"/>
    <w:rsid w:val="00C24F83"/>
    <w:rsid w:val="00C2575B"/>
    <w:rsid w:val="00C257AE"/>
    <w:rsid w:val="00C25A52"/>
    <w:rsid w:val="00C26061"/>
    <w:rsid w:val="00C26C46"/>
    <w:rsid w:val="00C27032"/>
    <w:rsid w:val="00C33F9B"/>
    <w:rsid w:val="00C34846"/>
    <w:rsid w:val="00C41940"/>
    <w:rsid w:val="00C44030"/>
    <w:rsid w:val="00C44F15"/>
    <w:rsid w:val="00C458FD"/>
    <w:rsid w:val="00C46CAD"/>
    <w:rsid w:val="00C46DDC"/>
    <w:rsid w:val="00C46EF7"/>
    <w:rsid w:val="00C502EC"/>
    <w:rsid w:val="00C52411"/>
    <w:rsid w:val="00C52D66"/>
    <w:rsid w:val="00C53168"/>
    <w:rsid w:val="00C555EC"/>
    <w:rsid w:val="00C5647B"/>
    <w:rsid w:val="00C60CEF"/>
    <w:rsid w:val="00C60F30"/>
    <w:rsid w:val="00C6110D"/>
    <w:rsid w:val="00C612D2"/>
    <w:rsid w:val="00C616D0"/>
    <w:rsid w:val="00C6222B"/>
    <w:rsid w:val="00C626F2"/>
    <w:rsid w:val="00C6337A"/>
    <w:rsid w:val="00C642F3"/>
    <w:rsid w:val="00C64483"/>
    <w:rsid w:val="00C64AEA"/>
    <w:rsid w:val="00C65F0D"/>
    <w:rsid w:val="00C66DB7"/>
    <w:rsid w:val="00C67E2A"/>
    <w:rsid w:val="00C70C53"/>
    <w:rsid w:val="00C73383"/>
    <w:rsid w:val="00C73A2C"/>
    <w:rsid w:val="00C7410C"/>
    <w:rsid w:val="00C75163"/>
    <w:rsid w:val="00C755A5"/>
    <w:rsid w:val="00C773E1"/>
    <w:rsid w:val="00C77D27"/>
    <w:rsid w:val="00C77E16"/>
    <w:rsid w:val="00C809C7"/>
    <w:rsid w:val="00C81522"/>
    <w:rsid w:val="00C81BEC"/>
    <w:rsid w:val="00C8341D"/>
    <w:rsid w:val="00C84132"/>
    <w:rsid w:val="00C84DE8"/>
    <w:rsid w:val="00C86720"/>
    <w:rsid w:val="00C91323"/>
    <w:rsid w:val="00C92B7A"/>
    <w:rsid w:val="00C9518F"/>
    <w:rsid w:val="00C960F8"/>
    <w:rsid w:val="00C972BD"/>
    <w:rsid w:val="00C97724"/>
    <w:rsid w:val="00C978D9"/>
    <w:rsid w:val="00CA0568"/>
    <w:rsid w:val="00CA068A"/>
    <w:rsid w:val="00CA2264"/>
    <w:rsid w:val="00CA33C1"/>
    <w:rsid w:val="00CA38BE"/>
    <w:rsid w:val="00CA3FB1"/>
    <w:rsid w:val="00CA5428"/>
    <w:rsid w:val="00CA6455"/>
    <w:rsid w:val="00CA6E61"/>
    <w:rsid w:val="00CA7FC5"/>
    <w:rsid w:val="00CB2E9E"/>
    <w:rsid w:val="00CB3896"/>
    <w:rsid w:val="00CB5378"/>
    <w:rsid w:val="00CB5494"/>
    <w:rsid w:val="00CB611A"/>
    <w:rsid w:val="00CB6203"/>
    <w:rsid w:val="00CB7983"/>
    <w:rsid w:val="00CB7B16"/>
    <w:rsid w:val="00CC163D"/>
    <w:rsid w:val="00CC24F9"/>
    <w:rsid w:val="00CC2AC3"/>
    <w:rsid w:val="00CC3C59"/>
    <w:rsid w:val="00CD083F"/>
    <w:rsid w:val="00CD0E73"/>
    <w:rsid w:val="00CD183C"/>
    <w:rsid w:val="00CD1AB6"/>
    <w:rsid w:val="00CD1DD2"/>
    <w:rsid w:val="00CD23EE"/>
    <w:rsid w:val="00CD23F0"/>
    <w:rsid w:val="00CD2F1E"/>
    <w:rsid w:val="00CD39CB"/>
    <w:rsid w:val="00CD5AD8"/>
    <w:rsid w:val="00CD5D90"/>
    <w:rsid w:val="00CD5E73"/>
    <w:rsid w:val="00CD653B"/>
    <w:rsid w:val="00CD660A"/>
    <w:rsid w:val="00CD6D5A"/>
    <w:rsid w:val="00CD7377"/>
    <w:rsid w:val="00CE0032"/>
    <w:rsid w:val="00CE1044"/>
    <w:rsid w:val="00CE2A6C"/>
    <w:rsid w:val="00CE30ED"/>
    <w:rsid w:val="00CE373D"/>
    <w:rsid w:val="00CE6614"/>
    <w:rsid w:val="00CE7B8C"/>
    <w:rsid w:val="00CE7C3B"/>
    <w:rsid w:val="00CF051E"/>
    <w:rsid w:val="00CF0A90"/>
    <w:rsid w:val="00CF2408"/>
    <w:rsid w:val="00CF307E"/>
    <w:rsid w:val="00CF3480"/>
    <w:rsid w:val="00CF4F8B"/>
    <w:rsid w:val="00CF506B"/>
    <w:rsid w:val="00CF535F"/>
    <w:rsid w:val="00CF54F2"/>
    <w:rsid w:val="00CF5687"/>
    <w:rsid w:val="00CF5C98"/>
    <w:rsid w:val="00D0011F"/>
    <w:rsid w:val="00D0052B"/>
    <w:rsid w:val="00D01085"/>
    <w:rsid w:val="00D01EEC"/>
    <w:rsid w:val="00D02972"/>
    <w:rsid w:val="00D02C35"/>
    <w:rsid w:val="00D0616F"/>
    <w:rsid w:val="00D10FB0"/>
    <w:rsid w:val="00D116C3"/>
    <w:rsid w:val="00D1224D"/>
    <w:rsid w:val="00D123CF"/>
    <w:rsid w:val="00D140C0"/>
    <w:rsid w:val="00D159A6"/>
    <w:rsid w:val="00D16301"/>
    <w:rsid w:val="00D16E26"/>
    <w:rsid w:val="00D20A76"/>
    <w:rsid w:val="00D20CCF"/>
    <w:rsid w:val="00D21760"/>
    <w:rsid w:val="00D21FCD"/>
    <w:rsid w:val="00D2212C"/>
    <w:rsid w:val="00D224B7"/>
    <w:rsid w:val="00D23AA5"/>
    <w:rsid w:val="00D23E6A"/>
    <w:rsid w:val="00D24E20"/>
    <w:rsid w:val="00D27729"/>
    <w:rsid w:val="00D27AB2"/>
    <w:rsid w:val="00D27B11"/>
    <w:rsid w:val="00D27C99"/>
    <w:rsid w:val="00D27E99"/>
    <w:rsid w:val="00D27F04"/>
    <w:rsid w:val="00D3161D"/>
    <w:rsid w:val="00D341C1"/>
    <w:rsid w:val="00D34637"/>
    <w:rsid w:val="00D34965"/>
    <w:rsid w:val="00D41115"/>
    <w:rsid w:val="00D41D0A"/>
    <w:rsid w:val="00D41D54"/>
    <w:rsid w:val="00D42E11"/>
    <w:rsid w:val="00D434BF"/>
    <w:rsid w:val="00D45CCD"/>
    <w:rsid w:val="00D46EA2"/>
    <w:rsid w:val="00D473B6"/>
    <w:rsid w:val="00D47702"/>
    <w:rsid w:val="00D478FC"/>
    <w:rsid w:val="00D5069A"/>
    <w:rsid w:val="00D51DE7"/>
    <w:rsid w:val="00D51F0A"/>
    <w:rsid w:val="00D5213C"/>
    <w:rsid w:val="00D5278E"/>
    <w:rsid w:val="00D52C18"/>
    <w:rsid w:val="00D579D3"/>
    <w:rsid w:val="00D600C5"/>
    <w:rsid w:val="00D654E6"/>
    <w:rsid w:val="00D65FCE"/>
    <w:rsid w:val="00D672A9"/>
    <w:rsid w:val="00D67365"/>
    <w:rsid w:val="00D70502"/>
    <w:rsid w:val="00D70F4E"/>
    <w:rsid w:val="00D71840"/>
    <w:rsid w:val="00D71A28"/>
    <w:rsid w:val="00D72B47"/>
    <w:rsid w:val="00D7341E"/>
    <w:rsid w:val="00D757DC"/>
    <w:rsid w:val="00D75B9A"/>
    <w:rsid w:val="00D76177"/>
    <w:rsid w:val="00D7703A"/>
    <w:rsid w:val="00D7798D"/>
    <w:rsid w:val="00D8288C"/>
    <w:rsid w:val="00D84BB2"/>
    <w:rsid w:val="00D86A07"/>
    <w:rsid w:val="00D96516"/>
    <w:rsid w:val="00D972AA"/>
    <w:rsid w:val="00DA0902"/>
    <w:rsid w:val="00DA29AA"/>
    <w:rsid w:val="00DA346C"/>
    <w:rsid w:val="00DA3E55"/>
    <w:rsid w:val="00DA3F81"/>
    <w:rsid w:val="00DA426C"/>
    <w:rsid w:val="00DA62AA"/>
    <w:rsid w:val="00DA6AA1"/>
    <w:rsid w:val="00DB0CA9"/>
    <w:rsid w:val="00DB112E"/>
    <w:rsid w:val="00DB1F58"/>
    <w:rsid w:val="00DB2427"/>
    <w:rsid w:val="00DB3802"/>
    <w:rsid w:val="00DB5B0C"/>
    <w:rsid w:val="00DB6C9B"/>
    <w:rsid w:val="00DB7C11"/>
    <w:rsid w:val="00DC0A6B"/>
    <w:rsid w:val="00DC1FDF"/>
    <w:rsid w:val="00DC202D"/>
    <w:rsid w:val="00DC3F87"/>
    <w:rsid w:val="00DC58AA"/>
    <w:rsid w:val="00DC714E"/>
    <w:rsid w:val="00DC74B4"/>
    <w:rsid w:val="00DD1194"/>
    <w:rsid w:val="00DD3E82"/>
    <w:rsid w:val="00DD41D5"/>
    <w:rsid w:val="00DD4DD6"/>
    <w:rsid w:val="00DE21AB"/>
    <w:rsid w:val="00DE2E66"/>
    <w:rsid w:val="00DE4C60"/>
    <w:rsid w:val="00DE5745"/>
    <w:rsid w:val="00DE66D2"/>
    <w:rsid w:val="00DE7898"/>
    <w:rsid w:val="00DE7B1D"/>
    <w:rsid w:val="00DE7E2E"/>
    <w:rsid w:val="00DF03FD"/>
    <w:rsid w:val="00DF10A4"/>
    <w:rsid w:val="00DF33DD"/>
    <w:rsid w:val="00DF5579"/>
    <w:rsid w:val="00DF693C"/>
    <w:rsid w:val="00DF7877"/>
    <w:rsid w:val="00DF7FA7"/>
    <w:rsid w:val="00E006A2"/>
    <w:rsid w:val="00E00924"/>
    <w:rsid w:val="00E00D99"/>
    <w:rsid w:val="00E022F6"/>
    <w:rsid w:val="00E02B36"/>
    <w:rsid w:val="00E04D6A"/>
    <w:rsid w:val="00E06418"/>
    <w:rsid w:val="00E06444"/>
    <w:rsid w:val="00E1060A"/>
    <w:rsid w:val="00E10AEF"/>
    <w:rsid w:val="00E124AA"/>
    <w:rsid w:val="00E13AC2"/>
    <w:rsid w:val="00E13FF1"/>
    <w:rsid w:val="00E1419E"/>
    <w:rsid w:val="00E142CF"/>
    <w:rsid w:val="00E150F1"/>
    <w:rsid w:val="00E1541C"/>
    <w:rsid w:val="00E15B05"/>
    <w:rsid w:val="00E208A8"/>
    <w:rsid w:val="00E2178A"/>
    <w:rsid w:val="00E225C0"/>
    <w:rsid w:val="00E23A91"/>
    <w:rsid w:val="00E23F6F"/>
    <w:rsid w:val="00E2409A"/>
    <w:rsid w:val="00E24288"/>
    <w:rsid w:val="00E265D2"/>
    <w:rsid w:val="00E26BD6"/>
    <w:rsid w:val="00E26C10"/>
    <w:rsid w:val="00E27D4F"/>
    <w:rsid w:val="00E308ED"/>
    <w:rsid w:val="00E32C2A"/>
    <w:rsid w:val="00E333AC"/>
    <w:rsid w:val="00E33751"/>
    <w:rsid w:val="00E34393"/>
    <w:rsid w:val="00E351FD"/>
    <w:rsid w:val="00E36212"/>
    <w:rsid w:val="00E36E2F"/>
    <w:rsid w:val="00E37167"/>
    <w:rsid w:val="00E37542"/>
    <w:rsid w:val="00E3785B"/>
    <w:rsid w:val="00E40176"/>
    <w:rsid w:val="00E41536"/>
    <w:rsid w:val="00E43EA6"/>
    <w:rsid w:val="00E4531C"/>
    <w:rsid w:val="00E50C75"/>
    <w:rsid w:val="00E51CF6"/>
    <w:rsid w:val="00E52382"/>
    <w:rsid w:val="00E54389"/>
    <w:rsid w:val="00E5443E"/>
    <w:rsid w:val="00E57BA6"/>
    <w:rsid w:val="00E628B0"/>
    <w:rsid w:val="00E62EDA"/>
    <w:rsid w:val="00E63FD7"/>
    <w:rsid w:val="00E650C2"/>
    <w:rsid w:val="00E650E2"/>
    <w:rsid w:val="00E67F62"/>
    <w:rsid w:val="00E70CC2"/>
    <w:rsid w:val="00E70E12"/>
    <w:rsid w:val="00E71A7D"/>
    <w:rsid w:val="00E7319B"/>
    <w:rsid w:val="00E74324"/>
    <w:rsid w:val="00E74439"/>
    <w:rsid w:val="00E746FB"/>
    <w:rsid w:val="00E7663F"/>
    <w:rsid w:val="00E80282"/>
    <w:rsid w:val="00E80FC0"/>
    <w:rsid w:val="00E81C28"/>
    <w:rsid w:val="00E82D73"/>
    <w:rsid w:val="00E840CE"/>
    <w:rsid w:val="00E84C93"/>
    <w:rsid w:val="00E84DA2"/>
    <w:rsid w:val="00E85E2F"/>
    <w:rsid w:val="00E8649A"/>
    <w:rsid w:val="00E86788"/>
    <w:rsid w:val="00E86A40"/>
    <w:rsid w:val="00E86DA2"/>
    <w:rsid w:val="00E90584"/>
    <w:rsid w:val="00E91856"/>
    <w:rsid w:val="00E91F7E"/>
    <w:rsid w:val="00E9239A"/>
    <w:rsid w:val="00E928BB"/>
    <w:rsid w:val="00E9316D"/>
    <w:rsid w:val="00E93E7A"/>
    <w:rsid w:val="00E946F3"/>
    <w:rsid w:val="00E94C68"/>
    <w:rsid w:val="00E95526"/>
    <w:rsid w:val="00E96936"/>
    <w:rsid w:val="00E97A74"/>
    <w:rsid w:val="00E97F50"/>
    <w:rsid w:val="00EA022A"/>
    <w:rsid w:val="00EA0573"/>
    <w:rsid w:val="00EA0F74"/>
    <w:rsid w:val="00EA1D31"/>
    <w:rsid w:val="00EA216F"/>
    <w:rsid w:val="00EA2E61"/>
    <w:rsid w:val="00EA50A2"/>
    <w:rsid w:val="00EA5694"/>
    <w:rsid w:val="00EA66F5"/>
    <w:rsid w:val="00EA6805"/>
    <w:rsid w:val="00EA79F3"/>
    <w:rsid w:val="00EB056E"/>
    <w:rsid w:val="00EB080E"/>
    <w:rsid w:val="00EB0BC5"/>
    <w:rsid w:val="00EB1369"/>
    <w:rsid w:val="00EB170A"/>
    <w:rsid w:val="00EB4B61"/>
    <w:rsid w:val="00EB53C7"/>
    <w:rsid w:val="00EC19D1"/>
    <w:rsid w:val="00EC1BED"/>
    <w:rsid w:val="00EC3209"/>
    <w:rsid w:val="00EC4AE6"/>
    <w:rsid w:val="00EC618A"/>
    <w:rsid w:val="00EC6D7D"/>
    <w:rsid w:val="00EC70C0"/>
    <w:rsid w:val="00EC727F"/>
    <w:rsid w:val="00EC77FF"/>
    <w:rsid w:val="00ED15A7"/>
    <w:rsid w:val="00ED1910"/>
    <w:rsid w:val="00ED3675"/>
    <w:rsid w:val="00ED5597"/>
    <w:rsid w:val="00EE0492"/>
    <w:rsid w:val="00EE0F44"/>
    <w:rsid w:val="00EE26B8"/>
    <w:rsid w:val="00EE68E7"/>
    <w:rsid w:val="00EF00BD"/>
    <w:rsid w:val="00EF16C1"/>
    <w:rsid w:val="00EF1F65"/>
    <w:rsid w:val="00EF219C"/>
    <w:rsid w:val="00EF2E0E"/>
    <w:rsid w:val="00EF45B9"/>
    <w:rsid w:val="00EF55BB"/>
    <w:rsid w:val="00EF6B64"/>
    <w:rsid w:val="00EF772B"/>
    <w:rsid w:val="00F0436E"/>
    <w:rsid w:val="00F108C1"/>
    <w:rsid w:val="00F13998"/>
    <w:rsid w:val="00F14FCC"/>
    <w:rsid w:val="00F15E34"/>
    <w:rsid w:val="00F20F98"/>
    <w:rsid w:val="00F2160A"/>
    <w:rsid w:val="00F2211E"/>
    <w:rsid w:val="00F23220"/>
    <w:rsid w:val="00F233C9"/>
    <w:rsid w:val="00F24BE1"/>
    <w:rsid w:val="00F2575B"/>
    <w:rsid w:val="00F269B7"/>
    <w:rsid w:val="00F272A0"/>
    <w:rsid w:val="00F273DD"/>
    <w:rsid w:val="00F31C0D"/>
    <w:rsid w:val="00F32D7F"/>
    <w:rsid w:val="00F34ED6"/>
    <w:rsid w:val="00F35417"/>
    <w:rsid w:val="00F35ADC"/>
    <w:rsid w:val="00F35C20"/>
    <w:rsid w:val="00F378C9"/>
    <w:rsid w:val="00F37B53"/>
    <w:rsid w:val="00F37B6E"/>
    <w:rsid w:val="00F40468"/>
    <w:rsid w:val="00F408FE"/>
    <w:rsid w:val="00F4132B"/>
    <w:rsid w:val="00F42824"/>
    <w:rsid w:val="00F43C9C"/>
    <w:rsid w:val="00F4487A"/>
    <w:rsid w:val="00F45634"/>
    <w:rsid w:val="00F47018"/>
    <w:rsid w:val="00F47F53"/>
    <w:rsid w:val="00F50622"/>
    <w:rsid w:val="00F508A5"/>
    <w:rsid w:val="00F50ED9"/>
    <w:rsid w:val="00F51A37"/>
    <w:rsid w:val="00F52391"/>
    <w:rsid w:val="00F525DC"/>
    <w:rsid w:val="00F52A24"/>
    <w:rsid w:val="00F556AF"/>
    <w:rsid w:val="00F56785"/>
    <w:rsid w:val="00F56DCD"/>
    <w:rsid w:val="00F56F6C"/>
    <w:rsid w:val="00F56F8E"/>
    <w:rsid w:val="00F57F60"/>
    <w:rsid w:val="00F6042E"/>
    <w:rsid w:val="00F60C37"/>
    <w:rsid w:val="00F62788"/>
    <w:rsid w:val="00F6295A"/>
    <w:rsid w:val="00F633A7"/>
    <w:rsid w:val="00F641A2"/>
    <w:rsid w:val="00F66607"/>
    <w:rsid w:val="00F666D1"/>
    <w:rsid w:val="00F668B5"/>
    <w:rsid w:val="00F66E9E"/>
    <w:rsid w:val="00F67242"/>
    <w:rsid w:val="00F67FC9"/>
    <w:rsid w:val="00F7010E"/>
    <w:rsid w:val="00F7082F"/>
    <w:rsid w:val="00F7118C"/>
    <w:rsid w:val="00F72EAE"/>
    <w:rsid w:val="00F73D83"/>
    <w:rsid w:val="00F7456E"/>
    <w:rsid w:val="00F81465"/>
    <w:rsid w:val="00F8193A"/>
    <w:rsid w:val="00F823C0"/>
    <w:rsid w:val="00F84E51"/>
    <w:rsid w:val="00F869F3"/>
    <w:rsid w:val="00F86D7D"/>
    <w:rsid w:val="00F8729D"/>
    <w:rsid w:val="00F872D8"/>
    <w:rsid w:val="00F9188D"/>
    <w:rsid w:val="00F91C80"/>
    <w:rsid w:val="00F91DCE"/>
    <w:rsid w:val="00F92ED3"/>
    <w:rsid w:val="00F93F12"/>
    <w:rsid w:val="00F942AC"/>
    <w:rsid w:val="00F959B0"/>
    <w:rsid w:val="00F9767F"/>
    <w:rsid w:val="00FA0A7F"/>
    <w:rsid w:val="00FA11EF"/>
    <w:rsid w:val="00FA1CC4"/>
    <w:rsid w:val="00FA5B14"/>
    <w:rsid w:val="00FA5E9F"/>
    <w:rsid w:val="00FA5F2C"/>
    <w:rsid w:val="00FA7662"/>
    <w:rsid w:val="00FB0C5C"/>
    <w:rsid w:val="00FB0D6E"/>
    <w:rsid w:val="00FB1012"/>
    <w:rsid w:val="00FB2417"/>
    <w:rsid w:val="00FB3399"/>
    <w:rsid w:val="00FB4526"/>
    <w:rsid w:val="00FB50A2"/>
    <w:rsid w:val="00FB58A5"/>
    <w:rsid w:val="00FB672F"/>
    <w:rsid w:val="00FB68F0"/>
    <w:rsid w:val="00FB6BF7"/>
    <w:rsid w:val="00FB7431"/>
    <w:rsid w:val="00FC170E"/>
    <w:rsid w:val="00FC2E0E"/>
    <w:rsid w:val="00FC45E4"/>
    <w:rsid w:val="00FC4EDC"/>
    <w:rsid w:val="00FC5B26"/>
    <w:rsid w:val="00FC6751"/>
    <w:rsid w:val="00FC77F1"/>
    <w:rsid w:val="00FD1D01"/>
    <w:rsid w:val="00FD2B83"/>
    <w:rsid w:val="00FD34BF"/>
    <w:rsid w:val="00FD4C19"/>
    <w:rsid w:val="00FD6749"/>
    <w:rsid w:val="00FD7F13"/>
    <w:rsid w:val="00FE098C"/>
    <w:rsid w:val="00FE234C"/>
    <w:rsid w:val="00FE2CCD"/>
    <w:rsid w:val="00FE573C"/>
    <w:rsid w:val="00FE6368"/>
    <w:rsid w:val="00FE660C"/>
    <w:rsid w:val="00FE66B4"/>
    <w:rsid w:val="00FE7181"/>
    <w:rsid w:val="00FE7CCE"/>
    <w:rsid w:val="00FF498A"/>
    <w:rsid w:val="00FF50C2"/>
    <w:rsid w:val="00FF5945"/>
    <w:rsid w:val="00FF59F3"/>
    <w:rsid w:val="00FF5B0B"/>
    <w:rsid w:val="00FF69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D86FF"/>
  <w15:chartTrackingRefBased/>
  <w15:docId w15:val="{554BB68B-25FF-469A-87F6-43F957C97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D23EE"/>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CD23EE"/>
    <w:pPr>
      <w:keepNext/>
      <w:outlineLvl w:val="0"/>
    </w:pPr>
    <w:rPr>
      <w:b/>
      <w:bCs/>
    </w:rPr>
  </w:style>
  <w:style w:type="paragraph" w:styleId="Nagwek5">
    <w:name w:val="heading 5"/>
    <w:basedOn w:val="Normalny"/>
    <w:next w:val="Normalny"/>
    <w:link w:val="Nagwek5Znak"/>
    <w:qFormat/>
    <w:rsid w:val="00CD23EE"/>
    <w:pPr>
      <w:keepNext/>
      <w:spacing w:line="360" w:lineRule="auto"/>
      <w:jc w:val="center"/>
      <w:outlineLvl w:val="4"/>
    </w:pPr>
    <w:rPr>
      <w:b/>
      <w:bCs/>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D23EE"/>
    <w:rPr>
      <w:rFonts w:ascii="Times New Roman" w:eastAsia="Times New Roman" w:hAnsi="Times New Roman" w:cs="Times New Roman"/>
      <w:b/>
      <w:bCs/>
      <w:sz w:val="24"/>
      <w:szCs w:val="24"/>
      <w:lang w:eastAsia="pl-PL"/>
    </w:rPr>
  </w:style>
  <w:style w:type="character" w:customStyle="1" w:styleId="Nagwek5Znak">
    <w:name w:val="Nagłówek 5 Znak"/>
    <w:basedOn w:val="Domylnaczcionkaakapitu"/>
    <w:link w:val="Nagwek5"/>
    <w:rsid w:val="00CD23EE"/>
    <w:rPr>
      <w:rFonts w:ascii="Times New Roman" w:eastAsia="Times New Roman" w:hAnsi="Times New Roman" w:cs="Times New Roman"/>
      <w:b/>
      <w:bCs/>
      <w:sz w:val="28"/>
      <w:szCs w:val="24"/>
      <w:lang w:eastAsia="pl-PL"/>
    </w:rPr>
  </w:style>
  <w:style w:type="paragraph" w:styleId="Tekstpodstawowy">
    <w:name w:val="Body Text"/>
    <w:basedOn w:val="Normalny"/>
    <w:link w:val="TekstpodstawowyZnak"/>
    <w:unhideWhenUsed/>
    <w:rsid w:val="00CD23EE"/>
    <w:pPr>
      <w:jc w:val="both"/>
    </w:pPr>
    <w:rPr>
      <w:rFonts w:ascii="Arial" w:hAnsi="Arial"/>
      <w:szCs w:val="20"/>
    </w:rPr>
  </w:style>
  <w:style w:type="character" w:customStyle="1" w:styleId="TekstpodstawowyZnak">
    <w:name w:val="Tekst podstawowy Znak"/>
    <w:basedOn w:val="Domylnaczcionkaakapitu"/>
    <w:link w:val="Tekstpodstawowy"/>
    <w:rsid w:val="00CD23EE"/>
    <w:rPr>
      <w:rFonts w:ascii="Arial" w:eastAsia="Times New Roman" w:hAnsi="Arial" w:cs="Times New Roman"/>
      <w:sz w:val="24"/>
      <w:szCs w:val="20"/>
      <w:lang w:eastAsia="pl-PL"/>
    </w:rPr>
  </w:style>
  <w:style w:type="paragraph" w:styleId="Tekstpodstawowywcity">
    <w:name w:val="Body Text Indent"/>
    <w:basedOn w:val="Normalny"/>
    <w:link w:val="TekstpodstawowywcityZnak"/>
    <w:unhideWhenUsed/>
    <w:rsid w:val="00CD23EE"/>
    <w:pPr>
      <w:spacing w:line="360" w:lineRule="auto"/>
      <w:ind w:firstLine="397"/>
      <w:jc w:val="both"/>
    </w:pPr>
    <w:rPr>
      <w:rFonts w:ascii="Arial" w:hAnsi="Arial"/>
      <w:sz w:val="22"/>
    </w:rPr>
  </w:style>
  <w:style w:type="character" w:customStyle="1" w:styleId="TekstpodstawowywcityZnak">
    <w:name w:val="Tekst podstawowy wcięty Znak"/>
    <w:basedOn w:val="Domylnaczcionkaakapitu"/>
    <w:link w:val="Tekstpodstawowywcity"/>
    <w:rsid w:val="00CD23EE"/>
    <w:rPr>
      <w:rFonts w:ascii="Arial" w:eastAsia="Times New Roman" w:hAnsi="Arial" w:cs="Times New Roman"/>
      <w:szCs w:val="24"/>
      <w:lang w:eastAsia="pl-PL"/>
    </w:rPr>
  </w:style>
  <w:style w:type="paragraph" w:styleId="Tekstpodstawowy2">
    <w:name w:val="Body Text 2"/>
    <w:basedOn w:val="Normalny"/>
    <w:link w:val="Tekstpodstawowy2Znak"/>
    <w:semiHidden/>
    <w:unhideWhenUsed/>
    <w:rsid w:val="00CD23EE"/>
    <w:pPr>
      <w:spacing w:after="120" w:line="480" w:lineRule="auto"/>
    </w:pPr>
  </w:style>
  <w:style w:type="character" w:customStyle="1" w:styleId="Tekstpodstawowy2Znak">
    <w:name w:val="Tekst podstawowy 2 Znak"/>
    <w:basedOn w:val="Domylnaczcionkaakapitu"/>
    <w:link w:val="Tekstpodstawowy2"/>
    <w:semiHidden/>
    <w:rsid w:val="00CD23EE"/>
    <w:rPr>
      <w:rFonts w:ascii="Times New Roman" w:eastAsia="Times New Roman" w:hAnsi="Times New Roman" w:cs="Times New Roman"/>
      <w:sz w:val="24"/>
      <w:szCs w:val="24"/>
      <w:lang w:eastAsia="pl-PL"/>
    </w:rPr>
  </w:style>
  <w:style w:type="paragraph" w:styleId="Zwykytekst">
    <w:name w:val="Plain Text"/>
    <w:basedOn w:val="Normalny"/>
    <w:link w:val="ZwykytekstZnak"/>
    <w:semiHidden/>
    <w:unhideWhenUsed/>
    <w:rsid w:val="00CD23EE"/>
    <w:rPr>
      <w:rFonts w:ascii="Courier New" w:hAnsi="Courier New"/>
      <w:sz w:val="20"/>
      <w:szCs w:val="20"/>
    </w:rPr>
  </w:style>
  <w:style w:type="character" w:customStyle="1" w:styleId="ZwykytekstZnak">
    <w:name w:val="Zwykły tekst Znak"/>
    <w:basedOn w:val="Domylnaczcionkaakapitu"/>
    <w:link w:val="Zwykytekst"/>
    <w:semiHidden/>
    <w:rsid w:val="00CD23EE"/>
    <w:rPr>
      <w:rFonts w:ascii="Courier New" w:eastAsia="Times New Roman" w:hAnsi="Courier New" w:cs="Times New Roman"/>
      <w:sz w:val="20"/>
      <w:szCs w:val="20"/>
      <w:lang w:eastAsia="pl-PL"/>
    </w:rPr>
  </w:style>
  <w:style w:type="paragraph" w:styleId="Tekstdymka">
    <w:name w:val="Balloon Text"/>
    <w:basedOn w:val="Normalny"/>
    <w:link w:val="TekstdymkaZnak"/>
    <w:semiHidden/>
    <w:unhideWhenUsed/>
    <w:rsid w:val="00CD23EE"/>
    <w:rPr>
      <w:rFonts w:ascii="Segoe UI" w:hAnsi="Segoe UI" w:cs="Segoe UI"/>
      <w:sz w:val="18"/>
      <w:szCs w:val="18"/>
    </w:rPr>
  </w:style>
  <w:style w:type="character" w:customStyle="1" w:styleId="TekstdymkaZnak">
    <w:name w:val="Tekst dymka Znak"/>
    <w:basedOn w:val="Domylnaczcionkaakapitu"/>
    <w:link w:val="Tekstdymka"/>
    <w:semiHidden/>
    <w:rsid w:val="00CD23EE"/>
    <w:rPr>
      <w:rFonts w:ascii="Segoe UI" w:eastAsia="Times New Roman" w:hAnsi="Segoe UI" w:cs="Segoe UI"/>
      <w:sz w:val="18"/>
      <w:szCs w:val="18"/>
      <w:lang w:eastAsia="pl-PL"/>
    </w:rPr>
  </w:style>
  <w:style w:type="paragraph" w:styleId="Akapitzlist">
    <w:name w:val="List Paragraph"/>
    <w:basedOn w:val="Normalny"/>
    <w:uiPriority w:val="99"/>
    <w:qFormat/>
    <w:rsid w:val="00CD23EE"/>
    <w:pPr>
      <w:ind w:left="708"/>
    </w:pPr>
  </w:style>
  <w:style w:type="paragraph" w:customStyle="1" w:styleId="ZnakZnakZnak1ZnakZnakZnakZnakZnakZnakZnakZnakZnakZnakZnakZnak1Znak">
    <w:name w:val="Znak Znak Znak1 Znak Znak Znak Znak Znak Znak Znak Znak Znak Znak Znak Znak1 Znak"/>
    <w:basedOn w:val="Normalny"/>
    <w:rsid w:val="00CD23EE"/>
    <w:rPr>
      <w:rFonts w:ascii="Arial" w:hAnsi="Arial" w:cs="Arial"/>
      <w:sz w:val="22"/>
      <w:szCs w:val="22"/>
    </w:rPr>
  </w:style>
  <w:style w:type="paragraph" w:customStyle="1" w:styleId="ZnakZnakZnak1ZnakZnakZnakZnakZnakZnakZnakZnakZnakZnakZnakZnakZnakZnakZnak">
    <w:name w:val="Znak Znak Znak1 Znak Znak Znak Znak Znak Znak Znak Znak Znak Znak Znak Znak Znak Znak Znak"/>
    <w:basedOn w:val="Normalny"/>
    <w:rsid w:val="00CD23EE"/>
  </w:style>
  <w:style w:type="paragraph" w:customStyle="1" w:styleId="Znak">
    <w:name w:val="Znak"/>
    <w:basedOn w:val="Normalny"/>
    <w:rsid w:val="00CD23EE"/>
    <w:rPr>
      <w:rFonts w:ascii="Arial" w:hAnsi="Arial" w:cs="Arial"/>
      <w:sz w:val="22"/>
      <w:szCs w:val="22"/>
    </w:rPr>
  </w:style>
  <w:style w:type="paragraph" w:customStyle="1" w:styleId="ZnakZnakZnak1Znak">
    <w:name w:val="Znak Znak Znak1 Znak"/>
    <w:basedOn w:val="Normalny"/>
    <w:rsid w:val="00CD23EE"/>
    <w:rPr>
      <w:rFonts w:ascii="Arial" w:hAnsi="Arial" w:cs="Arial"/>
      <w:sz w:val="22"/>
      <w:szCs w:val="22"/>
    </w:rPr>
  </w:style>
  <w:style w:type="paragraph" w:customStyle="1" w:styleId="WW-Zwykytekst">
    <w:name w:val="WW-Zwykły tekst"/>
    <w:basedOn w:val="Normalny"/>
    <w:rsid w:val="00CD23EE"/>
    <w:pPr>
      <w:suppressAutoHyphens/>
    </w:pPr>
    <w:rPr>
      <w:rFonts w:ascii="Courier New" w:hAnsi="Courier New"/>
      <w:sz w:val="20"/>
      <w:szCs w:val="20"/>
      <w:lang w:eastAsia="ar-SA"/>
    </w:rPr>
  </w:style>
  <w:style w:type="paragraph" w:customStyle="1" w:styleId="ZnakZnakZnakZnakZnakZnakZnakZnakZnakZnak">
    <w:name w:val="Znak Znak Znak Znak Znak Znak Znak Znak Znak Znak"/>
    <w:basedOn w:val="Normalny"/>
    <w:rsid w:val="00CD23EE"/>
    <w:rPr>
      <w:rFonts w:ascii="Arial" w:hAnsi="Arial" w:cs="Arial"/>
      <w:sz w:val="22"/>
      <w:szCs w:val="22"/>
    </w:rPr>
  </w:style>
  <w:style w:type="paragraph" w:customStyle="1" w:styleId="ZnakZnakZnak1ZnakZnakZnakZnakZnakZnakZnakZnakZnakZnakZnakZnak">
    <w:name w:val="Znak Znak Znak1 Znak Znak Znak Znak Znak Znak Znak Znak Znak Znak Znak Znak"/>
    <w:basedOn w:val="Normalny"/>
    <w:rsid w:val="00CD23EE"/>
    <w:rPr>
      <w:rFonts w:ascii="Arial" w:hAnsi="Arial" w:cs="Arial"/>
      <w:sz w:val="22"/>
      <w:szCs w:val="22"/>
    </w:rPr>
  </w:style>
  <w:style w:type="paragraph" w:customStyle="1" w:styleId="ZnakZnakZnakZnakZnakZnakZnak">
    <w:name w:val="Znak Znak Znak Znak Znak Znak Znak"/>
    <w:basedOn w:val="Normalny"/>
    <w:rsid w:val="00CD23EE"/>
    <w:rPr>
      <w:rFonts w:ascii="Arial" w:hAnsi="Arial" w:cs="Arial"/>
      <w:sz w:val="22"/>
      <w:szCs w:val="22"/>
    </w:rPr>
  </w:style>
  <w:style w:type="paragraph" w:customStyle="1" w:styleId="ZnakZnakZnak1ZnakZnakZnakZnakZnakZnakZnakZnakZnakZnakZnakZnakZnakZnakZnakZnakZnakZnak1Znak">
    <w:name w:val="Znak Znak Znak1 Znak Znak Znak Znak Znak Znak Znak Znak Znak Znak Znak Znak Znak Znak Znak Znak Znak Znak1 Znak"/>
    <w:basedOn w:val="Normalny"/>
    <w:rsid w:val="00CD23EE"/>
  </w:style>
  <w:style w:type="paragraph" w:customStyle="1" w:styleId="ZnakZnakZnak1ZnakZnakZnakZnakZnakZnakZnakZnakZnakZnakZnakZnakZnak">
    <w:name w:val="Znak Znak Znak1 Znak Znak Znak Znak Znak Znak Znak Znak Znak Znak Znak Znak Znak"/>
    <w:basedOn w:val="Normalny"/>
    <w:rsid w:val="00CD23EE"/>
    <w:rPr>
      <w:rFonts w:ascii="Arial" w:hAnsi="Arial" w:cs="Arial"/>
      <w:sz w:val="22"/>
      <w:szCs w:val="22"/>
    </w:rPr>
  </w:style>
  <w:style w:type="paragraph" w:customStyle="1" w:styleId="ZnakZnakZnak1ZnakZnakZnakZnakZnakZnakZnakZnakZnakZnakZnakZnakZnakZnakZnakZnakZnakZnak1">
    <w:name w:val="Znak Znak Znak1 Znak Znak Znak Znak Znak Znak Znak Znak Znak Znak Znak Znak Znak Znak Znak Znak Znak Znak1"/>
    <w:basedOn w:val="Normalny"/>
    <w:rsid w:val="00CD23EE"/>
  </w:style>
  <w:style w:type="paragraph" w:customStyle="1" w:styleId="ZnakZnakZnak1ZnakZnakZnakZnakZnakZnakZnakZnakZnakZnakZnakZnakZnakZnakZnakZnakZnakZnak1ZnakZnakZnak1">
    <w:name w:val="Znak Znak Znak1 Znak Znak Znak Znak Znak Znak Znak Znak Znak Znak Znak Znak Znak Znak Znak Znak Znak Znak1 Znak Znak Znak1"/>
    <w:basedOn w:val="Normalny"/>
    <w:rsid w:val="00CD23EE"/>
    <w:rPr>
      <w:rFonts w:ascii="Arial" w:hAnsi="Arial" w:cs="Arial"/>
      <w:sz w:val="22"/>
      <w:szCs w:val="22"/>
    </w:rPr>
  </w:style>
  <w:style w:type="paragraph" w:customStyle="1" w:styleId="Znak1ZnakZnakZnakZnakZnakZnakZnakZnak">
    <w:name w:val="Znak1 Znak Znak Znak Znak Znak Znak Znak Znak"/>
    <w:basedOn w:val="Normalny"/>
    <w:rsid w:val="00CD23EE"/>
    <w:rPr>
      <w:rFonts w:ascii="Arial" w:hAnsi="Arial" w:cs="Arial"/>
      <w:sz w:val="22"/>
      <w:szCs w:val="22"/>
    </w:rPr>
  </w:style>
  <w:style w:type="table" w:styleId="Tabela-Siatka">
    <w:name w:val="Table Grid"/>
    <w:basedOn w:val="Standardowy"/>
    <w:uiPriority w:val="99"/>
    <w:rsid w:val="00CD23E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semiHidden/>
    <w:unhideWhenUsed/>
    <w:rsid w:val="00CD23EE"/>
    <w:rPr>
      <w:sz w:val="16"/>
      <w:szCs w:val="16"/>
    </w:rPr>
  </w:style>
  <w:style w:type="paragraph" w:styleId="Tekstkomentarza">
    <w:name w:val="annotation text"/>
    <w:basedOn w:val="Normalny"/>
    <w:link w:val="TekstkomentarzaZnak"/>
    <w:uiPriority w:val="99"/>
    <w:semiHidden/>
    <w:unhideWhenUsed/>
    <w:rsid w:val="00CD23EE"/>
    <w:rPr>
      <w:sz w:val="20"/>
      <w:szCs w:val="20"/>
    </w:rPr>
  </w:style>
  <w:style w:type="character" w:customStyle="1" w:styleId="TekstkomentarzaZnak">
    <w:name w:val="Tekst komentarza Znak"/>
    <w:basedOn w:val="Domylnaczcionkaakapitu"/>
    <w:link w:val="Tekstkomentarza"/>
    <w:uiPriority w:val="99"/>
    <w:semiHidden/>
    <w:rsid w:val="00CD23EE"/>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CD23EE"/>
    <w:rPr>
      <w:b/>
      <w:bCs/>
    </w:rPr>
  </w:style>
  <w:style w:type="character" w:customStyle="1" w:styleId="TematkomentarzaZnak">
    <w:name w:val="Temat komentarza Znak"/>
    <w:basedOn w:val="TekstkomentarzaZnak"/>
    <w:link w:val="Tematkomentarza"/>
    <w:uiPriority w:val="99"/>
    <w:semiHidden/>
    <w:rsid w:val="00CD23EE"/>
    <w:rPr>
      <w:rFonts w:ascii="Times New Roman" w:eastAsia="Times New Roman" w:hAnsi="Times New Roman" w:cs="Times New Roman"/>
      <w:b/>
      <w:bCs/>
      <w:sz w:val="20"/>
      <w:szCs w:val="20"/>
      <w:lang w:eastAsia="pl-PL"/>
    </w:rPr>
  </w:style>
  <w:style w:type="paragraph" w:styleId="Poprawka">
    <w:name w:val="Revision"/>
    <w:hidden/>
    <w:uiPriority w:val="99"/>
    <w:semiHidden/>
    <w:rsid w:val="00CD23EE"/>
    <w:pPr>
      <w:spacing w:after="0" w:line="240" w:lineRule="auto"/>
    </w:pPr>
    <w:rPr>
      <w:rFonts w:ascii="Times New Roman" w:eastAsia="Times New Roman" w:hAnsi="Times New Roman" w:cs="Times New Roman"/>
      <w:sz w:val="24"/>
      <w:szCs w:val="24"/>
      <w:lang w:eastAsia="pl-PL"/>
    </w:rPr>
  </w:style>
  <w:style w:type="character" w:customStyle="1" w:styleId="h2">
    <w:name w:val="h2"/>
    <w:rsid w:val="00CD23EE"/>
  </w:style>
  <w:style w:type="paragraph" w:customStyle="1" w:styleId="standard">
    <w:name w:val="standard"/>
    <w:basedOn w:val="Normalny"/>
    <w:rsid w:val="00CD23EE"/>
    <w:pPr>
      <w:tabs>
        <w:tab w:val="left" w:pos="567"/>
      </w:tabs>
      <w:spacing w:line="360" w:lineRule="auto"/>
      <w:jc w:val="both"/>
    </w:pPr>
    <w:rPr>
      <w:rFonts w:ascii="Arial" w:hAnsi="Arial"/>
      <w:sz w:val="22"/>
      <w:szCs w:val="20"/>
    </w:rPr>
  </w:style>
  <w:style w:type="paragraph" w:customStyle="1" w:styleId="tab">
    <w:name w:val="tab"/>
    <w:basedOn w:val="Normalny"/>
    <w:rsid w:val="00CD23EE"/>
    <w:pPr>
      <w:tabs>
        <w:tab w:val="left" w:pos="227"/>
      </w:tabs>
      <w:spacing w:before="40" w:after="40"/>
    </w:pPr>
    <w:rPr>
      <w:rFonts w:ascii="Arial" w:hAnsi="Arial"/>
      <w:sz w:val="18"/>
      <w:szCs w:val="20"/>
    </w:rPr>
  </w:style>
  <w:style w:type="paragraph" w:customStyle="1" w:styleId="Default">
    <w:name w:val="Default"/>
    <w:rsid w:val="00CD23EE"/>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NormalnyWeb">
    <w:name w:val="Normal (Web)"/>
    <w:basedOn w:val="Normalny"/>
    <w:rsid w:val="00CD23EE"/>
    <w:pPr>
      <w:spacing w:before="100" w:beforeAutospacing="1" w:after="119"/>
    </w:pPr>
  </w:style>
  <w:style w:type="paragraph" w:styleId="Nagwek">
    <w:name w:val="header"/>
    <w:basedOn w:val="Normalny"/>
    <w:link w:val="NagwekZnak"/>
    <w:uiPriority w:val="99"/>
    <w:unhideWhenUsed/>
    <w:rsid w:val="00CD23EE"/>
    <w:pPr>
      <w:tabs>
        <w:tab w:val="center" w:pos="4536"/>
        <w:tab w:val="right" w:pos="9072"/>
      </w:tabs>
    </w:pPr>
  </w:style>
  <w:style w:type="character" w:customStyle="1" w:styleId="NagwekZnak">
    <w:name w:val="Nagłówek Znak"/>
    <w:basedOn w:val="Domylnaczcionkaakapitu"/>
    <w:link w:val="Nagwek"/>
    <w:uiPriority w:val="99"/>
    <w:rsid w:val="00CD23EE"/>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CD23EE"/>
    <w:pPr>
      <w:tabs>
        <w:tab w:val="center" w:pos="4536"/>
        <w:tab w:val="right" w:pos="9072"/>
      </w:tabs>
    </w:pPr>
  </w:style>
  <w:style w:type="character" w:customStyle="1" w:styleId="StopkaZnak">
    <w:name w:val="Stopka Znak"/>
    <w:basedOn w:val="Domylnaczcionkaakapitu"/>
    <w:link w:val="Stopka"/>
    <w:uiPriority w:val="99"/>
    <w:rsid w:val="00CD23EE"/>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7209B4"/>
    <w:rPr>
      <w:sz w:val="20"/>
      <w:szCs w:val="20"/>
    </w:rPr>
  </w:style>
  <w:style w:type="character" w:customStyle="1" w:styleId="TekstprzypisukocowegoZnak">
    <w:name w:val="Tekst przypisu końcowego Znak"/>
    <w:basedOn w:val="Domylnaczcionkaakapitu"/>
    <w:link w:val="Tekstprzypisukocowego"/>
    <w:uiPriority w:val="99"/>
    <w:semiHidden/>
    <w:rsid w:val="007209B4"/>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7209B4"/>
    <w:rPr>
      <w:vertAlign w:val="superscript"/>
    </w:rPr>
  </w:style>
  <w:style w:type="paragraph" w:customStyle="1" w:styleId="ZnakZnakZnakZnakZnakZnakZnakZnakZnakZnakZnakZnakZnakZnakZnakZnak1">
    <w:name w:val="Znak Znak Znak Znak Znak Znak Znak Znak Znak Znak Znak Znak Znak Znak Znak Znak1"/>
    <w:basedOn w:val="Normalny"/>
    <w:rsid w:val="007342B3"/>
  </w:style>
  <w:style w:type="paragraph" w:customStyle="1" w:styleId="m5498114947441749482msolistparagraph">
    <w:name w:val="m_5498114947441749482msolistparagraph"/>
    <w:basedOn w:val="Normalny"/>
    <w:rsid w:val="008D7DED"/>
    <w:pPr>
      <w:spacing w:before="100" w:beforeAutospacing="1" w:after="100" w:afterAutospacing="1"/>
    </w:pPr>
  </w:style>
  <w:style w:type="character" w:styleId="Pogrubienie">
    <w:name w:val="Strong"/>
    <w:basedOn w:val="Domylnaczcionkaakapitu"/>
    <w:uiPriority w:val="22"/>
    <w:qFormat/>
    <w:rsid w:val="0012239B"/>
    <w:rPr>
      <w:rFonts w:cs="Times New Roman"/>
      <w:b/>
      <w:bCs/>
    </w:rPr>
  </w:style>
  <w:style w:type="character" w:styleId="Hipercze">
    <w:name w:val="Hyperlink"/>
    <w:basedOn w:val="Domylnaczcionkaakapitu"/>
    <w:uiPriority w:val="99"/>
    <w:semiHidden/>
    <w:unhideWhenUsed/>
    <w:rsid w:val="0012239B"/>
    <w:rPr>
      <w:rFonts w:cs="Times New Roman"/>
      <w:color w:val="0000FF"/>
      <w:u w:val="single"/>
    </w:rPr>
  </w:style>
  <w:style w:type="paragraph" w:customStyle="1" w:styleId="m-9090402351300652607gmail-m5890229632075703138m6893808427211958571gmail-m7222780146463525895gmail-msobodytext">
    <w:name w:val="m_-9090402351300652607gmail-m_5890229632075703138m_6893808427211958571gmail-m_7222780146463525895gmail-msobodytext"/>
    <w:basedOn w:val="Normalny"/>
    <w:rsid w:val="000F2E70"/>
    <w:pPr>
      <w:spacing w:before="100" w:beforeAutospacing="1" w:after="100" w:afterAutospacing="1"/>
    </w:pPr>
  </w:style>
  <w:style w:type="character" w:styleId="Tekstzastpczy">
    <w:name w:val="Placeholder Text"/>
    <w:basedOn w:val="Domylnaczcionkaakapitu"/>
    <w:uiPriority w:val="99"/>
    <w:semiHidden/>
    <w:rsid w:val="000E0CEE"/>
    <w:rPr>
      <w:color w:val="808080"/>
    </w:rPr>
  </w:style>
  <w:style w:type="character" w:customStyle="1" w:styleId="Teksttreci">
    <w:name w:val="Tekst treści_"/>
    <w:basedOn w:val="Domylnaczcionkaakapitu"/>
    <w:link w:val="Teksttreci0"/>
    <w:uiPriority w:val="99"/>
    <w:locked/>
    <w:rsid w:val="00E9239A"/>
    <w:rPr>
      <w:rFonts w:ascii="Arial" w:hAnsi="Arial" w:cs="Arial"/>
      <w:shd w:val="clear" w:color="auto" w:fill="FFFFFF"/>
    </w:rPr>
  </w:style>
  <w:style w:type="paragraph" w:customStyle="1" w:styleId="Teksttreci0">
    <w:name w:val="Tekst treści"/>
    <w:basedOn w:val="Normalny"/>
    <w:link w:val="Teksttreci"/>
    <w:uiPriority w:val="99"/>
    <w:rsid w:val="00E9239A"/>
    <w:pPr>
      <w:widowControl w:val="0"/>
      <w:shd w:val="clear" w:color="auto" w:fill="FFFFFF"/>
      <w:spacing w:line="252" w:lineRule="exact"/>
      <w:jc w:val="both"/>
    </w:pPr>
    <w:rPr>
      <w:rFonts w:ascii="Arial" w:eastAsiaTheme="minorHAnsi"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534291">
      <w:bodyDiv w:val="1"/>
      <w:marLeft w:val="0"/>
      <w:marRight w:val="0"/>
      <w:marTop w:val="0"/>
      <w:marBottom w:val="0"/>
      <w:divBdr>
        <w:top w:val="none" w:sz="0" w:space="0" w:color="auto"/>
        <w:left w:val="none" w:sz="0" w:space="0" w:color="auto"/>
        <w:bottom w:val="none" w:sz="0" w:space="0" w:color="auto"/>
        <w:right w:val="none" w:sz="0" w:space="0" w:color="auto"/>
      </w:divBdr>
    </w:div>
    <w:div w:id="120199261">
      <w:bodyDiv w:val="1"/>
      <w:marLeft w:val="0"/>
      <w:marRight w:val="0"/>
      <w:marTop w:val="0"/>
      <w:marBottom w:val="0"/>
      <w:divBdr>
        <w:top w:val="none" w:sz="0" w:space="0" w:color="auto"/>
        <w:left w:val="none" w:sz="0" w:space="0" w:color="auto"/>
        <w:bottom w:val="none" w:sz="0" w:space="0" w:color="auto"/>
        <w:right w:val="none" w:sz="0" w:space="0" w:color="auto"/>
      </w:divBdr>
    </w:div>
    <w:div w:id="624504195">
      <w:bodyDiv w:val="1"/>
      <w:marLeft w:val="0"/>
      <w:marRight w:val="0"/>
      <w:marTop w:val="0"/>
      <w:marBottom w:val="0"/>
      <w:divBdr>
        <w:top w:val="none" w:sz="0" w:space="0" w:color="auto"/>
        <w:left w:val="none" w:sz="0" w:space="0" w:color="auto"/>
        <w:bottom w:val="none" w:sz="0" w:space="0" w:color="auto"/>
        <w:right w:val="none" w:sz="0" w:space="0" w:color="auto"/>
      </w:divBdr>
    </w:div>
    <w:div w:id="681249255">
      <w:bodyDiv w:val="1"/>
      <w:marLeft w:val="0"/>
      <w:marRight w:val="0"/>
      <w:marTop w:val="0"/>
      <w:marBottom w:val="0"/>
      <w:divBdr>
        <w:top w:val="none" w:sz="0" w:space="0" w:color="auto"/>
        <w:left w:val="none" w:sz="0" w:space="0" w:color="auto"/>
        <w:bottom w:val="none" w:sz="0" w:space="0" w:color="auto"/>
        <w:right w:val="none" w:sz="0" w:space="0" w:color="auto"/>
      </w:divBdr>
    </w:div>
    <w:div w:id="823396008">
      <w:bodyDiv w:val="1"/>
      <w:marLeft w:val="0"/>
      <w:marRight w:val="0"/>
      <w:marTop w:val="0"/>
      <w:marBottom w:val="0"/>
      <w:divBdr>
        <w:top w:val="none" w:sz="0" w:space="0" w:color="auto"/>
        <w:left w:val="none" w:sz="0" w:space="0" w:color="auto"/>
        <w:bottom w:val="none" w:sz="0" w:space="0" w:color="auto"/>
        <w:right w:val="none" w:sz="0" w:space="0" w:color="auto"/>
      </w:divBdr>
    </w:div>
    <w:div w:id="1322855420">
      <w:bodyDiv w:val="1"/>
      <w:marLeft w:val="0"/>
      <w:marRight w:val="0"/>
      <w:marTop w:val="0"/>
      <w:marBottom w:val="0"/>
      <w:divBdr>
        <w:top w:val="none" w:sz="0" w:space="0" w:color="auto"/>
        <w:left w:val="none" w:sz="0" w:space="0" w:color="auto"/>
        <w:bottom w:val="none" w:sz="0" w:space="0" w:color="auto"/>
        <w:right w:val="none" w:sz="0" w:space="0" w:color="auto"/>
      </w:divBdr>
    </w:div>
    <w:div w:id="1482768651">
      <w:bodyDiv w:val="1"/>
      <w:marLeft w:val="0"/>
      <w:marRight w:val="0"/>
      <w:marTop w:val="0"/>
      <w:marBottom w:val="0"/>
      <w:divBdr>
        <w:top w:val="none" w:sz="0" w:space="0" w:color="auto"/>
        <w:left w:val="none" w:sz="0" w:space="0" w:color="auto"/>
        <w:bottom w:val="none" w:sz="0" w:space="0" w:color="auto"/>
        <w:right w:val="none" w:sz="0" w:space="0" w:color="auto"/>
      </w:divBdr>
    </w:div>
    <w:div w:id="1582178171">
      <w:bodyDiv w:val="1"/>
      <w:marLeft w:val="0"/>
      <w:marRight w:val="0"/>
      <w:marTop w:val="0"/>
      <w:marBottom w:val="0"/>
      <w:divBdr>
        <w:top w:val="none" w:sz="0" w:space="0" w:color="auto"/>
        <w:left w:val="none" w:sz="0" w:space="0" w:color="auto"/>
        <w:bottom w:val="none" w:sz="0" w:space="0" w:color="auto"/>
        <w:right w:val="none" w:sz="0" w:space="0" w:color="auto"/>
      </w:divBdr>
    </w:div>
    <w:div w:id="1693190427">
      <w:bodyDiv w:val="1"/>
      <w:marLeft w:val="0"/>
      <w:marRight w:val="0"/>
      <w:marTop w:val="0"/>
      <w:marBottom w:val="0"/>
      <w:divBdr>
        <w:top w:val="none" w:sz="0" w:space="0" w:color="auto"/>
        <w:left w:val="none" w:sz="0" w:space="0" w:color="auto"/>
        <w:bottom w:val="none" w:sz="0" w:space="0" w:color="auto"/>
        <w:right w:val="none" w:sz="0" w:space="0" w:color="auto"/>
      </w:divBdr>
    </w:div>
    <w:div w:id="1967270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16D34F-B7E2-480B-BEE5-0BCF0027A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17</Pages>
  <Words>6911</Words>
  <Characters>41470</Characters>
  <Application>Microsoft Office Word</Application>
  <DocSecurity>0</DocSecurity>
  <Lines>345</Lines>
  <Paragraphs>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Martynian Szreder</dc:creator>
  <cp:keywords/>
  <dc:description/>
  <cp:lastModifiedBy>Waldemar Miller</cp:lastModifiedBy>
  <cp:revision>8</cp:revision>
  <cp:lastPrinted>2025-01-21T11:27:00Z</cp:lastPrinted>
  <dcterms:created xsi:type="dcterms:W3CDTF">2025-05-30T13:31:00Z</dcterms:created>
  <dcterms:modified xsi:type="dcterms:W3CDTF">2025-06-04T20:32:00Z</dcterms:modified>
</cp:coreProperties>
</file>