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3D66" w14:textId="76529E4C" w:rsidR="00BF3C2B" w:rsidRPr="00BF3C2B" w:rsidRDefault="00BF3C2B" w:rsidP="00BF3C2B">
      <w:pPr>
        <w:suppressAutoHyphens/>
        <w:spacing w:after="0" w:line="100" w:lineRule="atLeast"/>
        <w:ind w:left="4820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ab/>
        <w:t>Załącznik do uchwały Nr</w:t>
      </w:r>
      <w:r w:rsidR="006E77FC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 XII/103</w:t>
      </w: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>/202</w:t>
      </w:r>
      <w:r w:rsidR="00C30AA5">
        <w:rPr>
          <w:rFonts w:eastAsia="SimSun"/>
          <w:i/>
          <w:iCs/>
          <w:kern w:val="1"/>
          <w:sz w:val="20"/>
          <w:szCs w:val="20"/>
          <w:lang w:eastAsia="hi-IN" w:bidi="hi-IN"/>
        </w:rPr>
        <w:t>5</w:t>
      </w:r>
    </w:p>
    <w:p w14:paraId="0790290E" w14:textId="77777777" w:rsidR="00BF3C2B" w:rsidRPr="00BF3C2B" w:rsidRDefault="00BF3C2B" w:rsidP="00BF3C2B">
      <w:pPr>
        <w:suppressAutoHyphens/>
        <w:spacing w:after="0" w:line="100" w:lineRule="atLeast"/>
        <w:ind w:left="4820" w:firstLine="5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Rady Gminy Tomaszów Lubelski </w:t>
      </w:r>
    </w:p>
    <w:p w14:paraId="4083BE00" w14:textId="46666FBC" w:rsidR="00BF3C2B" w:rsidRPr="00BF3C2B" w:rsidRDefault="00BF3C2B" w:rsidP="00BF3C2B">
      <w:pPr>
        <w:suppressAutoHyphens/>
        <w:spacing w:after="0" w:line="100" w:lineRule="atLeast"/>
        <w:ind w:left="4820" w:firstLine="5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z dnia </w:t>
      </w:r>
      <w:r w:rsidR="00DA1EF3">
        <w:rPr>
          <w:rFonts w:eastAsia="SimSun"/>
          <w:i/>
          <w:iCs/>
          <w:kern w:val="1"/>
          <w:sz w:val="20"/>
          <w:szCs w:val="20"/>
          <w:lang w:eastAsia="hi-IN" w:bidi="hi-IN"/>
        </w:rPr>
        <w:t>29</w:t>
      </w: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 stycznia 202</w:t>
      </w:r>
      <w:r w:rsidR="00C30AA5">
        <w:rPr>
          <w:rFonts w:eastAsia="SimSun"/>
          <w:i/>
          <w:iCs/>
          <w:kern w:val="1"/>
          <w:sz w:val="20"/>
          <w:szCs w:val="20"/>
          <w:lang w:eastAsia="hi-IN" w:bidi="hi-IN"/>
        </w:rPr>
        <w:t>5</w:t>
      </w:r>
      <w:r w:rsidRPr="00BF3C2B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 r. </w:t>
      </w:r>
    </w:p>
    <w:p w14:paraId="29A8EC23" w14:textId="77777777" w:rsidR="00BF3C2B" w:rsidRPr="00BF3C2B" w:rsidRDefault="00BF3C2B">
      <w:pPr>
        <w:spacing w:after="0" w:line="259" w:lineRule="auto"/>
        <w:ind w:left="266" w:firstLine="0"/>
        <w:jc w:val="center"/>
        <w:rPr>
          <w:szCs w:val="24"/>
        </w:rPr>
      </w:pPr>
    </w:p>
    <w:p w14:paraId="7F8AB4C8" w14:textId="0122A88D" w:rsidR="007E35F2" w:rsidRPr="00BF3C2B" w:rsidRDefault="00BF3C2B">
      <w:pPr>
        <w:spacing w:after="0" w:line="259" w:lineRule="auto"/>
        <w:ind w:left="266" w:firstLine="0"/>
        <w:jc w:val="center"/>
        <w:rPr>
          <w:szCs w:val="24"/>
        </w:rPr>
      </w:pPr>
      <w:r w:rsidRPr="00BF3C2B">
        <w:rPr>
          <w:szCs w:val="24"/>
        </w:rPr>
        <w:t>Plan Pracy Komisji Rewizyjnej Rady Gminy</w:t>
      </w:r>
    </w:p>
    <w:p w14:paraId="074665C7" w14:textId="370FD4F4" w:rsidR="007E35F2" w:rsidRDefault="00BF3C2B" w:rsidP="00BF3C2B">
      <w:pPr>
        <w:spacing w:after="0" w:line="259" w:lineRule="auto"/>
        <w:ind w:left="245" w:firstLine="0"/>
        <w:jc w:val="center"/>
        <w:rPr>
          <w:szCs w:val="24"/>
        </w:rPr>
      </w:pPr>
      <w:r w:rsidRPr="00BF3C2B">
        <w:rPr>
          <w:szCs w:val="24"/>
        </w:rPr>
        <w:t>Tomaszów Lubelski na 202</w:t>
      </w:r>
      <w:r w:rsidR="00C30AA5">
        <w:rPr>
          <w:szCs w:val="24"/>
        </w:rPr>
        <w:t>5</w:t>
      </w:r>
      <w:r w:rsidRPr="00BF3C2B">
        <w:rPr>
          <w:szCs w:val="24"/>
        </w:rPr>
        <w:t xml:space="preserve"> rok.</w:t>
      </w:r>
    </w:p>
    <w:p w14:paraId="7D6C70AE" w14:textId="77777777" w:rsidR="00BF3C2B" w:rsidRPr="00BF3C2B" w:rsidRDefault="00BF3C2B" w:rsidP="00BF3C2B">
      <w:pPr>
        <w:spacing w:after="0" w:line="259" w:lineRule="auto"/>
        <w:ind w:left="245" w:firstLine="0"/>
        <w:jc w:val="center"/>
        <w:rPr>
          <w:szCs w:val="24"/>
        </w:rPr>
      </w:pPr>
    </w:p>
    <w:p w14:paraId="32BB465B" w14:textId="77777777" w:rsidR="007E35F2" w:rsidRPr="00BF3C2B" w:rsidRDefault="00BF3C2B">
      <w:pPr>
        <w:spacing w:after="215" w:line="259" w:lineRule="auto"/>
        <w:ind w:left="24"/>
        <w:jc w:val="left"/>
        <w:rPr>
          <w:szCs w:val="24"/>
        </w:rPr>
      </w:pPr>
      <w:r w:rsidRPr="00BF3C2B">
        <w:rPr>
          <w:szCs w:val="24"/>
          <w:u w:val="single" w:color="000000"/>
        </w:rPr>
        <w:t>I Kwartał — tematy posiedzeń komisji.</w:t>
      </w:r>
    </w:p>
    <w:p w14:paraId="5586DA56" w14:textId="67840494" w:rsidR="007E35F2" w:rsidRPr="00BF3C2B" w:rsidRDefault="00BF3C2B">
      <w:pPr>
        <w:numPr>
          <w:ilvl w:val="0"/>
          <w:numId w:val="1"/>
        </w:numPr>
        <w:ind w:hanging="353"/>
        <w:rPr>
          <w:szCs w:val="24"/>
        </w:rPr>
      </w:pPr>
      <w:r w:rsidRPr="00BF3C2B">
        <w:rPr>
          <w:szCs w:val="24"/>
        </w:rPr>
        <w:t>Przyjęcie planu</w:t>
      </w:r>
      <w:r w:rsidR="0099038D" w:rsidRPr="00BF3C2B">
        <w:rPr>
          <w:szCs w:val="24"/>
        </w:rPr>
        <w:t xml:space="preserve"> pracy komisji</w:t>
      </w:r>
      <w:r w:rsidRPr="00BF3C2B">
        <w:rPr>
          <w:szCs w:val="24"/>
        </w:rPr>
        <w:t xml:space="preserve"> na rok 202</w:t>
      </w:r>
      <w:r w:rsidR="00C30AA5">
        <w:rPr>
          <w:szCs w:val="24"/>
        </w:rPr>
        <w:t>5</w:t>
      </w:r>
      <w:r w:rsidRPr="00BF3C2B">
        <w:rPr>
          <w:szCs w:val="24"/>
        </w:rPr>
        <w:t>.</w:t>
      </w:r>
    </w:p>
    <w:p w14:paraId="24FF5FA0" w14:textId="77777777" w:rsidR="007E35F2" w:rsidRPr="00BF3C2B" w:rsidRDefault="00BF3C2B">
      <w:pPr>
        <w:numPr>
          <w:ilvl w:val="0"/>
          <w:numId w:val="1"/>
        </w:numPr>
        <w:ind w:hanging="353"/>
        <w:rPr>
          <w:szCs w:val="24"/>
        </w:rPr>
      </w:pPr>
      <w:r w:rsidRPr="00BF3C2B">
        <w:rPr>
          <w:szCs w:val="24"/>
        </w:rPr>
        <w:t>Analiza i kontrola sprawozdań poszczególnych jednostek organizacyjnych Gminy.</w:t>
      </w:r>
    </w:p>
    <w:p w14:paraId="74044547" w14:textId="1DE6688C" w:rsidR="007E35F2" w:rsidRPr="00BF3C2B" w:rsidRDefault="0099038D" w:rsidP="0099038D">
      <w:pPr>
        <w:numPr>
          <w:ilvl w:val="0"/>
          <w:numId w:val="1"/>
        </w:numPr>
        <w:spacing w:after="0"/>
        <w:ind w:hanging="353"/>
        <w:rPr>
          <w:szCs w:val="24"/>
        </w:rPr>
      </w:pPr>
      <w:r w:rsidRPr="00BF3C2B">
        <w:rPr>
          <w:szCs w:val="24"/>
        </w:rPr>
        <w:t>O</w:t>
      </w:r>
      <w:r w:rsidR="00BF3C2B" w:rsidRPr="00BF3C2B">
        <w:rPr>
          <w:szCs w:val="24"/>
        </w:rPr>
        <w:t>piniowanie projektów uchwał wynikających z bieżących zadań Gminy.</w:t>
      </w:r>
    </w:p>
    <w:p w14:paraId="0B33C58B" w14:textId="77777777" w:rsidR="0099038D" w:rsidRPr="00BF3C2B" w:rsidRDefault="0099038D" w:rsidP="0099038D">
      <w:pPr>
        <w:numPr>
          <w:ilvl w:val="0"/>
          <w:numId w:val="1"/>
        </w:numPr>
        <w:spacing w:after="249"/>
        <w:ind w:hanging="367"/>
        <w:rPr>
          <w:szCs w:val="24"/>
        </w:rPr>
      </w:pPr>
      <w:r w:rsidRPr="00BF3C2B">
        <w:rPr>
          <w:szCs w:val="24"/>
        </w:rPr>
        <w:t>Sprawy bieżące.</w:t>
      </w:r>
    </w:p>
    <w:p w14:paraId="62E2B1EC" w14:textId="77777777" w:rsidR="007E35F2" w:rsidRPr="00BF3C2B" w:rsidRDefault="00BF3C2B">
      <w:pPr>
        <w:pStyle w:val="Nagwek1"/>
        <w:spacing w:after="246"/>
        <w:ind w:left="24" w:hanging="10"/>
        <w:rPr>
          <w:sz w:val="24"/>
          <w:szCs w:val="24"/>
        </w:rPr>
      </w:pPr>
      <w:r w:rsidRPr="00BF3C2B">
        <w:rPr>
          <w:sz w:val="24"/>
          <w:szCs w:val="24"/>
        </w:rPr>
        <w:t>II Kwartał — tematy posiedzeń komisji</w:t>
      </w:r>
    </w:p>
    <w:p w14:paraId="2DD091C3" w14:textId="33C2D12B" w:rsidR="007E35F2" w:rsidRPr="00BF3C2B" w:rsidRDefault="00BF3C2B" w:rsidP="0099038D">
      <w:pPr>
        <w:pStyle w:val="Akapitzlist"/>
        <w:numPr>
          <w:ilvl w:val="0"/>
          <w:numId w:val="2"/>
        </w:numPr>
        <w:ind w:hanging="306"/>
        <w:rPr>
          <w:szCs w:val="24"/>
        </w:rPr>
      </w:pPr>
      <w:r w:rsidRPr="00BF3C2B">
        <w:rPr>
          <w:szCs w:val="24"/>
        </w:rPr>
        <w:t xml:space="preserve">Rozpatrzenie i opinia </w:t>
      </w:r>
      <w:r w:rsidR="0099038D" w:rsidRPr="00BF3C2B">
        <w:rPr>
          <w:szCs w:val="24"/>
        </w:rPr>
        <w:t xml:space="preserve">nt. </w:t>
      </w:r>
      <w:r w:rsidRPr="00BF3C2B">
        <w:rPr>
          <w:szCs w:val="24"/>
        </w:rPr>
        <w:t>sprawozdania finansowego z wykonania budżetu Gminy za rok 202</w:t>
      </w:r>
      <w:r w:rsidR="00C30AA5">
        <w:rPr>
          <w:szCs w:val="24"/>
        </w:rPr>
        <w:t>4</w:t>
      </w:r>
      <w:r w:rsidRPr="00BF3C2B">
        <w:rPr>
          <w:szCs w:val="24"/>
        </w:rPr>
        <w:t xml:space="preserve"> wraz z opinią Regionalnej Izby Obrachunkowej o tym sprawozdaniu, oraz przedstawienie Radzie Gminy wniosku w sprawie absolutorium dla Wójta Gminy.</w:t>
      </w:r>
    </w:p>
    <w:p w14:paraId="5982F80C" w14:textId="56F1C841" w:rsidR="007E35F2" w:rsidRPr="00BF3C2B" w:rsidRDefault="0099038D" w:rsidP="0099038D">
      <w:pPr>
        <w:numPr>
          <w:ilvl w:val="0"/>
          <w:numId w:val="2"/>
        </w:numPr>
        <w:spacing w:after="0"/>
        <w:ind w:hanging="306"/>
        <w:rPr>
          <w:szCs w:val="24"/>
        </w:rPr>
      </w:pPr>
      <w:r w:rsidRPr="00BF3C2B">
        <w:rPr>
          <w:szCs w:val="24"/>
        </w:rPr>
        <w:t>O</w:t>
      </w:r>
      <w:r w:rsidR="00BF3C2B" w:rsidRPr="00BF3C2B">
        <w:rPr>
          <w:szCs w:val="24"/>
        </w:rPr>
        <w:t>piniowanie projektów Uchwał wynikających z bieżących zadań Gminy.</w:t>
      </w:r>
    </w:p>
    <w:p w14:paraId="34FF025E" w14:textId="77777777" w:rsidR="0099038D" w:rsidRPr="00BF3C2B" w:rsidRDefault="0099038D" w:rsidP="0099038D">
      <w:pPr>
        <w:numPr>
          <w:ilvl w:val="0"/>
          <w:numId w:val="2"/>
        </w:numPr>
        <w:spacing w:after="249"/>
        <w:ind w:hanging="306"/>
        <w:rPr>
          <w:szCs w:val="24"/>
        </w:rPr>
      </w:pPr>
      <w:r w:rsidRPr="00BF3C2B">
        <w:rPr>
          <w:szCs w:val="24"/>
        </w:rPr>
        <w:t>Sprawy bieżące.</w:t>
      </w:r>
    </w:p>
    <w:p w14:paraId="1072CE29" w14:textId="77777777" w:rsidR="007E35F2" w:rsidRPr="00BF3C2B" w:rsidRDefault="00BF3C2B">
      <w:pPr>
        <w:pStyle w:val="Nagwek1"/>
        <w:rPr>
          <w:sz w:val="24"/>
          <w:szCs w:val="24"/>
        </w:rPr>
      </w:pPr>
      <w:r w:rsidRPr="00BF3C2B">
        <w:rPr>
          <w:sz w:val="24"/>
          <w:szCs w:val="24"/>
        </w:rPr>
        <w:t>III Kwartał — tematy posiedzeń komisji</w:t>
      </w:r>
    </w:p>
    <w:p w14:paraId="1F5BC0A8" w14:textId="32497271" w:rsidR="007E35F2" w:rsidRPr="00BF3C2B" w:rsidRDefault="00BF3C2B" w:rsidP="0099038D">
      <w:pPr>
        <w:pStyle w:val="Akapitzlist"/>
        <w:numPr>
          <w:ilvl w:val="0"/>
          <w:numId w:val="3"/>
        </w:numPr>
        <w:ind w:hanging="313"/>
        <w:rPr>
          <w:szCs w:val="24"/>
        </w:rPr>
      </w:pPr>
      <w:r w:rsidRPr="00BF3C2B">
        <w:rPr>
          <w:szCs w:val="24"/>
        </w:rPr>
        <w:t>Analiza sprawozdania z wykonania budżetu Gminy za I półrocze 202</w:t>
      </w:r>
      <w:r w:rsidR="00C30AA5">
        <w:rPr>
          <w:szCs w:val="24"/>
        </w:rPr>
        <w:t>4</w:t>
      </w:r>
      <w:r w:rsidRPr="00BF3C2B">
        <w:rPr>
          <w:szCs w:val="24"/>
        </w:rPr>
        <w:t xml:space="preserve"> roku.</w:t>
      </w:r>
    </w:p>
    <w:p w14:paraId="338A85C9" w14:textId="2054CB3B" w:rsidR="007E35F2" w:rsidRPr="00BF3C2B" w:rsidRDefault="00BF3C2B" w:rsidP="0099038D">
      <w:pPr>
        <w:numPr>
          <w:ilvl w:val="0"/>
          <w:numId w:val="3"/>
        </w:numPr>
        <w:ind w:hanging="313"/>
        <w:rPr>
          <w:szCs w:val="24"/>
        </w:rPr>
      </w:pPr>
      <w:r w:rsidRPr="00BF3C2B">
        <w:rPr>
          <w:szCs w:val="24"/>
        </w:rPr>
        <w:t>Kontrola działalności gminnych jednostek organizacyjnych Gminy za I półrocze 202</w:t>
      </w:r>
      <w:r w:rsidR="00C30AA5">
        <w:rPr>
          <w:szCs w:val="24"/>
        </w:rPr>
        <w:t>4</w:t>
      </w:r>
      <w:r w:rsidRPr="00BF3C2B">
        <w:rPr>
          <w:szCs w:val="24"/>
        </w:rPr>
        <w:t xml:space="preserve"> roku.</w:t>
      </w:r>
    </w:p>
    <w:p w14:paraId="0B12A78B" w14:textId="77777777" w:rsidR="0099038D" w:rsidRPr="00BF3C2B" w:rsidRDefault="0099038D" w:rsidP="0099038D">
      <w:pPr>
        <w:numPr>
          <w:ilvl w:val="0"/>
          <w:numId w:val="3"/>
        </w:numPr>
        <w:spacing w:after="0"/>
        <w:ind w:hanging="306"/>
        <w:rPr>
          <w:szCs w:val="24"/>
        </w:rPr>
      </w:pPr>
      <w:r w:rsidRPr="00BF3C2B">
        <w:rPr>
          <w:szCs w:val="24"/>
        </w:rPr>
        <w:t>Opiniowanie projektów Uchwał wynikających z bieżących zadań Gminy.</w:t>
      </w:r>
    </w:p>
    <w:p w14:paraId="643B4CEE" w14:textId="77777777" w:rsidR="007E35F2" w:rsidRPr="00BF3C2B" w:rsidRDefault="00BF3C2B" w:rsidP="0099038D">
      <w:pPr>
        <w:numPr>
          <w:ilvl w:val="0"/>
          <w:numId w:val="3"/>
        </w:numPr>
        <w:spacing w:after="249"/>
        <w:ind w:hanging="313"/>
        <w:rPr>
          <w:szCs w:val="24"/>
        </w:rPr>
      </w:pPr>
      <w:r w:rsidRPr="00BF3C2B">
        <w:rPr>
          <w:szCs w:val="24"/>
        </w:rPr>
        <w:t>Sprawy bieżące.</w:t>
      </w:r>
    </w:p>
    <w:p w14:paraId="5203294A" w14:textId="77777777" w:rsidR="007E35F2" w:rsidRPr="00BF3C2B" w:rsidRDefault="00BF3C2B">
      <w:pPr>
        <w:pStyle w:val="Nagwek2"/>
        <w:spacing w:after="313"/>
        <w:ind w:left="24"/>
        <w:rPr>
          <w:szCs w:val="24"/>
        </w:rPr>
      </w:pPr>
      <w:r w:rsidRPr="00BF3C2B">
        <w:rPr>
          <w:szCs w:val="24"/>
        </w:rPr>
        <w:t>IV Kwartał — tematy posiedzeń komisji</w:t>
      </w:r>
    </w:p>
    <w:p w14:paraId="68CC7856" w14:textId="18CB6078" w:rsidR="0099038D" w:rsidRPr="00BF3C2B" w:rsidRDefault="00BF3C2B" w:rsidP="0099038D">
      <w:pPr>
        <w:pStyle w:val="Akapitzlist"/>
        <w:numPr>
          <w:ilvl w:val="0"/>
          <w:numId w:val="5"/>
        </w:numPr>
        <w:ind w:right="670"/>
        <w:rPr>
          <w:szCs w:val="24"/>
        </w:rPr>
      </w:pPr>
      <w:r w:rsidRPr="00BF3C2B">
        <w:rPr>
          <w:szCs w:val="24"/>
        </w:rPr>
        <w:t>Opinia dotycząca uchwalenia stawek podatków i opłat lokalnych na 202</w:t>
      </w:r>
      <w:r w:rsidR="00C30AA5">
        <w:rPr>
          <w:szCs w:val="24"/>
        </w:rPr>
        <w:t>6</w:t>
      </w:r>
      <w:r w:rsidRPr="00BF3C2B">
        <w:rPr>
          <w:szCs w:val="24"/>
        </w:rPr>
        <w:t>r</w:t>
      </w:r>
      <w:r w:rsidR="0099038D" w:rsidRPr="00BF3C2B">
        <w:rPr>
          <w:szCs w:val="24"/>
        </w:rPr>
        <w:t>.</w:t>
      </w:r>
    </w:p>
    <w:p w14:paraId="5E53EC20" w14:textId="44C848A7" w:rsidR="007E35F2" w:rsidRPr="00BF3C2B" w:rsidRDefault="00BF3C2B" w:rsidP="0099038D">
      <w:pPr>
        <w:pStyle w:val="Akapitzlist"/>
        <w:numPr>
          <w:ilvl w:val="0"/>
          <w:numId w:val="5"/>
        </w:numPr>
        <w:ind w:right="670"/>
        <w:rPr>
          <w:szCs w:val="24"/>
        </w:rPr>
      </w:pPr>
      <w:r w:rsidRPr="00BF3C2B">
        <w:rPr>
          <w:szCs w:val="24"/>
        </w:rPr>
        <w:t xml:space="preserve">Opinia w sprawie uchwalenia </w:t>
      </w:r>
      <w:r w:rsidR="0099038D" w:rsidRPr="00BF3C2B">
        <w:rPr>
          <w:szCs w:val="24"/>
        </w:rPr>
        <w:t xml:space="preserve">WPF i </w:t>
      </w:r>
      <w:r w:rsidRPr="00BF3C2B">
        <w:rPr>
          <w:szCs w:val="24"/>
        </w:rPr>
        <w:t>budżetu Gminy na 202</w:t>
      </w:r>
      <w:r w:rsidR="00C30AA5">
        <w:rPr>
          <w:szCs w:val="24"/>
        </w:rPr>
        <w:t>6</w:t>
      </w:r>
      <w:r w:rsidRPr="00BF3C2B">
        <w:rPr>
          <w:szCs w:val="24"/>
        </w:rPr>
        <w:t>r.</w:t>
      </w:r>
    </w:p>
    <w:p w14:paraId="0529E5AD" w14:textId="616A8364" w:rsidR="0099038D" w:rsidRPr="00BF3C2B" w:rsidRDefault="0099038D" w:rsidP="0099038D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F3C2B">
        <w:rPr>
          <w:szCs w:val="24"/>
        </w:rPr>
        <w:t>O</w:t>
      </w:r>
      <w:r w:rsidR="00BF3C2B" w:rsidRPr="00BF3C2B">
        <w:rPr>
          <w:szCs w:val="24"/>
        </w:rPr>
        <w:t xml:space="preserve">piniowanie projektów uchwał </w:t>
      </w:r>
      <w:r w:rsidRPr="00BF3C2B">
        <w:rPr>
          <w:szCs w:val="24"/>
        </w:rPr>
        <w:t>w</w:t>
      </w:r>
      <w:r w:rsidR="00BF3C2B" w:rsidRPr="00BF3C2B">
        <w:rPr>
          <w:szCs w:val="24"/>
        </w:rPr>
        <w:t>nikających z bieżących zadań Gminy</w:t>
      </w:r>
      <w:r w:rsidRPr="00BF3C2B">
        <w:rPr>
          <w:szCs w:val="24"/>
        </w:rPr>
        <w:t>.</w:t>
      </w:r>
    </w:p>
    <w:p w14:paraId="5325453E" w14:textId="67F034E3" w:rsidR="0099038D" w:rsidRPr="00BF3C2B" w:rsidRDefault="0099038D" w:rsidP="0099038D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F3C2B">
        <w:rPr>
          <w:szCs w:val="24"/>
        </w:rPr>
        <w:t>Sprawy bieżące.</w:t>
      </w:r>
    </w:p>
    <w:sectPr w:rsidR="0099038D" w:rsidRPr="00BF3C2B">
      <w:pgSz w:w="11920" w:h="16840"/>
      <w:pgMar w:top="1440" w:right="1404" w:bottom="1440" w:left="11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3A8"/>
    <w:multiLevelType w:val="hybridMultilevel"/>
    <w:tmpl w:val="9A04282C"/>
    <w:lvl w:ilvl="0" w:tplc="4E4AD314">
      <w:start w:val="1"/>
      <w:numFmt w:val="decimal"/>
      <w:lvlText w:val="%1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21694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28D00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C4778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E354A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8A57A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27A6C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85292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879B6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05D80"/>
    <w:multiLevelType w:val="hybridMultilevel"/>
    <w:tmpl w:val="305ED26A"/>
    <w:lvl w:ilvl="0" w:tplc="C58E6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DD0384"/>
    <w:multiLevelType w:val="hybridMultilevel"/>
    <w:tmpl w:val="0F00E4AA"/>
    <w:lvl w:ilvl="0" w:tplc="2C52A8C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C4CF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41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867D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25B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0E4E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C8C3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2CA4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8EC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CA48ED"/>
    <w:multiLevelType w:val="hybridMultilevel"/>
    <w:tmpl w:val="23968580"/>
    <w:lvl w:ilvl="0" w:tplc="87A8B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C2AF0"/>
    <w:multiLevelType w:val="hybridMultilevel"/>
    <w:tmpl w:val="D4988720"/>
    <w:lvl w:ilvl="0" w:tplc="3F26030C">
      <w:start w:val="1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6E042">
      <w:start w:val="1"/>
      <w:numFmt w:val="lowerLetter"/>
      <w:lvlText w:val="%2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21A94">
      <w:start w:val="1"/>
      <w:numFmt w:val="lowerRoman"/>
      <w:lvlText w:val="%3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47F6C">
      <w:start w:val="1"/>
      <w:numFmt w:val="decimal"/>
      <w:lvlText w:val="%4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E2DAA">
      <w:start w:val="1"/>
      <w:numFmt w:val="lowerLetter"/>
      <w:lvlText w:val="%5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039A4">
      <w:start w:val="1"/>
      <w:numFmt w:val="lowerRoman"/>
      <w:lvlText w:val="%6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6143A">
      <w:start w:val="1"/>
      <w:numFmt w:val="decimal"/>
      <w:lvlText w:val="%7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E7924">
      <w:start w:val="1"/>
      <w:numFmt w:val="lowerLetter"/>
      <w:lvlText w:val="%8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8748">
      <w:start w:val="1"/>
      <w:numFmt w:val="lowerRoman"/>
      <w:lvlText w:val="%9"/>
      <w:lvlJc w:val="left"/>
      <w:pPr>
        <w:ind w:left="7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4234D"/>
    <w:multiLevelType w:val="hybridMultilevel"/>
    <w:tmpl w:val="DD5815B6"/>
    <w:lvl w:ilvl="0" w:tplc="4E4AD314">
      <w:start w:val="1"/>
      <w:numFmt w:val="decimal"/>
      <w:lvlText w:val="%1.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6965730">
    <w:abstractNumId w:val="4"/>
  </w:num>
  <w:num w:numId="2" w16cid:durableId="137458399">
    <w:abstractNumId w:val="2"/>
  </w:num>
  <w:num w:numId="3" w16cid:durableId="1286081932">
    <w:abstractNumId w:val="0"/>
  </w:num>
  <w:num w:numId="4" w16cid:durableId="1643651166">
    <w:abstractNumId w:val="5"/>
  </w:num>
  <w:num w:numId="5" w16cid:durableId="195655215">
    <w:abstractNumId w:val="3"/>
  </w:num>
  <w:num w:numId="6" w16cid:durableId="1616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F2"/>
    <w:rsid w:val="000E04F7"/>
    <w:rsid w:val="005A5839"/>
    <w:rsid w:val="006E77FC"/>
    <w:rsid w:val="007E35F2"/>
    <w:rsid w:val="0099038D"/>
    <w:rsid w:val="00A25178"/>
    <w:rsid w:val="00BF3C2B"/>
    <w:rsid w:val="00C30AA5"/>
    <w:rsid w:val="00D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D24E"/>
  <w15:docId w15:val="{E50A9AAA-C8DF-4C29-A421-7604D63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1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5"/>
      <w:ind w:left="7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5"/>
      <w:ind w:left="3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9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cp:lastModifiedBy>Waldemar Miller</cp:lastModifiedBy>
  <cp:revision>4</cp:revision>
  <dcterms:created xsi:type="dcterms:W3CDTF">2025-01-23T14:31:00Z</dcterms:created>
  <dcterms:modified xsi:type="dcterms:W3CDTF">2025-01-29T09:06:00Z</dcterms:modified>
</cp:coreProperties>
</file>