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E87C" w14:textId="77777777" w:rsidR="00B0518B" w:rsidRDefault="00186926">
      <w:pPr>
        <w:pStyle w:val="Standard"/>
        <w:jc w:val="center"/>
        <w:rPr>
          <w:rFonts w:hint="eastAsia"/>
          <w:b/>
          <w:bCs/>
          <w:sz w:val="28"/>
          <w:szCs w:val="28"/>
        </w:rPr>
      </w:pPr>
      <w:r>
        <w:rPr>
          <w:b/>
          <w:bCs/>
          <w:sz w:val="28"/>
          <w:szCs w:val="28"/>
        </w:rPr>
        <w:t>GMINA TOMASZÓW LUBELSKI</w:t>
      </w:r>
    </w:p>
    <w:p w14:paraId="3950C1AD" w14:textId="77777777" w:rsidR="00B0518B" w:rsidRDefault="00B0518B">
      <w:pPr>
        <w:pStyle w:val="Standard"/>
        <w:rPr>
          <w:rFonts w:hint="eastAsia"/>
        </w:rPr>
      </w:pPr>
    </w:p>
    <w:p w14:paraId="6A22E183" w14:textId="77777777" w:rsidR="00B0518B" w:rsidRDefault="00186926">
      <w:pPr>
        <w:pStyle w:val="Standard"/>
        <w:spacing w:line="276" w:lineRule="auto"/>
        <w:ind w:left="5967"/>
        <w:rPr>
          <w:rFonts w:hint="eastAsia"/>
        </w:rPr>
      </w:pPr>
      <w:r>
        <w:t>Załącznik nr 1</w:t>
      </w:r>
    </w:p>
    <w:p w14:paraId="57324C5C" w14:textId="4FB93E10" w:rsidR="00B0518B" w:rsidRDefault="00186926">
      <w:pPr>
        <w:pStyle w:val="Standard"/>
        <w:spacing w:line="276" w:lineRule="auto"/>
        <w:ind w:left="5967"/>
        <w:rPr>
          <w:rFonts w:hint="eastAsia"/>
        </w:rPr>
      </w:pPr>
      <w:r>
        <w:t>do Uchwały Nr III/1</w:t>
      </w:r>
      <w:r w:rsidR="00F955E6">
        <w:t>2</w:t>
      </w:r>
      <w:r>
        <w:t>/2024</w:t>
      </w:r>
    </w:p>
    <w:p w14:paraId="3FA8433C" w14:textId="77777777" w:rsidR="00B0518B" w:rsidRDefault="00186926">
      <w:pPr>
        <w:pStyle w:val="Standard"/>
        <w:spacing w:line="276" w:lineRule="auto"/>
        <w:ind w:left="5967"/>
        <w:rPr>
          <w:rFonts w:hint="eastAsia"/>
        </w:rPr>
      </w:pPr>
      <w:r>
        <w:t xml:space="preserve">Rady Gminy Tomaszów Lubelski </w:t>
      </w:r>
    </w:p>
    <w:p w14:paraId="35281829" w14:textId="77777777" w:rsidR="00B0518B" w:rsidRDefault="00186926">
      <w:pPr>
        <w:pStyle w:val="Standard"/>
        <w:spacing w:line="276" w:lineRule="auto"/>
        <w:ind w:left="5967"/>
        <w:rPr>
          <w:rFonts w:hint="eastAsia"/>
        </w:rPr>
      </w:pPr>
      <w:r>
        <w:t>z dnia 24 maja 2024 r..</w:t>
      </w:r>
    </w:p>
    <w:p w14:paraId="5E339BAF" w14:textId="77777777" w:rsidR="00B0518B" w:rsidRDefault="00B0518B">
      <w:pPr>
        <w:pStyle w:val="Standard"/>
        <w:ind w:left="6525"/>
        <w:rPr>
          <w:rFonts w:hint="eastAsia"/>
        </w:rPr>
      </w:pPr>
    </w:p>
    <w:p w14:paraId="7CE86AA7" w14:textId="77777777" w:rsidR="00B0518B" w:rsidRDefault="00B0518B">
      <w:pPr>
        <w:pStyle w:val="Standard"/>
        <w:jc w:val="center"/>
        <w:rPr>
          <w:rFonts w:hint="eastAsia"/>
          <w:b/>
          <w:bCs/>
          <w:sz w:val="36"/>
          <w:szCs w:val="36"/>
        </w:rPr>
      </w:pPr>
    </w:p>
    <w:p w14:paraId="7B507FF3" w14:textId="77777777" w:rsidR="00B0518B" w:rsidRDefault="00B0518B">
      <w:pPr>
        <w:pStyle w:val="Standard"/>
        <w:jc w:val="center"/>
        <w:rPr>
          <w:rFonts w:hint="eastAsia"/>
          <w:b/>
          <w:bCs/>
          <w:sz w:val="36"/>
          <w:szCs w:val="36"/>
        </w:rPr>
      </w:pPr>
    </w:p>
    <w:p w14:paraId="5A499412" w14:textId="77777777" w:rsidR="00B0518B" w:rsidRDefault="00B0518B">
      <w:pPr>
        <w:pStyle w:val="Standard"/>
        <w:jc w:val="center"/>
        <w:rPr>
          <w:rFonts w:hint="eastAsia"/>
          <w:b/>
          <w:bCs/>
          <w:sz w:val="36"/>
          <w:szCs w:val="36"/>
        </w:rPr>
      </w:pPr>
    </w:p>
    <w:p w14:paraId="53C26E0C" w14:textId="77777777" w:rsidR="00B0518B" w:rsidRDefault="00B0518B">
      <w:pPr>
        <w:pStyle w:val="Standard"/>
        <w:jc w:val="center"/>
        <w:rPr>
          <w:rFonts w:hint="eastAsia"/>
          <w:b/>
          <w:bCs/>
          <w:sz w:val="36"/>
          <w:szCs w:val="36"/>
        </w:rPr>
      </w:pPr>
    </w:p>
    <w:p w14:paraId="6504B7B2" w14:textId="77777777" w:rsidR="00B0518B" w:rsidRDefault="00186926">
      <w:pPr>
        <w:pStyle w:val="Standard"/>
        <w:jc w:val="center"/>
        <w:rPr>
          <w:rFonts w:hint="eastAsia"/>
          <w:b/>
          <w:bCs/>
          <w:sz w:val="36"/>
          <w:szCs w:val="36"/>
        </w:rPr>
      </w:pPr>
      <w:r>
        <w:rPr>
          <w:b/>
          <w:bCs/>
          <w:sz w:val="36"/>
          <w:szCs w:val="36"/>
        </w:rPr>
        <w:t>STUDIUM UWARUNKOWAŃ I KIERUNKÓW ZAGOSPODAROWANIA PRZESTRZENNEGO</w:t>
      </w:r>
    </w:p>
    <w:p w14:paraId="010812BE" w14:textId="77777777" w:rsidR="00B0518B" w:rsidRDefault="00186926">
      <w:pPr>
        <w:pStyle w:val="Standard"/>
        <w:jc w:val="center"/>
        <w:rPr>
          <w:rFonts w:hint="eastAsia"/>
          <w:b/>
          <w:bCs/>
          <w:sz w:val="36"/>
          <w:szCs w:val="36"/>
        </w:rPr>
      </w:pPr>
      <w:r>
        <w:rPr>
          <w:b/>
          <w:bCs/>
          <w:sz w:val="36"/>
          <w:szCs w:val="36"/>
        </w:rPr>
        <w:t>GMINY TOMASZÓW LUBELSKI</w:t>
      </w:r>
    </w:p>
    <w:p w14:paraId="2DC3A5CB" w14:textId="77777777" w:rsidR="00B0518B" w:rsidRDefault="00B0518B">
      <w:pPr>
        <w:pStyle w:val="Standard"/>
        <w:rPr>
          <w:rFonts w:hint="eastAsia"/>
        </w:rPr>
      </w:pPr>
    </w:p>
    <w:p w14:paraId="45BC1B03" w14:textId="77777777" w:rsidR="00B0518B" w:rsidRDefault="00B0518B">
      <w:pPr>
        <w:pStyle w:val="Standard"/>
        <w:jc w:val="center"/>
        <w:rPr>
          <w:rFonts w:hint="eastAsia"/>
        </w:rPr>
      </w:pPr>
    </w:p>
    <w:p w14:paraId="5C652542" w14:textId="77777777" w:rsidR="00B0518B" w:rsidRDefault="00B0518B">
      <w:pPr>
        <w:pStyle w:val="Standard"/>
        <w:jc w:val="center"/>
        <w:rPr>
          <w:rFonts w:hint="eastAsia"/>
          <w:shd w:val="clear" w:color="auto" w:fill="FF00FF"/>
        </w:rPr>
      </w:pPr>
    </w:p>
    <w:p w14:paraId="2F532AFF" w14:textId="77777777" w:rsidR="00B0518B" w:rsidRDefault="00B0518B">
      <w:pPr>
        <w:pStyle w:val="Standard"/>
        <w:jc w:val="center"/>
        <w:rPr>
          <w:rFonts w:hint="eastAsia"/>
        </w:rPr>
      </w:pPr>
    </w:p>
    <w:p w14:paraId="24A54032" w14:textId="77777777" w:rsidR="00B0518B" w:rsidRDefault="00B0518B">
      <w:pPr>
        <w:pStyle w:val="Standard"/>
        <w:jc w:val="both"/>
        <w:rPr>
          <w:rFonts w:hint="eastAsia"/>
        </w:rPr>
      </w:pPr>
    </w:p>
    <w:p w14:paraId="729C838B" w14:textId="77777777" w:rsidR="00B0518B" w:rsidRDefault="00B0518B">
      <w:pPr>
        <w:pStyle w:val="Standard"/>
        <w:jc w:val="center"/>
        <w:rPr>
          <w:rFonts w:hint="eastAsia"/>
        </w:rPr>
      </w:pPr>
    </w:p>
    <w:p w14:paraId="796F7357" w14:textId="77777777" w:rsidR="00B0518B" w:rsidRDefault="00B0518B">
      <w:pPr>
        <w:pStyle w:val="Standard"/>
        <w:jc w:val="center"/>
        <w:rPr>
          <w:rFonts w:hint="eastAsia"/>
        </w:rPr>
      </w:pPr>
    </w:p>
    <w:p w14:paraId="43A8B695" w14:textId="77777777" w:rsidR="00B0518B" w:rsidRDefault="00B0518B">
      <w:pPr>
        <w:pStyle w:val="Standard"/>
        <w:jc w:val="center"/>
        <w:rPr>
          <w:rFonts w:hint="eastAsia"/>
        </w:rPr>
      </w:pPr>
    </w:p>
    <w:p w14:paraId="3A715436" w14:textId="77777777" w:rsidR="00B0518B" w:rsidRDefault="00B0518B">
      <w:pPr>
        <w:pStyle w:val="Standard"/>
        <w:jc w:val="center"/>
        <w:rPr>
          <w:rFonts w:hint="eastAsia"/>
        </w:rPr>
      </w:pPr>
    </w:p>
    <w:p w14:paraId="28B86C8B" w14:textId="77777777" w:rsidR="00B0518B" w:rsidRDefault="00B0518B">
      <w:pPr>
        <w:pStyle w:val="Standard"/>
        <w:jc w:val="center"/>
        <w:rPr>
          <w:rFonts w:hint="eastAsia"/>
        </w:rPr>
      </w:pPr>
    </w:p>
    <w:p w14:paraId="4628CA91" w14:textId="77777777" w:rsidR="00B0518B" w:rsidRDefault="00B0518B">
      <w:pPr>
        <w:pStyle w:val="Standard"/>
        <w:jc w:val="center"/>
        <w:rPr>
          <w:rFonts w:hint="eastAsia"/>
        </w:rPr>
      </w:pPr>
    </w:p>
    <w:p w14:paraId="25EFEDC0" w14:textId="77777777" w:rsidR="00B0518B" w:rsidRDefault="00B0518B">
      <w:pPr>
        <w:pStyle w:val="Standard"/>
        <w:jc w:val="center"/>
        <w:rPr>
          <w:rFonts w:hint="eastAsia"/>
        </w:rPr>
      </w:pPr>
    </w:p>
    <w:p w14:paraId="0080A6C3" w14:textId="77777777" w:rsidR="00B0518B" w:rsidRDefault="00B0518B">
      <w:pPr>
        <w:pStyle w:val="Standard"/>
        <w:jc w:val="center"/>
        <w:rPr>
          <w:rFonts w:hint="eastAsia"/>
        </w:rPr>
      </w:pPr>
    </w:p>
    <w:p w14:paraId="628A294E" w14:textId="77777777" w:rsidR="00B0518B" w:rsidRDefault="00B0518B">
      <w:pPr>
        <w:pStyle w:val="Standard"/>
        <w:jc w:val="center"/>
        <w:rPr>
          <w:rFonts w:hint="eastAsia"/>
        </w:rPr>
      </w:pPr>
    </w:p>
    <w:p w14:paraId="695F8474" w14:textId="77777777" w:rsidR="00B0518B" w:rsidRDefault="00B0518B">
      <w:pPr>
        <w:pStyle w:val="Standard"/>
        <w:jc w:val="center"/>
        <w:rPr>
          <w:rFonts w:hint="eastAsia"/>
        </w:rPr>
      </w:pPr>
    </w:p>
    <w:p w14:paraId="106949C2" w14:textId="77777777" w:rsidR="00B0518B" w:rsidRDefault="00186926">
      <w:pPr>
        <w:pStyle w:val="Standard"/>
        <w:jc w:val="center"/>
        <w:rPr>
          <w:rFonts w:hint="eastAsia"/>
        </w:rPr>
      </w:pPr>
      <w:r>
        <w:t>Tomaszów Lubelski, 2024</w:t>
      </w:r>
    </w:p>
    <w:p w14:paraId="323F555E" w14:textId="77777777" w:rsidR="00B0518B" w:rsidRDefault="00B0518B">
      <w:pPr>
        <w:pStyle w:val="Standard"/>
        <w:rPr>
          <w:rFonts w:hint="eastAsia"/>
        </w:rPr>
      </w:pPr>
    </w:p>
    <w:p w14:paraId="42BAD256" w14:textId="77777777" w:rsidR="00B0518B" w:rsidRDefault="00B0518B">
      <w:pPr>
        <w:pStyle w:val="Standard"/>
        <w:pageBreakBefore/>
        <w:rPr>
          <w:rFonts w:hint="eastAsia"/>
        </w:rPr>
      </w:pPr>
    </w:p>
    <w:p w14:paraId="14240942" w14:textId="77777777" w:rsidR="00B0518B" w:rsidRDefault="00186926">
      <w:pPr>
        <w:pStyle w:val="ContentsHeading"/>
        <w:tabs>
          <w:tab w:val="right" w:pos="4536"/>
        </w:tabs>
        <w:rPr>
          <w:rFonts w:hint="eastAsia"/>
        </w:rPr>
      </w:pPr>
      <w:r>
        <w:rPr>
          <w:b w:val="0"/>
          <w:bCs w:val="0"/>
          <w:sz w:val="24"/>
          <w:szCs w:val="24"/>
        </w:rPr>
        <w:fldChar w:fldCharType="begin"/>
      </w:r>
      <w:r>
        <w:instrText xml:space="preserve"> TOC \o "1-9" \u \l 1-9 \t "Nagłówek 3;1" </w:instrText>
      </w:r>
      <w:r>
        <w:rPr>
          <w:b w:val="0"/>
          <w:bCs w:val="0"/>
          <w:sz w:val="24"/>
          <w:szCs w:val="24"/>
        </w:rPr>
        <w:fldChar w:fldCharType="separate"/>
      </w:r>
      <w:r>
        <w:t>Spis treści</w:t>
      </w:r>
    </w:p>
    <w:p w14:paraId="4583DE8D" w14:textId="77777777" w:rsidR="00B0518B" w:rsidRDefault="00186926">
      <w:pPr>
        <w:pStyle w:val="Contents3"/>
        <w:tabs>
          <w:tab w:val="right" w:pos="9637"/>
        </w:tabs>
        <w:rPr>
          <w:rFonts w:hint="eastAsia"/>
        </w:rPr>
      </w:pPr>
      <w:r>
        <w:t>WSTĘP</w:t>
      </w:r>
      <w:r>
        <w:tab/>
        <w:t>5</w:t>
      </w:r>
    </w:p>
    <w:p w14:paraId="6EFD9C30" w14:textId="77777777" w:rsidR="00B0518B" w:rsidRDefault="00186926">
      <w:pPr>
        <w:pStyle w:val="Contents3"/>
        <w:tabs>
          <w:tab w:val="right" w:pos="9637"/>
        </w:tabs>
        <w:rPr>
          <w:rFonts w:hint="eastAsia"/>
        </w:rPr>
      </w:pPr>
      <w:r>
        <w:t>CZĘŚĆ I. UWARUNKOWANIA ZAGOSPODAROWANIA PRZESTRZENNEGO</w:t>
      </w:r>
      <w:r>
        <w:tab/>
        <w:t>18</w:t>
      </w:r>
    </w:p>
    <w:p w14:paraId="125DDCE5" w14:textId="77777777" w:rsidR="00B0518B" w:rsidRDefault="00186926">
      <w:pPr>
        <w:pStyle w:val="Contents3"/>
        <w:tabs>
          <w:tab w:val="right" w:pos="9637"/>
        </w:tabs>
        <w:rPr>
          <w:rFonts w:hint="eastAsia"/>
        </w:rPr>
      </w:pPr>
      <w:r>
        <w:t>1. Uwarunkowania wynikające z dotychczasowego przeznaczenia, zagospodarowania i uzbrojenia terenu</w:t>
      </w:r>
      <w:r>
        <w:tab/>
        <w:t>18</w:t>
      </w:r>
    </w:p>
    <w:p w14:paraId="35EFEF9E" w14:textId="77777777" w:rsidR="00B0518B" w:rsidRDefault="00186926">
      <w:pPr>
        <w:pStyle w:val="Contents3"/>
        <w:tabs>
          <w:tab w:val="right" w:pos="9637"/>
        </w:tabs>
        <w:rPr>
          <w:rFonts w:hint="eastAsia"/>
        </w:rPr>
      </w:pPr>
      <w:r>
        <w:t>2. Uwarunkowania wynikające ze stanu ładu przestrzennego i wymogów jego ochrony</w:t>
      </w:r>
      <w:r>
        <w:tab/>
        <w:t>22</w:t>
      </w:r>
    </w:p>
    <w:p w14:paraId="50C8639A" w14:textId="77777777" w:rsidR="00B0518B" w:rsidRDefault="00186926">
      <w:pPr>
        <w:pStyle w:val="Contents3"/>
        <w:tabs>
          <w:tab w:val="right" w:pos="9637"/>
        </w:tabs>
        <w:rPr>
          <w:rFonts w:hint="eastAsia"/>
        </w:rPr>
      </w:pPr>
      <w:r>
        <w:t>3. Diagnoza, o której mowa w art. 10a ust. 1 ustawy z dnia 6 grudnia 2006 r. o zasadach prowadzenia polityki rozwoju, przygotowanej na potrzeby strategii rozwoju gminy</w:t>
      </w:r>
      <w:r>
        <w:tab/>
        <w:t>28</w:t>
      </w:r>
    </w:p>
    <w:p w14:paraId="32A1F7AB" w14:textId="77777777" w:rsidR="00B0518B" w:rsidRDefault="00186926">
      <w:pPr>
        <w:pStyle w:val="Contents3"/>
        <w:tabs>
          <w:tab w:val="right" w:pos="9637"/>
        </w:tabs>
        <w:rPr>
          <w:rFonts w:hint="eastAsia"/>
        </w:rPr>
      </w:pPr>
      <w:r>
        <w:t>4. Uwarunkowania wynikające ze stanu środowiska, w tym stanu rolniczej i leśnej przestrzeni produkcyjnej, wielkości i jakości zasobów wodnych oraz wymogów ochrony środowiska, przyrody i krajobrazu, w tym krajobrazu kulturowego</w:t>
      </w:r>
      <w:r>
        <w:tab/>
        <w:t>29</w:t>
      </w:r>
    </w:p>
    <w:p w14:paraId="0AA7241B" w14:textId="77777777" w:rsidR="00B0518B" w:rsidRDefault="00186926">
      <w:pPr>
        <w:pStyle w:val="Contents3"/>
        <w:tabs>
          <w:tab w:val="right" w:pos="9637"/>
        </w:tabs>
        <w:rPr>
          <w:rFonts w:hint="eastAsia"/>
        </w:rPr>
      </w:pPr>
      <w:r>
        <w:t>4.1. Budowa geologiczna</w:t>
      </w:r>
      <w:r>
        <w:tab/>
        <w:t>29</w:t>
      </w:r>
    </w:p>
    <w:p w14:paraId="4920D023" w14:textId="77777777" w:rsidR="00B0518B" w:rsidRDefault="00186926">
      <w:pPr>
        <w:pStyle w:val="Contents3"/>
        <w:tabs>
          <w:tab w:val="right" w:pos="9637"/>
        </w:tabs>
        <w:rPr>
          <w:rFonts w:hint="eastAsia"/>
        </w:rPr>
      </w:pPr>
      <w:r>
        <w:t>4.2. Rzeźba terenu</w:t>
      </w:r>
      <w:r>
        <w:tab/>
        <w:t>31</w:t>
      </w:r>
    </w:p>
    <w:p w14:paraId="0ADDAEA0" w14:textId="77777777" w:rsidR="00B0518B" w:rsidRDefault="00186926">
      <w:pPr>
        <w:pStyle w:val="Contents3"/>
        <w:tabs>
          <w:tab w:val="right" w:pos="9637"/>
        </w:tabs>
        <w:rPr>
          <w:rFonts w:hint="eastAsia"/>
        </w:rPr>
      </w:pPr>
      <w:r>
        <w:t>4.3. Hydrosfera</w:t>
      </w:r>
      <w:r>
        <w:tab/>
        <w:t>34</w:t>
      </w:r>
    </w:p>
    <w:p w14:paraId="7580F6C8" w14:textId="77777777" w:rsidR="00B0518B" w:rsidRDefault="00186926">
      <w:pPr>
        <w:pStyle w:val="Contents3"/>
        <w:tabs>
          <w:tab w:val="right" w:pos="9637"/>
        </w:tabs>
        <w:rPr>
          <w:rFonts w:hint="eastAsia"/>
        </w:rPr>
      </w:pPr>
      <w:r>
        <w:t>4.4. Klimat</w:t>
      </w:r>
      <w:r>
        <w:tab/>
        <w:t>37</w:t>
      </w:r>
    </w:p>
    <w:p w14:paraId="6F883B82" w14:textId="77777777" w:rsidR="00B0518B" w:rsidRDefault="00186926">
      <w:pPr>
        <w:pStyle w:val="Contents3"/>
        <w:tabs>
          <w:tab w:val="right" w:pos="9637"/>
        </w:tabs>
        <w:rPr>
          <w:rFonts w:hint="eastAsia"/>
        </w:rPr>
      </w:pPr>
      <w:r>
        <w:t>4.5. Gleby</w:t>
      </w:r>
      <w:r>
        <w:tab/>
        <w:t>40</w:t>
      </w:r>
    </w:p>
    <w:p w14:paraId="585FD6F2" w14:textId="77777777" w:rsidR="00B0518B" w:rsidRDefault="00186926">
      <w:pPr>
        <w:pStyle w:val="Contents3"/>
        <w:tabs>
          <w:tab w:val="right" w:pos="9637"/>
        </w:tabs>
        <w:rPr>
          <w:rFonts w:hint="eastAsia"/>
        </w:rPr>
      </w:pPr>
      <w:r>
        <w:t>4.6. Szata roślinna, świat zwierzęcy i różnorodność biologiczna</w:t>
      </w:r>
      <w:r>
        <w:tab/>
        <w:t>42</w:t>
      </w:r>
    </w:p>
    <w:p w14:paraId="6FC5F154" w14:textId="77777777" w:rsidR="00B0518B" w:rsidRDefault="00186926">
      <w:pPr>
        <w:pStyle w:val="Contents3"/>
        <w:tabs>
          <w:tab w:val="right" w:pos="9637"/>
        </w:tabs>
        <w:rPr>
          <w:rFonts w:hint="eastAsia"/>
        </w:rPr>
      </w:pPr>
      <w:r>
        <w:t>4.7. Stan rolniczej i leśnej przestrzeni produkcyjnej</w:t>
      </w:r>
      <w:r>
        <w:tab/>
        <w:t>49</w:t>
      </w:r>
    </w:p>
    <w:p w14:paraId="17C8278B" w14:textId="77777777" w:rsidR="00B0518B" w:rsidRDefault="00186926">
      <w:pPr>
        <w:pStyle w:val="Contents3"/>
        <w:tabs>
          <w:tab w:val="right" w:pos="9637"/>
        </w:tabs>
        <w:rPr>
          <w:rFonts w:hint="eastAsia"/>
        </w:rPr>
      </w:pPr>
      <w:r>
        <w:t>4.8. Wymogi ochrony środowiska, ochrony przyrody i krajobrazu, w tym krajobrazu kulturowego</w:t>
      </w:r>
      <w:r>
        <w:tab/>
        <w:t>50</w:t>
      </w:r>
    </w:p>
    <w:p w14:paraId="74A1B511" w14:textId="77777777" w:rsidR="00B0518B" w:rsidRDefault="00186926">
      <w:pPr>
        <w:pStyle w:val="Contents3"/>
        <w:tabs>
          <w:tab w:val="right" w:pos="9637"/>
        </w:tabs>
        <w:rPr>
          <w:rFonts w:hint="eastAsia"/>
        </w:rPr>
      </w:pPr>
      <w:r>
        <w:t>5. Uwarunkowania wynikające ze stanu dziedzictwa kulturowego i zabytków oraz dóbr kultury współczesnej</w:t>
      </w:r>
      <w:r>
        <w:tab/>
        <w:t>55</w:t>
      </w:r>
    </w:p>
    <w:p w14:paraId="7AAC4881" w14:textId="77777777" w:rsidR="00B0518B" w:rsidRDefault="00186926">
      <w:pPr>
        <w:pStyle w:val="Contents3"/>
        <w:tabs>
          <w:tab w:val="right" w:pos="9637"/>
        </w:tabs>
        <w:rPr>
          <w:rFonts w:hint="eastAsia"/>
        </w:rPr>
      </w:pPr>
      <w:r>
        <w:t>5.1 Rys historyczny</w:t>
      </w:r>
      <w:r>
        <w:tab/>
        <w:t>55</w:t>
      </w:r>
    </w:p>
    <w:p w14:paraId="3E667C77" w14:textId="77777777" w:rsidR="00B0518B" w:rsidRDefault="00186926">
      <w:pPr>
        <w:pStyle w:val="Contents3"/>
        <w:tabs>
          <w:tab w:val="right" w:pos="9637"/>
        </w:tabs>
        <w:rPr>
          <w:rFonts w:hint="eastAsia"/>
        </w:rPr>
      </w:pPr>
      <w:r>
        <w:t>5.2 Historia powstania miejscowości gminy Tomaszów Lubelski</w:t>
      </w:r>
      <w:r>
        <w:tab/>
        <w:t>56</w:t>
      </w:r>
    </w:p>
    <w:p w14:paraId="7CC1C7F4" w14:textId="77777777" w:rsidR="00B0518B" w:rsidRDefault="00186926">
      <w:pPr>
        <w:pStyle w:val="Contents3"/>
        <w:tabs>
          <w:tab w:val="right" w:pos="9637"/>
        </w:tabs>
        <w:rPr>
          <w:rFonts w:hint="eastAsia"/>
        </w:rPr>
      </w:pPr>
      <w:r>
        <w:t>5.3 Układy przestrzenne i zabudowa wsi</w:t>
      </w:r>
      <w:r>
        <w:tab/>
        <w:t>60</w:t>
      </w:r>
    </w:p>
    <w:p w14:paraId="3120DCF8" w14:textId="77777777" w:rsidR="00B0518B" w:rsidRDefault="00186926">
      <w:pPr>
        <w:pStyle w:val="Contents3"/>
        <w:tabs>
          <w:tab w:val="right" w:pos="9637"/>
        </w:tabs>
        <w:rPr>
          <w:rFonts w:hint="eastAsia"/>
        </w:rPr>
      </w:pPr>
      <w:r>
        <w:t>5.4. Obiekty i obszary zabytkowe znajdujące się na terenie gminy Tomaszów Lubelski.</w:t>
      </w:r>
      <w:r>
        <w:tab/>
        <w:t>61</w:t>
      </w:r>
    </w:p>
    <w:p w14:paraId="54C9DD5A" w14:textId="77777777" w:rsidR="00B0518B" w:rsidRDefault="00186926">
      <w:pPr>
        <w:pStyle w:val="Contents3"/>
        <w:tabs>
          <w:tab w:val="right" w:pos="9637"/>
        </w:tabs>
        <w:rPr>
          <w:rFonts w:hint="eastAsia"/>
        </w:rPr>
      </w:pPr>
      <w:r>
        <w:t>6. Uwarunkowania wynikające z rekomendacji i wniosków zawartych w audycie krajobrazowym</w:t>
      </w:r>
      <w:r>
        <w:tab/>
        <w:t>71</w:t>
      </w:r>
    </w:p>
    <w:p w14:paraId="5F3D9591" w14:textId="77777777" w:rsidR="00B0518B" w:rsidRDefault="00186926">
      <w:pPr>
        <w:pStyle w:val="Contents3"/>
        <w:tabs>
          <w:tab w:val="right" w:pos="9637"/>
        </w:tabs>
        <w:rPr>
          <w:rFonts w:hint="eastAsia"/>
        </w:rPr>
      </w:pPr>
      <w:r>
        <w:t>7. Uwarunkowania wynikające z warunków i jakości życia mieszkańców, w tym ochrony ich zdrowia oraz zapewnienia dostępności osobom ze szczególnymi potrzebami</w:t>
      </w:r>
      <w:r>
        <w:tab/>
        <w:t>71</w:t>
      </w:r>
    </w:p>
    <w:p w14:paraId="589FCDA4" w14:textId="77777777" w:rsidR="00B0518B" w:rsidRDefault="00186926">
      <w:pPr>
        <w:pStyle w:val="Contents3"/>
        <w:tabs>
          <w:tab w:val="right" w:pos="9637"/>
        </w:tabs>
        <w:rPr>
          <w:rFonts w:hint="eastAsia"/>
        </w:rPr>
      </w:pPr>
      <w:r>
        <w:t>8. Uwarunkowania wynikające z zagrożenia bezpieczeństwa ludności i jej mienia</w:t>
      </w:r>
      <w:r>
        <w:tab/>
        <w:t>74</w:t>
      </w:r>
    </w:p>
    <w:p w14:paraId="05A0F0FC" w14:textId="77777777" w:rsidR="00B0518B" w:rsidRDefault="00186926">
      <w:pPr>
        <w:pStyle w:val="Contents3"/>
        <w:tabs>
          <w:tab w:val="right" w:pos="9637"/>
        </w:tabs>
        <w:rPr>
          <w:rFonts w:hint="eastAsia"/>
        </w:rPr>
      </w:pPr>
      <w:r>
        <w:t>9. Uwarunkowania wynikające z potrzeb i możliwości rozwoju gminy</w:t>
      </w:r>
      <w:r>
        <w:tab/>
        <w:t>76</w:t>
      </w:r>
    </w:p>
    <w:p w14:paraId="0A49B650" w14:textId="77777777" w:rsidR="00B0518B" w:rsidRDefault="00186926">
      <w:pPr>
        <w:pStyle w:val="Contents3"/>
        <w:tabs>
          <w:tab w:val="right" w:pos="9637"/>
        </w:tabs>
        <w:rPr>
          <w:rFonts w:hint="eastAsia"/>
        </w:rPr>
      </w:pPr>
      <w:r>
        <w:t>9.1. Analizy ekonomiczne, środowiskowe i społeczne</w:t>
      </w:r>
      <w:r>
        <w:tab/>
        <w:t>76</w:t>
      </w:r>
    </w:p>
    <w:p w14:paraId="48E3C878" w14:textId="77777777" w:rsidR="00B0518B" w:rsidRDefault="00186926">
      <w:pPr>
        <w:pStyle w:val="Contents3"/>
        <w:tabs>
          <w:tab w:val="right" w:pos="9637"/>
        </w:tabs>
        <w:rPr>
          <w:rFonts w:hint="eastAsia"/>
        </w:rPr>
      </w:pPr>
      <w:r>
        <w:t>9.2. Prognoza demograficzna</w:t>
      </w:r>
      <w:r>
        <w:tab/>
        <w:t>84</w:t>
      </w:r>
    </w:p>
    <w:p w14:paraId="658E8047" w14:textId="77777777" w:rsidR="00B0518B" w:rsidRDefault="00186926">
      <w:pPr>
        <w:pStyle w:val="Contents3"/>
        <w:tabs>
          <w:tab w:val="right" w:pos="9637"/>
        </w:tabs>
        <w:rPr>
          <w:rFonts w:hint="eastAsia"/>
        </w:rPr>
      </w:pPr>
      <w:r>
        <w:t>9.3. Ocena możliwości finansowania przez gminę wykonania sieci komunikacyjnej i infrastruktury technicznej, a także infrastruktury społecznej, służących realizacji zadań własnych Gminy</w:t>
      </w:r>
      <w:r>
        <w:tab/>
        <w:t>87</w:t>
      </w:r>
    </w:p>
    <w:p w14:paraId="26DC1815" w14:textId="77777777" w:rsidR="00B0518B" w:rsidRDefault="00186926">
      <w:pPr>
        <w:pStyle w:val="Contents3"/>
        <w:tabs>
          <w:tab w:val="right" w:pos="9637"/>
        </w:tabs>
        <w:rPr>
          <w:rFonts w:hint="eastAsia"/>
        </w:rPr>
      </w:pPr>
      <w:r>
        <w:t>9.4. Bilans terenów przeznaczonych pod zabudowę</w:t>
      </w:r>
      <w:r>
        <w:tab/>
        <w:t>90</w:t>
      </w:r>
    </w:p>
    <w:p w14:paraId="6494B3DF" w14:textId="77777777" w:rsidR="00B0518B" w:rsidRDefault="00186926">
      <w:pPr>
        <w:pStyle w:val="Contents3"/>
        <w:tabs>
          <w:tab w:val="right" w:pos="9637"/>
        </w:tabs>
        <w:rPr>
          <w:rFonts w:hint="eastAsia"/>
        </w:rPr>
      </w:pPr>
      <w:r>
        <w:t>10. Stan prawny gruntów</w:t>
      </w:r>
      <w:r>
        <w:tab/>
        <w:t>107</w:t>
      </w:r>
    </w:p>
    <w:p w14:paraId="37C54E79" w14:textId="77777777" w:rsidR="00B0518B" w:rsidRDefault="00186926">
      <w:pPr>
        <w:pStyle w:val="Contents3"/>
        <w:tabs>
          <w:tab w:val="right" w:pos="9637"/>
        </w:tabs>
        <w:rPr>
          <w:rFonts w:hint="eastAsia"/>
        </w:rPr>
      </w:pPr>
      <w:r>
        <w:t>11. Występowanie obiektów i terenów chronionych na podstawie przepisów odrębnych</w:t>
      </w:r>
      <w:r>
        <w:tab/>
        <w:t>108</w:t>
      </w:r>
    </w:p>
    <w:p w14:paraId="27605758" w14:textId="77777777" w:rsidR="00B0518B" w:rsidRDefault="00186926">
      <w:pPr>
        <w:pStyle w:val="Contents3"/>
        <w:tabs>
          <w:tab w:val="right" w:pos="9637"/>
        </w:tabs>
        <w:rPr>
          <w:rFonts w:hint="eastAsia"/>
        </w:rPr>
      </w:pPr>
      <w:r>
        <w:t>12. Obszary naturalnych zagrożeń geologicznych</w:t>
      </w:r>
      <w:r>
        <w:tab/>
        <w:t>110</w:t>
      </w:r>
    </w:p>
    <w:p w14:paraId="36038736" w14:textId="77777777" w:rsidR="00B0518B" w:rsidRDefault="00186926">
      <w:pPr>
        <w:pStyle w:val="Contents3"/>
        <w:tabs>
          <w:tab w:val="right" w:pos="9637"/>
        </w:tabs>
        <w:rPr>
          <w:rFonts w:hint="eastAsia"/>
        </w:rPr>
      </w:pPr>
      <w:r>
        <w:t>13. Udokumentowane złoża kopalin, zasoby wód podziemnych oraz udokumentowane kompleksy podziemnego składowania dwutlenku węgla</w:t>
      </w:r>
      <w:r>
        <w:tab/>
        <w:t>111</w:t>
      </w:r>
    </w:p>
    <w:p w14:paraId="4066FDF4" w14:textId="77777777" w:rsidR="00B0518B" w:rsidRDefault="00186926">
      <w:pPr>
        <w:pStyle w:val="Contents3"/>
        <w:tabs>
          <w:tab w:val="right" w:pos="9637"/>
        </w:tabs>
        <w:rPr>
          <w:rFonts w:hint="eastAsia"/>
        </w:rPr>
      </w:pPr>
      <w:r>
        <w:t>14. Występowanie obszarów i terenów górniczych</w:t>
      </w:r>
      <w:r>
        <w:tab/>
        <w:t>113</w:t>
      </w:r>
    </w:p>
    <w:p w14:paraId="4A296397" w14:textId="77777777" w:rsidR="00B0518B" w:rsidRDefault="00186926">
      <w:pPr>
        <w:pStyle w:val="Contents3"/>
        <w:tabs>
          <w:tab w:val="right" w:pos="9637"/>
        </w:tabs>
        <w:rPr>
          <w:rFonts w:hint="eastAsia"/>
        </w:rPr>
      </w:pPr>
      <w:r>
        <w:lastRenderedPageBreak/>
        <w:t>15. Stan systemów komunikacji i infrastruktury technicznej, w tym stopnień uporządkowania gospodarki wodno-ściekowej, energetycznej oraz gospodarki odpadami</w:t>
      </w:r>
      <w:r>
        <w:tab/>
        <w:t>115</w:t>
      </w:r>
    </w:p>
    <w:p w14:paraId="30DE6B8D" w14:textId="77777777" w:rsidR="00B0518B" w:rsidRDefault="00186926">
      <w:pPr>
        <w:pStyle w:val="Contents3"/>
        <w:tabs>
          <w:tab w:val="right" w:pos="9637"/>
        </w:tabs>
        <w:rPr>
          <w:rFonts w:hint="eastAsia"/>
        </w:rPr>
      </w:pPr>
      <w:r>
        <w:t>16. Zadania służące realizacji ponadlokalnych celów publicznych</w:t>
      </w:r>
      <w:r>
        <w:tab/>
        <w:t>123</w:t>
      </w:r>
    </w:p>
    <w:p w14:paraId="5FD0D5F0" w14:textId="77777777" w:rsidR="00B0518B" w:rsidRDefault="00186926">
      <w:pPr>
        <w:pStyle w:val="Contents3"/>
        <w:tabs>
          <w:tab w:val="right" w:pos="9637"/>
        </w:tabs>
        <w:rPr>
          <w:rFonts w:hint="eastAsia"/>
        </w:rPr>
      </w:pPr>
      <w:r>
        <w:t>17. Wymagania dotyczące ochrony przeciwpowodziowej</w:t>
      </w:r>
      <w:r>
        <w:tab/>
        <w:t>124</w:t>
      </w:r>
    </w:p>
    <w:p w14:paraId="69AC5098" w14:textId="77777777" w:rsidR="00B0518B" w:rsidRDefault="00186926">
      <w:pPr>
        <w:pStyle w:val="Contents3"/>
        <w:tabs>
          <w:tab w:val="right" w:pos="9637"/>
        </w:tabs>
        <w:rPr>
          <w:rFonts w:hint="eastAsia"/>
        </w:rPr>
      </w:pPr>
      <w:r>
        <w:t>CZĘŚĆ II. KIERUNKI ZAGOSPODAROWANIA PRZESTRZENNEGO</w:t>
      </w:r>
      <w:r>
        <w:tab/>
        <w:t>126</w:t>
      </w:r>
    </w:p>
    <w:p w14:paraId="129CD374" w14:textId="77777777" w:rsidR="00B0518B" w:rsidRDefault="00186926">
      <w:pPr>
        <w:pStyle w:val="Contents3"/>
        <w:tabs>
          <w:tab w:val="right" w:pos="9637"/>
        </w:tabs>
        <w:rPr>
          <w:rFonts w:hint="eastAsia"/>
        </w:rPr>
      </w:pPr>
      <w:r>
        <w:t>18. Kierunki zmian w strukturze przestrzennej gminy oraz w przeznaczeniu terenów, w tym wynikające z audytu krajobrazowego</w:t>
      </w:r>
      <w:r>
        <w:tab/>
        <w:t>126</w:t>
      </w:r>
    </w:p>
    <w:p w14:paraId="2568C2C3" w14:textId="77777777" w:rsidR="00B0518B" w:rsidRDefault="00186926">
      <w:pPr>
        <w:pStyle w:val="Contents3"/>
        <w:tabs>
          <w:tab w:val="right" w:pos="9637"/>
        </w:tabs>
        <w:rPr>
          <w:rFonts w:hint="eastAsia"/>
        </w:rPr>
      </w:pPr>
      <w:r>
        <w:t>19. Kierunki i wskaźniki dotyczące zagospodarowania oraz użytkowania terenów, w tym tereny przeznaczone pod zabudowę oraz tereny wyłączone spod zabudowy</w:t>
      </w:r>
      <w:r>
        <w:tab/>
        <w:t>134</w:t>
      </w:r>
    </w:p>
    <w:p w14:paraId="3F048077" w14:textId="77777777" w:rsidR="00B0518B" w:rsidRDefault="00186926">
      <w:pPr>
        <w:pStyle w:val="Contents3"/>
        <w:tabs>
          <w:tab w:val="right" w:pos="9637"/>
        </w:tabs>
        <w:rPr>
          <w:rFonts w:hint="eastAsia"/>
        </w:rPr>
      </w:pPr>
      <w:r>
        <w:t>20. Obszary oraz zasady ochrony środowiska i jego zasobów, ochrony przyrody, krajobrazu, w tym krajobrazu kulturowego i uzdrowisk</w:t>
      </w:r>
      <w:r>
        <w:tab/>
        <w:t>137</w:t>
      </w:r>
    </w:p>
    <w:p w14:paraId="2AC135F7" w14:textId="77777777" w:rsidR="00B0518B" w:rsidRDefault="00186926">
      <w:pPr>
        <w:pStyle w:val="Contents3"/>
        <w:tabs>
          <w:tab w:val="right" w:pos="9637"/>
        </w:tabs>
        <w:rPr>
          <w:rFonts w:hint="eastAsia"/>
        </w:rPr>
      </w:pPr>
      <w:r>
        <w:t>20.1.Prawne formy ochrony przyrody na obszarze gminy Tomaszów Lubelski</w:t>
      </w:r>
      <w:r>
        <w:tab/>
        <w:t>137</w:t>
      </w:r>
    </w:p>
    <w:p w14:paraId="51400B50" w14:textId="77777777" w:rsidR="00B0518B" w:rsidRDefault="00186926">
      <w:pPr>
        <w:pStyle w:val="Contents3"/>
        <w:tabs>
          <w:tab w:val="right" w:pos="9637"/>
        </w:tabs>
        <w:rPr>
          <w:rFonts w:hint="eastAsia"/>
        </w:rPr>
      </w:pPr>
      <w:r>
        <w:t>20.2. Zasady ochrony środowiska i jego zasobów, ochrony przyrody, krajobrazu, w tym krajobrazu kulturowego i uzdrowisk</w:t>
      </w:r>
      <w:r>
        <w:tab/>
        <w:t>143</w:t>
      </w:r>
    </w:p>
    <w:p w14:paraId="20FED9F3" w14:textId="77777777" w:rsidR="00B0518B" w:rsidRDefault="00186926">
      <w:pPr>
        <w:pStyle w:val="Contents3"/>
        <w:tabs>
          <w:tab w:val="right" w:pos="9637"/>
        </w:tabs>
        <w:rPr>
          <w:rFonts w:hint="eastAsia"/>
        </w:rPr>
      </w:pPr>
      <w:r>
        <w:t>21. Obszary i zasady ochrony dziedzictwa kulturowego i zabytków oraz dóbr kultury współczesnej</w:t>
      </w:r>
      <w:r>
        <w:tab/>
        <w:t>152</w:t>
      </w:r>
    </w:p>
    <w:p w14:paraId="6BFC099B" w14:textId="77777777" w:rsidR="00B0518B" w:rsidRDefault="00186926">
      <w:pPr>
        <w:pStyle w:val="Contents3"/>
        <w:tabs>
          <w:tab w:val="right" w:pos="9637"/>
        </w:tabs>
        <w:rPr>
          <w:rFonts w:hint="eastAsia"/>
        </w:rPr>
      </w:pPr>
      <w:r>
        <w:t>21.1 Zasady ochrony dziedzictwa kulturowego i zabytków</w:t>
      </w:r>
      <w:r>
        <w:tab/>
        <w:t>153</w:t>
      </w:r>
    </w:p>
    <w:p w14:paraId="3F096057" w14:textId="77777777" w:rsidR="00B0518B" w:rsidRDefault="00186926">
      <w:pPr>
        <w:pStyle w:val="Contents3"/>
        <w:tabs>
          <w:tab w:val="right" w:pos="9637"/>
        </w:tabs>
        <w:rPr>
          <w:rFonts w:hint="eastAsia"/>
        </w:rPr>
      </w:pPr>
      <w:r>
        <w:t>22. Kierunki rozwoju systemów komunikacji i infrastruktury technicznej</w:t>
      </w:r>
      <w:r>
        <w:tab/>
        <w:t>155</w:t>
      </w:r>
    </w:p>
    <w:p w14:paraId="65C1CC22" w14:textId="77777777" w:rsidR="00B0518B" w:rsidRDefault="00186926">
      <w:pPr>
        <w:pStyle w:val="Contents3"/>
        <w:tabs>
          <w:tab w:val="right" w:pos="9637"/>
        </w:tabs>
        <w:rPr>
          <w:rFonts w:hint="eastAsia"/>
        </w:rPr>
      </w:pPr>
      <w:r>
        <w:t>23. Obszary, na których rozmieszczone będą inwestycje celu publicznego o znaczeniu lokalnym</w:t>
      </w:r>
      <w:r>
        <w:tab/>
        <w:t>164</w:t>
      </w:r>
    </w:p>
    <w:p w14:paraId="56C12F15" w14:textId="77777777" w:rsidR="00B0518B" w:rsidRDefault="00186926">
      <w:pPr>
        <w:pStyle w:val="Contents3"/>
        <w:tabs>
          <w:tab w:val="right" w:pos="9637"/>
        </w:tabs>
        <w:rPr>
          <w:rFonts w:hint="eastAsia"/>
        </w:rPr>
      </w:pPr>
      <w:r>
        <w:t>24. Obszary, na których rozmieszczone będą inwestycje celu publicznego o znaczeniu ponadlokalnym, zgodnie z ustaleniami planu zagospodarowania przestrzennego województwa</w:t>
      </w:r>
      <w:r>
        <w:tab/>
        <w:t>165</w:t>
      </w:r>
    </w:p>
    <w:p w14:paraId="4C3826B3" w14:textId="77777777" w:rsidR="00B0518B" w:rsidRDefault="00186926">
      <w:pPr>
        <w:pStyle w:val="Contents3"/>
        <w:tabs>
          <w:tab w:val="right" w:pos="9637"/>
        </w:tabs>
        <w:rPr>
          <w:rFonts w:hint="eastAsia"/>
        </w:rPr>
      </w:pPr>
      <w:r>
        <w:t>25. Obszary, dla których obowiązkowe jest sporządzenie miejscowego planu zagospodarowania przestrzennego na podstawie przepisów odrębnych, w tym obszary wymagające przeprowadzenia scaleń i podziału nieruchomości, a także obszary przestrzeni publicznej</w:t>
      </w:r>
      <w:r>
        <w:tab/>
        <w:t>165</w:t>
      </w:r>
    </w:p>
    <w:p w14:paraId="2131745A" w14:textId="77777777" w:rsidR="00B0518B" w:rsidRDefault="00186926">
      <w:pPr>
        <w:pStyle w:val="Contents3"/>
        <w:tabs>
          <w:tab w:val="right" w:pos="9637"/>
        </w:tabs>
        <w:rPr>
          <w:rFonts w:hint="eastAsia"/>
        </w:rPr>
      </w:pPr>
      <w:r>
        <w:t>26. Obszary, dla których gmina zamierza sporządzić miejscowy plan zagospodarowania przestrzennego, w tym obszary wymagające zmiany przeznaczenia gruntów rolnych i leśnych na cele nierolnicze i nieleśne</w:t>
      </w:r>
      <w:r>
        <w:tab/>
        <w:t>166</w:t>
      </w:r>
    </w:p>
    <w:p w14:paraId="01495393" w14:textId="77777777" w:rsidR="00B0518B" w:rsidRDefault="00186926">
      <w:pPr>
        <w:pStyle w:val="Contents3"/>
        <w:tabs>
          <w:tab w:val="right" w:pos="9637"/>
        </w:tabs>
        <w:rPr>
          <w:rFonts w:hint="eastAsia"/>
        </w:rPr>
      </w:pPr>
      <w:r>
        <w:t>27. Kierunki i zasady kształtowania rolniczej i leśnej przestrzeni produkcyjnej</w:t>
      </w:r>
      <w:r>
        <w:tab/>
        <w:t>167</w:t>
      </w:r>
    </w:p>
    <w:p w14:paraId="7517EEB0" w14:textId="77777777" w:rsidR="00B0518B" w:rsidRDefault="00186926">
      <w:pPr>
        <w:pStyle w:val="Contents3"/>
        <w:tabs>
          <w:tab w:val="right" w:pos="9637"/>
        </w:tabs>
        <w:rPr>
          <w:rFonts w:hint="eastAsia"/>
        </w:rPr>
      </w:pPr>
      <w:r>
        <w:t>28. Obszary szczególnego zagrożenia powodzią oraz obszary osuwania się mas ziemnych</w:t>
      </w:r>
      <w:r>
        <w:tab/>
        <w:t>170</w:t>
      </w:r>
    </w:p>
    <w:p w14:paraId="322CD04C" w14:textId="77777777" w:rsidR="00B0518B" w:rsidRDefault="00186926">
      <w:pPr>
        <w:pStyle w:val="Contents3"/>
        <w:tabs>
          <w:tab w:val="right" w:pos="9637"/>
        </w:tabs>
        <w:rPr>
          <w:rFonts w:hint="eastAsia"/>
        </w:rPr>
      </w:pPr>
      <w:r>
        <w:t>29. Obiekty lub obszary, dla których wyznacza się w złożu kopaliny filar ochronny</w:t>
      </w:r>
      <w:r>
        <w:tab/>
        <w:t>172</w:t>
      </w:r>
    </w:p>
    <w:p w14:paraId="7C3FCA73" w14:textId="77777777" w:rsidR="00B0518B" w:rsidRDefault="00186926">
      <w:pPr>
        <w:pStyle w:val="Contents3"/>
        <w:tabs>
          <w:tab w:val="right" w:pos="9637"/>
        </w:tabs>
        <w:rPr>
          <w:rFonts w:hint="eastAsia"/>
        </w:rPr>
      </w:pPr>
      <w:r>
        <w:t>30. Obszary pomników zagłady i ich stref ochronnych oraz obowiązujące na nich ograniczenia prowadzenia działalności gospodarczej, zgodnie z przepisami ustawy z dnia 7 maja 1999 r. o ochronie terenów byłych hitlerowskich obozów zagłady</w:t>
      </w:r>
      <w:r>
        <w:tab/>
        <w:t>172</w:t>
      </w:r>
    </w:p>
    <w:p w14:paraId="36468BA0" w14:textId="77777777" w:rsidR="00B0518B" w:rsidRDefault="00186926">
      <w:pPr>
        <w:pStyle w:val="Contents3"/>
        <w:tabs>
          <w:tab w:val="right" w:pos="9637"/>
        </w:tabs>
        <w:rPr>
          <w:rFonts w:hint="eastAsia"/>
        </w:rPr>
      </w:pPr>
      <w:r>
        <w:t>31. Obszary wymagające przekształceń, rehabilitacji, rekultywacji lub remediacji</w:t>
      </w:r>
      <w:r>
        <w:tab/>
        <w:t>172</w:t>
      </w:r>
    </w:p>
    <w:p w14:paraId="4B6737B1" w14:textId="77777777" w:rsidR="00B0518B" w:rsidRDefault="00186926">
      <w:pPr>
        <w:pStyle w:val="Contents3"/>
        <w:tabs>
          <w:tab w:val="right" w:pos="9637"/>
        </w:tabs>
        <w:rPr>
          <w:rFonts w:hint="eastAsia"/>
        </w:rPr>
      </w:pPr>
      <w:r>
        <w:t>32. Obszary zdegradowane</w:t>
      </w:r>
      <w:r>
        <w:tab/>
        <w:t>173</w:t>
      </w:r>
    </w:p>
    <w:p w14:paraId="51D04E7A" w14:textId="77777777" w:rsidR="00B0518B" w:rsidRDefault="00186926">
      <w:pPr>
        <w:pStyle w:val="Contents3"/>
        <w:tabs>
          <w:tab w:val="right" w:pos="9637"/>
        </w:tabs>
        <w:rPr>
          <w:rFonts w:hint="eastAsia"/>
        </w:rPr>
      </w:pPr>
      <w:r>
        <w:t>33. Granice terenów zamkniętych i ich stref ochronnych</w:t>
      </w:r>
      <w:r>
        <w:tab/>
        <w:t>175</w:t>
      </w:r>
    </w:p>
    <w:p w14:paraId="3F5F7B9B" w14:textId="77777777" w:rsidR="00B0518B" w:rsidRDefault="00186926">
      <w:pPr>
        <w:pStyle w:val="Contents3"/>
        <w:tabs>
          <w:tab w:val="right" w:pos="9637"/>
        </w:tabs>
        <w:rPr>
          <w:rFonts w:hint="eastAsia"/>
        </w:rPr>
      </w:pPr>
      <w:r>
        <w:t>34. Obszary, na których rozmieszczone będą urządzenia wytwarzające energię z odnawialnych źródeł energii o mocy przekraczającej 500 kW, a także ich strefy ochronne związane z ograniczeniami w zabudowie oraz zagospodarowaniu i użytkowaniu terenu</w:t>
      </w:r>
      <w:r>
        <w:tab/>
        <w:t>175</w:t>
      </w:r>
    </w:p>
    <w:p w14:paraId="4D15C89E" w14:textId="77777777" w:rsidR="00B0518B" w:rsidRDefault="00186926">
      <w:pPr>
        <w:pStyle w:val="Contents3"/>
        <w:tabs>
          <w:tab w:val="right" w:pos="9637"/>
        </w:tabs>
        <w:rPr>
          <w:rFonts w:hint="eastAsia"/>
        </w:rPr>
      </w:pPr>
      <w:r>
        <w:t xml:space="preserve">35. Określenie obszarów na których mogą być sytuowane obiekty handlowe o powierzchni sprzedaży powyżej 2000m2 </w:t>
      </w:r>
      <w:r>
        <w:tab/>
        <w:t>178</w:t>
      </w:r>
    </w:p>
    <w:p w14:paraId="57BE3109" w14:textId="77777777" w:rsidR="00B0518B" w:rsidRDefault="00186926">
      <w:pPr>
        <w:pStyle w:val="Contents3"/>
        <w:tabs>
          <w:tab w:val="right" w:pos="9637"/>
        </w:tabs>
        <w:rPr>
          <w:rFonts w:hint="eastAsia"/>
        </w:rPr>
      </w:pPr>
      <w:r>
        <w:t>UZASADNIENIE ZAWIERAJĄCE OBJAŚNIENIE PRZYJĘTYCH ROZWIĄZAŃ ORAZ SYNTEZĘ USTALEŃ STUDIUM</w:t>
      </w:r>
      <w:r>
        <w:tab/>
        <w:t>179</w:t>
      </w:r>
    </w:p>
    <w:p w14:paraId="366C05BB" w14:textId="77777777" w:rsidR="00B0518B" w:rsidRDefault="00186926">
      <w:pPr>
        <w:pStyle w:val="Nagwek3"/>
        <w:rPr>
          <w:rFonts w:hint="eastAsia"/>
        </w:rPr>
      </w:pPr>
      <w:r>
        <w:rPr>
          <w:rFonts w:cs="Tahoma"/>
          <w:sz w:val="22"/>
        </w:rPr>
        <w:fldChar w:fldCharType="end"/>
      </w:r>
    </w:p>
    <w:p w14:paraId="69249A24" w14:textId="77777777" w:rsidR="00B0518B" w:rsidRDefault="00186926">
      <w:pPr>
        <w:pStyle w:val="Nagwek3"/>
        <w:pageBreakBefore/>
        <w:rPr>
          <w:rFonts w:ascii="Arial" w:hAnsi="Arial"/>
        </w:rPr>
      </w:pPr>
      <w:r>
        <w:rPr>
          <w:rFonts w:ascii="Arial" w:hAnsi="Arial"/>
        </w:rPr>
        <w:lastRenderedPageBreak/>
        <w:t>WSTĘP</w:t>
      </w:r>
    </w:p>
    <w:p w14:paraId="3C3A54A9" w14:textId="77777777" w:rsidR="00B0518B" w:rsidRDefault="00186926">
      <w:pPr>
        <w:pStyle w:val="Standard"/>
        <w:jc w:val="both"/>
        <w:rPr>
          <w:rFonts w:ascii="Arial" w:hAnsi="Arial"/>
          <w:b/>
          <w:bCs/>
        </w:rPr>
      </w:pPr>
      <w:r>
        <w:rPr>
          <w:rFonts w:ascii="Arial" w:hAnsi="Arial"/>
          <w:b/>
          <w:bCs/>
        </w:rPr>
        <w:t>PODSTAWA SPORZĄDZENIA STUDIUM UWARUNKOWAŃ I KIERUNKÓW ZAGOSPODAROWANIA PRZESTRZENNEGO GMINY TOMASZÓW LUBELSKI</w:t>
      </w:r>
    </w:p>
    <w:p w14:paraId="24CE9B5B" w14:textId="77777777" w:rsidR="00B0518B" w:rsidRDefault="00B0518B">
      <w:pPr>
        <w:pStyle w:val="Standard"/>
        <w:rPr>
          <w:rFonts w:ascii="Arial" w:hAnsi="Arial"/>
        </w:rPr>
      </w:pPr>
    </w:p>
    <w:p w14:paraId="252AC23C" w14:textId="77777777" w:rsidR="00B0518B" w:rsidRDefault="00186926">
      <w:pPr>
        <w:pStyle w:val="Standard"/>
        <w:jc w:val="both"/>
        <w:rPr>
          <w:rFonts w:ascii="Arial" w:hAnsi="Arial"/>
        </w:rPr>
      </w:pPr>
      <w:r>
        <w:rPr>
          <w:rFonts w:ascii="Arial" w:hAnsi="Arial"/>
        </w:rPr>
        <w:tab/>
        <w:t>Podstawę opracowania „Studium uwarunkowań i kierunków zagospodarowania przestrzennego gminy Tomaszów Lubelski” stanowi Uchwała Nr IX/74/2019 Rady Gminy Tomaszów Lubelski z dnia 19 lipca 2019 r. w sprawie przystąpienia do sporządzenia Studium uwarunkowań i kierunków zagospodarowania przestrzennego gminy Tomaszów Lubelski.</w:t>
      </w:r>
    </w:p>
    <w:p w14:paraId="746A38E8" w14:textId="77777777" w:rsidR="00B0518B" w:rsidRDefault="00186926">
      <w:pPr>
        <w:pStyle w:val="Standard"/>
        <w:jc w:val="both"/>
        <w:rPr>
          <w:rFonts w:ascii="Arial" w:hAnsi="Arial"/>
        </w:rPr>
      </w:pPr>
      <w:r>
        <w:rPr>
          <w:rFonts w:ascii="Arial" w:hAnsi="Arial"/>
        </w:rPr>
        <w:tab/>
        <w:t>Zgodnie z przepisami ustawy z dnia 27 marca 2003 r. o planowaniu i zagospodarowaniu przestrzennym, zwanej w dalszej części dokumentu „Ustawą”, kształtowanie i prowadzenie polityki przestrzennej na terenie gminy, w tym uchwalanie studium uwarunkowań i kierunków zagospodarowania przestrzennego gminy należy do zadań własnych gminy. W celu określenia polityki przestrzennej gminy, w tym lokalnych zasad zagospodarowania przestrzennego, rada gminy podejmuje uchwałę o przystąpieniu do sporządzania studium uwarunkowań i kierunków zagospodarowania przestrzennego gminy. Wójt sporządza studium zawierające część tekstową i graficzną, uwzględniając ustalenia strategii rozwoju województwa i planu zagospodarowania przestrzennego województwa, a także strategii rozwoju ponadlokalnego oraz strategii rozwoju gminy. Studium sporządza się dla obszaru w granicach administracyjnych gminy.</w:t>
      </w:r>
    </w:p>
    <w:p w14:paraId="2A161691" w14:textId="77777777" w:rsidR="00B0518B" w:rsidRDefault="00186926">
      <w:pPr>
        <w:pStyle w:val="Standard"/>
        <w:jc w:val="both"/>
        <w:rPr>
          <w:rFonts w:ascii="Arial" w:hAnsi="Arial"/>
        </w:rPr>
      </w:pPr>
      <w:r>
        <w:rPr>
          <w:rFonts w:ascii="Arial" w:hAnsi="Arial"/>
        </w:rPr>
        <w:tab/>
        <w:t>Studium uchwala rada gminy, a ustalenia studium są wiążące dla organów gminy przy sporządzaniu miejscowych planów zagospodarowania przestrzennego, co należy rozumieć w taki sposób, że ustalenia planów miejscowych nie mogą naruszać ustaleń studium. Studium nie jest jednak aktem prawa miejscowego, zatem w konstytucyjnym systemie prawnym Rzeczypospolitej Polskiej nie stanowi źródła prawa.</w:t>
      </w:r>
    </w:p>
    <w:p w14:paraId="2C6C7CF0" w14:textId="77777777" w:rsidR="00B0518B" w:rsidRDefault="00186926">
      <w:pPr>
        <w:pStyle w:val="Standard"/>
        <w:jc w:val="both"/>
        <w:rPr>
          <w:rFonts w:hint="eastAsia"/>
        </w:rPr>
      </w:pPr>
      <w:r>
        <w:rPr>
          <w:rFonts w:ascii="Arial" w:hAnsi="Arial"/>
        </w:rPr>
        <w:tab/>
        <w:t xml:space="preserve">Niniejsze studium nawiązuje w swojej strukturze </w:t>
      </w:r>
      <w:proofErr w:type="spellStart"/>
      <w:r>
        <w:rPr>
          <w:rFonts w:ascii="Arial" w:hAnsi="Arial"/>
        </w:rPr>
        <w:t>funkcjonalno</w:t>
      </w:r>
      <w:proofErr w:type="spellEnd"/>
      <w:r>
        <w:rPr>
          <w:rFonts w:ascii="Arial" w:hAnsi="Arial"/>
        </w:rPr>
        <w:t xml:space="preserve"> - przestrzennej do studium uwarunkowań i kierunków zagospodarowania przestrzennego gminy Tomaszów Lubelski, przyjętego U</w:t>
      </w:r>
      <w:r>
        <w:rPr>
          <w:rFonts w:ascii="Arial" w:hAnsi="Arial"/>
          <w:color w:val="000000"/>
        </w:rPr>
        <w:t xml:space="preserve">chwałą </w:t>
      </w:r>
      <w:r>
        <w:rPr>
          <w:rFonts w:ascii="Arial" w:eastAsia="Times New Roman CE" w:hAnsi="Arial" w:cs="Times New Roman CE"/>
        </w:rPr>
        <w:t>Nr XXII/109/2001 Rady Gminy Tomaszów Lubelski z dnia 22 stycznia 2001 r. z późniejszymi zmianami, które w świetle przyjęcia niniejszego dokumentu traci ważność.</w:t>
      </w:r>
    </w:p>
    <w:p w14:paraId="5901C8DF" w14:textId="77777777" w:rsidR="00B0518B" w:rsidRDefault="00B0518B">
      <w:pPr>
        <w:pStyle w:val="Standard"/>
        <w:jc w:val="both"/>
        <w:rPr>
          <w:rFonts w:ascii="Arial" w:hAnsi="Arial"/>
          <w:shd w:val="clear" w:color="auto" w:fill="FF00FF"/>
        </w:rPr>
      </w:pPr>
    </w:p>
    <w:p w14:paraId="3483EA01" w14:textId="77777777" w:rsidR="00B0518B" w:rsidRDefault="00186926">
      <w:pPr>
        <w:pStyle w:val="Standard"/>
        <w:jc w:val="both"/>
        <w:rPr>
          <w:rFonts w:ascii="Arial" w:hAnsi="Arial"/>
          <w:b/>
          <w:bCs/>
        </w:rPr>
      </w:pPr>
      <w:r>
        <w:rPr>
          <w:rFonts w:ascii="Arial" w:hAnsi="Arial"/>
          <w:b/>
          <w:bCs/>
        </w:rPr>
        <w:t>ZAWARTOŚĆ OPRACOWANIA</w:t>
      </w:r>
    </w:p>
    <w:p w14:paraId="43B4FDC8" w14:textId="77777777" w:rsidR="00B0518B" w:rsidRDefault="00186926">
      <w:pPr>
        <w:pStyle w:val="Standard"/>
        <w:jc w:val="both"/>
        <w:rPr>
          <w:rFonts w:ascii="Arial" w:hAnsi="Arial"/>
        </w:rPr>
      </w:pPr>
      <w:r>
        <w:rPr>
          <w:rFonts w:ascii="Arial" w:hAnsi="Arial"/>
        </w:rPr>
        <w:tab/>
      </w:r>
    </w:p>
    <w:p w14:paraId="1178BE32" w14:textId="77777777" w:rsidR="00B0518B" w:rsidRDefault="00186926">
      <w:pPr>
        <w:pStyle w:val="Standard"/>
        <w:jc w:val="both"/>
        <w:rPr>
          <w:rFonts w:ascii="Arial" w:hAnsi="Arial"/>
        </w:rPr>
      </w:pPr>
      <w:r>
        <w:rPr>
          <w:rFonts w:ascii="Arial" w:hAnsi="Arial"/>
        </w:rPr>
        <w:lastRenderedPageBreak/>
        <w:tab/>
        <w:t>Studium, zawierające część tekstową i graficzną, składa się z dwóch zasadniczych części. Pierwsza z tych części analizuje uwarunkowania zagospodarowania przestrzennego wynikające z:</w:t>
      </w:r>
    </w:p>
    <w:p w14:paraId="60254427" w14:textId="77777777" w:rsidR="00B0518B" w:rsidRDefault="00186926">
      <w:pPr>
        <w:pStyle w:val="Standard"/>
        <w:numPr>
          <w:ilvl w:val="0"/>
          <w:numId w:val="28"/>
        </w:numPr>
        <w:jc w:val="both"/>
        <w:rPr>
          <w:rFonts w:ascii="Arial" w:hAnsi="Arial"/>
        </w:rPr>
      </w:pPr>
      <w:r>
        <w:rPr>
          <w:rFonts w:ascii="Arial" w:hAnsi="Arial"/>
        </w:rPr>
        <w:t>dotychczasowego przeznaczenia, zagospodarowania i uzbrojenia terenu,</w:t>
      </w:r>
    </w:p>
    <w:p w14:paraId="10B46AA8" w14:textId="77777777" w:rsidR="00B0518B" w:rsidRDefault="00186926">
      <w:pPr>
        <w:pStyle w:val="Standard"/>
        <w:numPr>
          <w:ilvl w:val="0"/>
          <w:numId w:val="28"/>
        </w:numPr>
        <w:jc w:val="both"/>
        <w:rPr>
          <w:rFonts w:ascii="Arial" w:hAnsi="Arial"/>
        </w:rPr>
      </w:pPr>
      <w:r>
        <w:rPr>
          <w:rFonts w:ascii="Arial" w:hAnsi="Arial"/>
        </w:rPr>
        <w:t>stanu ładu przestrzennego i wymogów jego ochrony,</w:t>
      </w:r>
    </w:p>
    <w:p w14:paraId="746C6461" w14:textId="77777777" w:rsidR="00B0518B" w:rsidRDefault="00186926">
      <w:pPr>
        <w:pStyle w:val="Standard"/>
        <w:numPr>
          <w:ilvl w:val="0"/>
          <w:numId w:val="28"/>
        </w:numPr>
        <w:jc w:val="both"/>
        <w:rPr>
          <w:rFonts w:ascii="Arial" w:hAnsi="Arial"/>
        </w:rPr>
      </w:pPr>
      <w:r>
        <w:rPr>
          <w:rFonts w:ascii="Arial" w:hAnsi="Arial"/>
        </w:rPr>
        <w:t>diagnozy sytuacji społecznej, gospodarczej i przestrzennej z uwzględnieniem obszarów funkcjonalnych przygotowanej na potrzeby strategii rozwoju gminy,</w:t>
      </w:r>
    </w:p>
    <w:p w14:paraId="7D53C3A9" w14:textId="77777777" w:rsidR="00B0518B" w:rsidRDefault="00186926">
      <w:pPr>
        <w:pStyle w:val="Standard"/>
        <w:numPr>
          <w:ilvl w:val="0"/>
          <w:numId w:val="28"/>
        </w:numPr>
        <w:jc w:val="both"/>
        <w:rPr>
          <w:rFonts w:ascii="Arial" w:hAnsi="Arial"/>
        </w:rPr>
      </w:pPr>
      <w:r>
        <w:rPr>
          <w:rFonts w:ascii="Arial" w:hAnsi="Arial"/>
        </w:rPr>
        <w:t>stanu środowiska, w tym stanu rolniczej i leśnej przestrzeni produkcyjnej, wielkości i jakości zasobów wodnych oraz wymogów ochrony środowiska, przyrody i krajobrazu, w tym krajobrazu kulturowego,</w:t>
      </w:r>
    </w:p>
    <w:p w14:paraId="1186364A" w14:textId="77777777" w:rsidR="00B0518B" w:rsidRDefault="00186926">
      <w:pPr>
        <w:pStyle w:val="Standard"/>
        <w:numPr>
          <w:ilvl w:val="0"/>
          <w:numId w:val="28"/>
        </w:numPr>
        <w:jc w:val="both"/>
        <w:rPr>
          <w:rFonts w:ascii="Arial" w:hAnsi="Arial"/>
        </w:rPr>
      </w:pPr>
      <w:r>
        <w:rPr>
          <w:rFonts w:ascii="Arial" w:hAnsi="Arial"/>
        </w:rPr>
        <w:t>stanu dziedzictwa kulturowego i zabytków oraz dóbr kultury współczesnej,</w:t>
      </w:r>
    </w:p>
    <w:p w14:paraId="64DD6D27" w14:textId="77777777" w:rsidR="00B0518B" w:rsidRDefault="00186926">
      <w:pPr>
        <w:pStyle w:val="Standard"/>
        <w:numPr>
          <w:ilvl w:val="0"/>
          <w:numId w:val="28"/>
        </w:numPr>
        <w:jc w:val="both"/>
        <w:rPr>
          <w:rFonts w:ascii="Arial" w:hAnsi="Arial"/>
        </w:rPr>
      </w:pPr>
      <w:r>
        <w:rPr>
          <w:rFonts w:ascii="Arial" w:hAnsi="Arial"/>
        </w:rPr>
        <w:t>rekomendacji i wniosków zawartych w audycie krajobrazowym lub określenia przez audyt krajobrazowy granic krajobrazów priorytetowych,</w:t>
      </w:r>
    </w:p>
    <w:p w14:paraId="1DB15AD2" w14:textId="77777777" w:rsidR="00B0518B" w:rsidRDefault="00186926">
      <w:pPr>
        <w:pStyle w:val="Standard"/>
        <w:numPr>
          <w:ilvl w:val="0"/>
          <w:numId w:val="28"/>
        </w:numPr>
        <w:jc w:val="both"/>
        <w:rPr>
          <w:rFonts w:ascii="Arial" w:hAnsi="Arial"/>
        </w:rPr>
      </w:pPr>
      <w:r>
        <w:rPr>
          <w:rFonts w:ascii="Arial" w:hAnsi="Arial"/>
        </w:rPr>
        <w:t>warunków i jakości życia mieszkańców, w tym ochrony ich zdrowia, oraz zapewnienia dostępności osobom ze szczególnymi potrzebami, zgodnie z uniwersalnym projektowaniem,</w:t>
      </w:r>
    </w:p>
    <w:p w14:paraId="37F5E21D" w14:textId="77777777" w:rsidR="00B0518B" w:rsidRDefault="00186926">
      <w:pPr>
        <w:pStyle w:val="Standard"/>
        <w:numPr>
          <w:ilvl w:val="0"/>
          <w:numId w:val="28"/>
        </w:numPr>
        <w:jc w:val="both"/>
        <w:rPr>
          <w:rFonts w:ascii="Arial" w:hAnsi="Arial"/>
        </w:rPr>
      </w:pPr>
      <w:r>
        <w:rPr>
          <w:rFonts w:ascii="Arial" w:hAnsi="Arial"/>
        </w:rPr>
        <w:t>zagrożenia bezpieczeństwa ludności i jej mienia,</w:t>
      </w:r>
    </w:p>
    <w:p w14:paraId="6EF0325F" w14:textId="77777777" w:rsidR="00B0518B" w:rsidRDefault="00186926">
      <w:pPr>
        <w:pStyle w:val="Standard"/>
        <w:numPr>
          <w:ilvl w:val="0"/>
          <w:numId w:val="28"/>
        </w:numPr>
        <w:jc w:val="both"/>
        <w:rPr>
          <w:rFonts w:ascii="Arial" w:hAnsi="Arial"/>
        </w:rPr>
      </w:pPr>
      <w:r>
        <w:rPr>
          <w:rFonts w:ascii="Arial" w:hAnsi="Arial"/>
        </w:rPr>
        <w:t>potrzeb i możliwości rozwoju gminy, uwzględniających w szczególności analizy ekonomiczne, środowiskowe i społeczne, prognozy demograficzne, możliwości finansowania przez gminę wykonania sieci komunikacyjnej i infrastruktury technicznej, a także infrastruktury społecznej, służących realizacji zadań własnych gminy oraz bilans terenów przeznaczonych pod zabudowę,</w:t>
      </w:r>
    </w:p>
    <w:p w14:paraId="0FC95D6D" w14:textId="77777777" w:rsidR="00B0518B" w:rsidRDefault="00186926">
      <w:pPr>
        <w:pStyle w:val="Standard"/>
        <w:numPr>
          <w:ilvl w:val="0"/>
          <w:numId w:val="28"/>
        </w:numPr>
        <w:jc w:val="both"/>
        <w:rPr>
          <w:rFonts w:ascii="Arial" w:hAnsi="Arial"/>
        </w:rPr>
      </w:pPr>
      <w:r>
        <w:rPr>
          <w:rFonts w:ascii="Arial" w:hAnsi="Arial"/>
        </w:rPr>
        <w:t>stanu prawnego gruntów,</w:t>
      </w:r>
    </w:p>
    <w:p w14:paraId="3B11DC44" w14:textId="77777777" w:rsidR="00B0518B" w:rsidRDefault="00186926">
      <w:pPr>
        <w:pStyle w:val="Standard"/>
        <w:numPr>
          <w:ilvl w:val="0"/>
          <w:numId w:val="28"/>
        </w:numPr>
        <w:jc w:val="both"/>
        <w:rPr>
          <w:rFonts w:ascii="Arial" w:hAnsi="Arial"/>
        </w:rPr>
      </w:pPr>
      <w:r>
        <w:rPr>
          <w:rFonts w:ascii="Arial" w:hAnsi="Arial"/>
        </w:rPr>
        <w:t>występowania obiektów i terenów chronionych na podstawie przepisów odrębnych,</w:t>
      </w:r>
    </w:p>
    <w:p w14:paraId="373BE2FD" w14:textId="77777777" w:rsidR="00B0518B" w:rsidRDefault="00186926">
      <w:pPr>
        <w:pStyle w:val="Standard"/>
        <w:numPr>
          <w:ilvl w:val="0"/>
          <w:numId w:val="28"/>
        </w:numPr>
        <w:jc w:val="both"/>
        <w:rPr>
          <w:rFonts w:ascii="Arial" w:hAnsi="Arial"/>
        </w:rPr>
      </w:pPr>
      <w:r>
        <w:rPr>
          <w:rFonts w:ascii="Arial" w:hAnsi="Arial"/>
        </w:rPr>
        <w:t>występowania obszarów naturalnych zagrożeń geologicznych,</w:t>
      </w:r>
    </w:p>
    <w:p w14:paraId="0F7FC5ED" w14:textId="77777777" w:rsidR="00B0518B" w:rsidRDefault="00186926">
      <w:pPr>
        <w:pStyle w:val="Standard"/>
        <w:numPr>
          <w:ilvl w:val="0"/>
          <w:numId w:val="28"/>
        </w:numPr>
        <w:jc w:val="both"/>
        <w:rPr>
          <w:rFonts w:ascii="Arial" w:hAnsi="Arial"/>
        </w:rPr>
      </w:pPr>
      <w:r>
        <w:rPr>
          <w:rFonts w:ascii="Arial" w:hAnsi="Arial"/>
        </w:rPr>
        <w:t>występowania udokumentowanych złóż kopalin, zasobów wód podziemnych oraz udokumentowanych kompleksów podziemnego składowania dwutlenku węgla,</w:t>
      </w:r>
    </w:p>
    <w:p w14:paraId="33D8C98C" w14:textId="77777777" w:rsidR="00B0518B" w:rsidRDefault="00186926">
      <w:pPr>
        <w:pStyle w:val="Standard"/>
        <w:numPr>
          <w:ilvl w:val="0"/>
          <w:numId w:val="28"/>
        </w:numPr>
        <w:jc w:val="both"/>
        <w:rPr>
          <w:rFonts w:ascii="Arial" w:hAnsi="Arial"/>
        </w:rPr>
      </w:pPr>
      <w:r>
        <w:rPr>
          <w:rFonts w:ascii="Arial" w:hAnsi="Arial"/>
        </w:rPr>
        <w:t>występowania terenów górniczych wyznaczonych na podstawie przepisów odrębnych,</w:t>
      </w:r>
    </w:p>
    <w:p w14:paraId="1EB8DF65" w14:textId="77777777" w:rsidR="00B0518B" w:rsidRDefault="00186926">
      <w:pPr>
        <w:pStyle w:val="Standard"/>
        <w:numPr>
          <w:ilvl w:val="0"/>
          <w:numId w:val="28"/>
        </w:numPr>
        <w:jc w:val="both"/>
        <w:rPr>
          <w:rFonts w:ascii="Arial" w:hAnsi="Arial"/>
        </w:rPr>
      </w:pPr>
      <w:r>
        <w:rPr>
          <w:rFonts w:ascii="Arial" w:hAnsi="Arial"/>
        </w:rPr>
        <w:t>stanu systemów komunikacji i infrastruktury technicznej, w tym stopnia uporządkowania gospodarki wodno-ściekowej, energetycznej oraz gospodarki odpadami,</w:t>
      </w:r>
    </w:p>
    <w:p w14:paraId="355EEFDF" w14:textId="77777777" w:rsidR="00B0518B" w:rsidRDefault="00186926">
      <w:pPr>
        <w:pStyle w:val="Standard"/>
        <w:numPr>
          <w:ilvl w:val="0"/>
          <w:numId w:val="28"/>
        </w:numPr>
        <w:jc w:val="both"/>
        <w:rPr>
          <w:rFonts w:ascii="Arial" w:hAnsi="Arial"/>
        </w:rPr>
      </w:pPr>
      <w:r>
        <w:rPr>
          <w:rFonts w:ascii="Arial" w:hAnsi="Arial"/>
        </w:rPr>
        <w:t>zadań służących realizacji ponadlokalnych celów publicznych,</w:t>
      </w:r>
    </w:p>
    <w:p w14:paraId="1625111C" w14:textId="77777777" w:rsidR="00B0518B" w:rsidRDefault="00186926">
      <w:pPr>
        <w:pStyle w:val="Standard"/>
        <w:numPr>
          <w:ilvl w:val="0"/>
          <w:numId w:val="28"/>
        </w:numPr>
        <w:jc w:val="both"/>
        <w:rPr>
          <w:rFonts w:ascii="Arial" w:hAnsi="Arial"/>
        </w:rPr>
      </w:pPr>
      <w:r>
        <w:rPr>
          <w:rFonts w:ascii="Arial" w:hAnsi="Arial"/>
        </w:rPr>
        <w:t>wymagań dotyczących ochrony przeciwpowodziowej.</w:t>
      </w:r>
    </w:p>
    <w:p w14:paraId="270E2382" w14:textId="77777777" w:rsidR="00B0518B" w:rsidRDefault="00186926">
      <w:pPr>
        <w:pStyle w:val="Standard"/>
        <w:jc w:val="both"/>
        <w:rPr>
          <w:rFonts w:ascii="Arial" w:hAnsi="Arial"/>
        </w:rPr>
      </w:pPr>
      <w:r>
        <w:rPr>
          <w:rFonts w:ascii="Arial" w:hAnsi="Arial"/>
        </w:rPr>
        <w:tab/>
        <w:t>W drugiej części studium określa się kierunki zagospodarowania przestrzennego, które zwierają ustalenia odnoszące się do materii studium, w szczególności:</w:t>
      </w:r>
    </w:p>
    <w:p w14:paraId="6474FEE0" w14:textId="77777777" w:rsidR="00B0518B" w:rsidRDefault="00186926">
      <w:pPr>
        <w:pStyle w:val="Standard"/>
        <w:numPr>
          <w:ilvl w:val="0"/>
          <w:numId w:val="29"/>
        </w:numPr>
        <w:jc w:val="both"/>
        <w:rPr>
          <w:rFonts w:ascii="Arial" w:hAnsi="Arial"/>
        </w:rPr>
      </w:pPr>
      <w:r>
        <w:rPr>
          <w:rFonts w:ascii="Arial" w:hAnsi="Arial"/>
        </w:rPr>
        <w:lastRenderedPageBreak/>
        <w:t>kierunki zmian w strukturze przestrzennej gminy oraz w przeznaczeniu terenów, w tym wynikające z audytu krajobrazowego, a także kierunki i wskaźniki dotyczące zagospodarowania oraz użytkowania terenów, w tym tereny przeznaczone pod zabudowę oraz tereny wyłączone spod zabudowy, z uwzględnieniem bilansu terenów przeznaczonych pod zabudowę,</w:t>
      </w:r>
    </w:p>
    <w:p w14:paraId="7762D09B" w14:textId="77777777" w:rsidR="00B0518B" w:rsidRDefault="00186926">
      <w:pPr>
        <w:pStyle w:val="Standard"/>
        <w:numPr>
          <w:ilvl w:val="0"/>
          <w:numId w:val="29"/>
        </w:numPr>
        <w:jc w:val="both"/>
        <w:rPr>
          <w:rFonts w:ascii="Arial" w:hAnsi="Arial"/>
        </w:rPr>
      </w:pPr>
      <w:r>
        <w:rPr>
          <w:rFonts w:ascii="Arial" w:hAnsi="Arial"/>
        </w:rPr>
        <w:t>obszary oraz zasady ochrony środowiska i jego zasobów, ochrony przyrody, krajobrazu, w tym krajobrazu kulturowego i uzdrowisk,</w:t>
      </w:r>
    </w:p>
    <w:p w14:paraId="24E9C677" w14:textId="77777777" w:rsidR="00B0518B" w:rsidRDefault="00186926">
      <w:pPr>
        <w:pStyle w:val="Standard"/>
        <w:numPr>
          <w:ilvl w:val="0"/>
          <w:numId w:val="29"/>
        </w:numPr>
        <w:jc w:val="both"/>
        <w:rPr>
          <w:rFonts w:ascii="Arial" w:hAnsi="Arial"/>
        </w:rPr>
      </w:pPr>
      <w:r>
        <w:rPr>
          <w:rFonts w:ascii="Arial" w:hAnsi="Arial"/>
        </w:rPr>
        <w:t>obszary i zasady ochrony dziedzictwa kulturowego i zabytków oraz dóbr kultury współczesnej</w:t>
      </w:r>
    </w:p>
    <w:p w14:paraId="376F9C52" w14:textId="77777777" w:rsidR="00B0518B" w:rsidRDefault="00186926">
      <w:pPr>
        <w:pStyle w:val="Standard"/>
        <w:numPr>
          <w:ilvl w:val="0"/>
          <w:numId w:val="29"/>
        </w:numPr>
        <w:jc w:val="both"/>
        <w:rPr>
          <w:rFonts w:ascii="Arial" w:hAnsi="Arial"/>
        </w:rPr>
      </w:pPr>
      <w:r>
        <w:rPr>
          <w:rFonts w:ascii="Arial" w:hAnsi="Arial"/>
        </w:rPr>
        <w:t>kierunki rozwoju systemów komunikacji i infrastruktury technicznej,</w:t>
      </w:r>
    </w:p>
    <w:p w14:paraId="4FCCCE81" w14:textId="77777777" w:rsidR="00B0518B" w:rsidRDefault="00186926">
      <w:pPr>
        <w:pStyle w:val="Standard"/>
        <w:numPr>
          <w:ilvl w:val="0"/>
          <w:numId w:val="29"/>
        </w:numPr>
        <w:jc w:val="both"/>
        <w:rPr>
          <w:rFonts w:ascii="Arial" w:hAnsi="Arial"/>
        </w:rPr>
      </w:pPr>
      <w:r>
        <w:rPr>
          <w:rFonts w:ascii="Arial" w:hAnsi="Arial"/>
        </w:rPr>
        <w:t>obszary, na których rozmieszczone będą inwestycje celu publicznego oznaczeniu lokalnym,</w:t>
      </w:r>
    </w:p>
    <w:p w14:paraId="7F1B0719" w14:textId="77777777" w:rsidR="00B0518B" w:rsidRDefault="00186926">
      <w:pPr>
        <w:pStyle w:val="Standard"/>
        <w:numPr>
          <w:ilvl w:val="0"/>
          <w:numId w:val="29"/>
        </w:numPr>
        <w:jc w:val="both"/>
        <w:rPr>
          <w:rFonts w:ascii="Arial" w:hAnsi="Arial"/>
        </w:rPr>
      </w:pPr>
      <w:r>
        <w:rPr>
          <w:rFonts w:ascii="Arial" w:hAnsi="Arial"/>
        </w:rPr>
        <w:t>obszary, na których rozmieszczone będą inwestycje celu publicznego oznaczeniu ponadlokalnym, zgodnie z ustaleniami planu zagospodarowania przestrzennego województwa,</w:t>
      </w:r>
    </w:p>
    <w:p w14:paraId="4AEC3AEC" w14:textId="77777777" w:rsidR="00B0518B" w:rsidRDefault="00186926">
      <w:pPr>
        <w:pStyle w:val="Standard"/>
        <w:numPr>
          <w:ilvl w:val="0"/>
          <w:numId w:val="29"/>
        </w:numPr>
        <w:jc w:val="both"/>
        <w:rPr>
          <w:rFonts w:ascii="Arial" w:hAnsi="Arial"/>
        </w:rPr>
      </w:pPr>
      <w:r>
        <w:rPr>
          <w:rFonts w:ascii="Arial" w:hAnsi="Arial"/>
        </w:rPr>
        <w:t>obszary, dla których obowiązkowe jest sporządzenie miejscowego planu zagospodarowania przestrzennego na podstawie przepisów odrębnych, w tym obszary wymagające przeprowadzenia scaleń i podziału nieruchomości, a także obszary przestrzeni publicznej,</w:t>
      </w:r>
    </w:p>
    <w:p w14:paraId="639D5EDA" w14:textId="77777777" w:rsidR="00B0518B" w:rsidRDefault="00186926">
      <w:pPr>
        <w:pStyle w:val="Standard"/>
        <w:numPr>
          <w:ilvl w:val="0"/>
          <w:numId w:val="29"/>
        </w:numPr>
        <w:jc w:val="both"/>
        <w:rPr>
          <w:rFonts w:ascii="Arial" w:hAnsi="Arial"/>
        </w:rPr>
      </w:pPr>
      <w:r>
        <w:rPr>
          <w:rFonts w:ascii="Arial" w:hAnsi="Arial"/>
        </w:rPr>
        <w:t>obszary, dla których gmina zamierza sporządzić miejscowy plan zagospodarowania przestrzennego, w tym obszary wymagające zmiany przeznaczenia gruntów rolnych i leśnych na cele nierolnicze i nieleśne</w:t>
      </w:r>
    </w:p>
    <w:p w14:paraId="274CB959" w14:textId="77777777" w:rsidR="00B0518B" w:rsidRDefault="00186926">
      <w:pPr>
        <w:pStyle w:val="Standard"/>
        <w:numPr>
          <w:ilvl w:val="0"/>
          <w:numId w:val="29"/>
        </w:numPr>
        <w:jc w:val="both"/>
        <w:rPr>
          <w:rFonts w:ascii="Arial" w:hAnsi="Arial"/>
        </w:rPr>
      </w:pPr>
      <w:r>
        <w:rPr>
          <w:rFonts w:ascii="Arial" w:hAnsi="Arial"/>
        </w:rPr>
        <w:t>kierunki i zasady kształtowania rolniczej i leśnej przestrzeni produkcyjnej,</w:t>
      </w:r>
    </w:p>
    <w:p w14:paraId="456F513D" w14:textId="77777777" w:rsidR="00B0518B" w:rsidRDefault="00186926">
      <w:pPr>
        <w:pStyle w:val="Standard"/>
        <w:numPr>
          <w:ilvl w:val="0"/>
          <w:numId w:val="29"/>
        </w:numPr>
        <w:jc w:val="both"/>
        <w:rPr>
          <w:rFonts w:ascii="Arial" w:hAnsi="Arial"/>
        </w:rPr>
      </w:pPr>
      <w:r>
        <w:rPr>
          <w:rFonts w:ascii="Arial" w:hAnsi="Arial"/>
        </w:rPr>
        <w:t>obszary szczególnego zagrożenia powodzią oraz obszary osuwania się mas ziemnych,</w:t>
      </w:r>
    </w:p>
    <w:p w14:paraId="5A8C7D0E" w14:textId="77777777" w:rsidR="00B0518B" w:rsidRDefault="00186926">
      <w:pPr>
        <w:pStyle w:val="Standard"/>
        <w:numPr>
          <w:ilvl w:val="0"/>
          <w:numId w:val="29"/>
        </w:numPr>
        <w:jc w:val="both"/>
        <w:rPr>
          <w:rFonts w:ascii="Arial" w:hAnsi="Arial"/>
        </w:rPr>
      </w:pPr>
      <w:r>
        <w:rPr>
          <w:rFonts w:ascii="Arial" w:hAnsi="Arial"/>
        </w:rPr>
        <w:t>obiekty lub obszary, dla których wyznacza się w złożu kopaliny filar ochronny,</w:t>
      </w:r>
    </w:p>
    <w:p w14:paraId="5AA67181" w14:textId="77777777" w:rsidR="00B0518B" w:rsidRDefault="00186926">
      <w:pPr>
        <w:pStyle w:val="Standard"/>
        <w:numPr>
          <w:ilvl w:val="0"/>
          <w:numId w:val="29"/>
        </w:numPr>
        <w:jc w:val="both"/>
        <w:rPr>
          <w:rFonts w:ascii="Arial" w:hAnsi="Arial"/>
        </w:rPr>
      </w:pPr>
      <w:r>
        <w:rPr>
          <w:rFonts w:ascii="Arial" w:hAnsi="Arial"/>
        </w:rPr>
        <w:t>obszary pomników zagłady i ich stref ochronnych oraz obowiązujące na nich ograniczenia prowadzenia działalności gospodarczej, zgodnie z przepisami ustawy z dnia 7 maja 1999 r. o ochronie terenów byłych hitlerowskich obozów zagłady,</w:t>
      </w:r>
    </w:p>
    <w:p w14:paraId="3E5D3F86" w14:textId="77777777" w:rsidR="00B0518B" w:rsidRDefault="00186926">
      <w:pPr>
        <w:pStyle w:val="Standard"/>
        <w:numPr>
          <w:ilvl w:val="0"/>
          <w:numId w:val="29"/>
        </w:numPr>
        <w:jc w:val="both"/>
        <w:rPr>
          <w:rFonts w:ascii="Arial" w:hAnsi="Arial"/>
        </w:rPr>
      </w:pPr>
      <w:r>
        <w:rPr>
          <w:rFonts w:ascii="Arial" w:hAnsi="Arial"/>
        </w:rPr>
        <w:t xml:space="preserve">obszary wymagające przekształceń, rehabilitacji, rekultywacji lub </w:t>
      </w:r>
      <w:proofErr w:type="spellStart"/>
      <w:r>
        <w:rPr>
          <w:rFonts w:ascii="Arial" w:hAnsi="Arial"/>
        </w:rPr>
        <w:t>remediacji</w:t>
      </w:r>
      <w:proofErr w:type="spellEnd"/>
      <w:r>
        <w:rPr>
          <w:rFonts w:ascii="Arial" w:hAnsi="Arial"/>
        </w:rPr>
        <w:t>,</w:t>
      </w:r>
    </w:p>
    <w:p w14:paraId="1A5AD378" w14:textId="77777777" w:rsidR="00B0518B" w:rsidRDefault="00186926">
      <w:pPr>
        <w:pStyle w:val="Standard"/>
        <w:numPr>
          <w:ilvl w:val="0"/>
          <w:numId w:val="29"/>
        </w:numPr>
        <w:jc w:val="both"/>
        <w:rPr>
          <w:rFonts w:ascii="Arial" w:hAnsi="Arial"/>
        </w:rPr>
      </w:pPr>
      <w:r>
        <w:rPr>
          <w:rFonts w:ascii="Arial" w:hAnsi="Arial"/>
        </w:rPr>
        <w:t>obszary zdegradowane,</w:t>
      </w:r>
    </w:p>
    <w:p w14:paraId="296F69A1" w14:textId="77777777" w:rsidR="00B0518B" w:rsidRDefault="00186926">
      <w:pPr>
        <w:pStyle w:val="Standard"/>
        <w:numPr>
          <w:ilvl w:val="0"/>
          <w:numId w:val="29"/>
        </w:numPr>
        <w:jc w:val="both"/>
        <w:rPr>
          <w:rFonts w:ascii="Arial" w:hAnsi="Arial"/>
        </w:rPr>
      </w:pPr>
      <w:r>
        <w:rPr>
          <w:rFonts w:ascii="Arial" w:hAnsi="Arial"/>
        </w:rPr>
        <w:t>granice terenu zamkniętego i jego strefy ochronnej, w tym stref ochronnych wynikających z decyzji lokalizacyjnych wydanych przez Komisję Planowania przy Radzie Ministrów w związku z realizacją inwestycji w zakresie obronności i bezpieczeństwa państwa;,</w:t>
      </w:r>
    </w:p>
    <w:p w14:paraId="32340075" w14:textId="77777777" w:rsidR="00B0518B" w:rsidRDefault="00186926">
      <w:pPr>
        <w:pStyle w:val="Standard"/>
        <w:numPr>
          <w:ilvl w:val="0"/>
          <w:numId w:val="29"/>
        </w:numPr>
        <w:jc w:val="both"/>
        <w:rPr>
          <w:rFonts w:ascii="Arial" w:hAnsi="Arial"/>
        </w:rPr>
      </w:pPr>
      <w:r>
        <w:rPr>
          <w:rFonts w:ascii="Arial" w:hAnsi="Arial"/>
        </w:rPr>
        <w:t xml:space="preserve">rozmieszczenie obszarów, na których rozmieszczone będą urządzenia wytwarzające energię z odnawialnych źródeł energii o mocy przekraczającej 500 kW, a także ich stref </w:t>
      </w:r>
      <w:r>
        <w:rPr>
          <w:rFonts w:ascii="Arial" w:hAnsi="Arial"/>
        </w:rPr>
        <w:lastRenderedPageBreak/>
        <w:t xml:space="preserve">ochronnych związanych z ograniczeniami w zabudowie oraz zagospodarowaniu i użytkowaniu terenu, z wyłączeniem wolnostojących urządzeń fotowoltaicznych o mocy zainstalowanej elektrycznej nie większej niż 1000 kW zlokalizowanych na gruntach rolnych stanowiących użytki rolne klas V, VI i </w:t>
      </w:r>
      <w:proofErr w:type="spellStart"/>
      <w:r>
        <w:rPr>
          <w:rFonts w:ascii="Arial" w:hAnsi="Arial"/>
        </w:rPr>
        <w:t>VIz</w:t>
      </w:r>
      <w:proofErr w:type="spellEnd"/>
      <w:r>
        <w:rPr>
          <w:rFonts w:ascii="Arial" w:hAnsi="Arial"/>
        </w:rPr>
        <w:t xml:space="preserve"> i nieużytki oraz urządzeń innych niż wolnostojące,</w:t>
      </w:r>
    </w:p>
    <w:p w14:paraId="10026079" w14:textId="77777777" w:rsidR="00B0518B" w:rsidRDefault="00186926">
      <w:pPr>
        <w:pStyle w:val="Standard"/>
        <w:numPr>
          <w:ilvl w:val="0"/>
          <w:numId w:val="29"/>
        </w:numPr>
        <w:jc w:val="both"/>
        <w:rPr>
          <w:rFonts w:hint="eastAsia"/>
        </w:rPr>
      </w:pPr>
      <w:r>
        <w:rPr>
          <w:rFonts w:ascii="Arial" w:hAnsi="Arial"/>
        </w:rPr>
        <w:t>określenie obszarów na których mogą być sytuowane obiekty handlowe o powierzchni sprzedaży powyżej 2000m</w:t>
      </w:r>
      <w:r>
        <w:rPr>
          <w:rFonts w:ascii="Arial" w:hAnsi="Arial"/>
          <w:vertAlign w:val="superscript"/>
        </w:rPr>
        <w:t>2</w:t>
      </w:r>
      <w:r>
        <w:rPr>
          <w:rFonts w:ascii="Arial" w:hAnsi="Arial"/>
        </w:rPr>
        <w:t>.</w:t>
      </w:r>
    </w:p>
    <w:p w14:paraId="463BBEE0" w14:textId="77777777" w:rsidR="00B0518B" w:rsidRDefault="00B0518B">
      <w:pPr>
        <w:pStyle w:val="Standard"/>
        <w:rPr>
          <w:rFonts w:ascii="Arial" w:hAnsi="Arial"/>
        </w:rPr>
      </w:pPr>
    </w:p>
    <w:p w14:paraId="7D1664B3" w14:textId="77777777" w:rsidR="00B0518B" w:rsidRDefault="00186926">
      <w:pPr>
        <w:pStyle w:val="Standard"/>
        <w:rPr>
          <w:rFonts w:ascii="Arial" w:hAnsi="Arial"/>
          <w:b/>
          <w:bCs/>
        </w:rPr>
      </w:pPr>
      <w:r>
        <w:rPr>
          <w:rFonts w:ascii="Arial" w:hAnsi="Arial"/>
          <w:b/>
          <w:bCs/>
        </w:rPr>
        <w:t>DOKUMENTY STRATEGICZNE POWIĄZANE Z PROBLEMATYKĄ STUDIUM</w:t>
      </w:r>
    </w:p>
    <w:p w14:paraId="5F221240" w14:textId="77777777" w:rsidR="00B0518B" w:rsidRDefault="00B0518B">
      <w:pPr>
        <w:pStyle w:val="Standard"/>
        <w:rPr>
          <w:rFonts w:ascii="Arial" w:hAnsi="Arial"/>
        </w:rPr>
      </w:pPr>
    </w:p>
    <w:p w14:paraId="3922F864" w14:textId="77777777" w:rsidR="00B0518B" w:rsidRDefault="00186926">
      <w:pPr>
        <w:pStyle w:val="Standard"/>
        <w:jc w:val="both"/>
        <w:rPr>
          <w:rFonts w:ascii="Arial" w:hAnsi="Arial"/>
        </w:rPr>
      </w:pPr>
      <w:r>
        <w:rPr>
          <w:rFonts w:ascii="Arial" w:hAnsi="Arial"/>
        </w:rPr>
        <w:tab/>
        <w:t>Zgodnie z art. 9 ust. 2 ustawy o planowaniu i zagospodarowaniu przestrzennym w studium winny być uwzględnione ustalenia strategii rozwoju województwa i planu zagospodarowania przestrzennego województwa, a także strategii rozwoju ponadlokalnego oraz strategii rozwoju gminy.</w:t>
      </w:r>
    </w:p>
    <w:p w14:paraId="0D9FF7B0" w14:textId="77777777" w:rsidR="00B0518B" w:rsidRDefault="00B0518B">
      <w:pPr>
        <w:pStyle w:val="Standard"/>
        <w:jc w:val="both"/>
        <w:rPr>
          <w:rFonts w:ascii="Arial" w:hAnsi="Arial"/>
          <w:sz w:val="12"/>
          <w:szCs w:val="12"/>
        </w:rPr>
      </w:pPr>
    </w:p>
    <w:p w14:paraId="4CEDC8DE" w14:textId="77777777" w:rsidR="00B0518B" w:rsidRDefault="00186926">
      <w:pPr>
        <w:pStyle w:val="Standard"/>
        <w:jc w:val="both"/>
        <w:rPr>
          <w:rFonts w:ascii="Arial" w:hAnsi="Arial"/>
          <w:b/>
          <w:bCs/>
        </w:rPr>
      </w:pPr>
      <w:r>
        <w:rPr>
          <w:rFonts w:ascii="Arial" w:hAnsi="Arial"/>
          <w:b/>
          <w:bCs/>
        </w:rPr>
        <w:t>Wybrane elementy wynikające z koncepcji przestrzennego zagospodarowania kraju</w:t>
      </w:r>
    </w:p>
    <w:p w14:paraId="593FD3C0" w14:textId="77777777" w:rsidR="00B0518B" w:rsidRDefault="00186926">
      <w:pPr>
        <w:pStyle w:val="Standard"/>
        <w:jc w:val="both"/>
        <w:rPr>
          <w:rFonts w:ascii="Arial" w:hAnsi="Arial"/>
        </w:rPr>
      </w:pPr>
      <w:r>
        <w:rPr>
          <w:rFonts w:ascii="Arial" w:hAnsi="Arial"/>
        </w:rPr>
        <w:t>Zasady i cele polityki przestrzennej Kraju zostały określone w Koncepcji polityki przestrzennego zagospodarowania kraju, która to została przyjęta uchwałą Nr 239 Rady Ministrów z dnia 13 grudnia 2011 r.  Zasada zrównoważonego rozwoju, która uznana została za najważniejszą jest ustrojową zasadą oznaczającą rozwój społeczno-gospodarczy, w którym następuje proces integrowania działań politycznych, gospodarczych i społecznych z zachowaniem równowagi przyrodniczej oraz trwałości podstawowych procesów przyrodniczych w celu zagwarantowania możliwości zaspokajania podstawowych potrzeb poszczególnych społeczności oraz obywateli zarówno współczesnego pokolenia, jak i przyszłych pokoleń. Zasada ta oparta została na 4 zasadach planowania publicznego opierających się na racjonalności ekonomicznej, preferencji regeneracji nad zajmowaniem nowych obszarów pod zabudowę, przezorności ekologicznej, kompensacji ekologicznej.</w:t>
      </w:r>
    </w:p>
    <w:p w14:paraId="00AB4432" w14:textId="77777777" w:rsidR="00B0518B" w:rsidRDefault="00186926">
      <w:pPr>
        <w:pStyle w:val="Standard"/>
        <w:jc w:val="both"/>
        <w:rPr>
          <w:rFonts w:ascii="Arial" w:hAnsi="Arial"/>
        </w:rPr>
      </w:pPr>
      <w:r>
        <w:rPr>
          <w:rFonts w:ascii="Arial" w:hAnsi="Arial"/>
        </w:rPr>
        <w:t>Strategicznym celem zaś polityki przestrzennego zagospodarowania kraju jest: efektywne wykorzystanie przestrzeni kraju i jej terytorialnie zróżnicowanych potencjałów rozwojowych dla osiągania ogólnych celów rozwojowych – konkurencyjności, zwiększenia zatrudnienia, sprawności funkcjonowania państwa oraz spójności w wymiarze społecznym, gospodarczym i terytorialnym w długim okresie.</w:t>
      </w:r>
    </w:p>
    <w:p w14:paraId="4563E4AA" w14:textId="77777777" w:rsidR="00B0518B" w:rsidRDefault="00186926">
      <w:pPr>
        <w:pStyle w:val="Standard"/>
        <w:jc w:val="both"/>
        <w:rPr>
          <w:rFonts w:hint="eastAsia"/>
        </w:rPr>
      </w:pPr>
      <w:r>
        <w:rPr>
          <w:rFonts w:ascii="Arial" w:hAnsi="Arial"/>
        </w:rPr>
        <w:t>Celem polityki przestrzennej zagospodarowania kraju uznanym za jeden z ważniejszych  jest zwiększenie produkcji energii ze źródeł odnawialnych, zmniejszającej emisje CO</w:t>
      </w:r>
      <w:r>
        <w:rPr>
          <w:rFonts w:ascii="Arial" w:hAnsi="Arial"/>
          <w:vertAlign w:val="subscript"/>
        </w:rPr>
        <w:t>2.</w:t>
      </w:r>
      <w:r>
        <w:rPr>
          <w:rFonts w:ascii="Arial" w:hAnsi="Arial"/>
        </w:rPr>
        <w:t xml:space="preserve"> W warunkach polskich do tego typu źródeł o największym potencjale ekonomicznym należy zaliczyć energię wiatru, wykorzystanie biomasy i biogazu oraz energii geotermalnej. Pewien </w:t>
      </w:r>
      <w:r>
        <w:rPr>
          <w:rFonts w:ascii="Arial" w:hAnsi="Arial"/>
        </w:rPr>
        <w:lastRenderedPageBreak/>
        <w:t xml:space="preserve">potencjał rozwoju ma hydroenergetyka, a także produkcja energii elektrycznej z energii słonecznej. Efekt ten zostanie osiągnięty dzięki inwestycjom publicznym i prywatnym, szczególnie w tych obszarach, w których występują  optymalne warunki geograficzne. Zadaniem planowania przestrzennego jest wyznaczenie obszarów, na których rozmieszczone będą urządzenia wytwarzające energię z odnawialnych źródeł energii o mocy zainstalowanej większej niż 500 </w:t>
      </w:r>
      <w:proofErr w:type="spellStart"/>
      <w:r>
        <w:rPr>
          <w:rFonts w:ascii="Arial" w:hAnsi="Arial"/>
        </w:rPr>
        <w:t>kW.</w:t>
      </w:r>
      <w:proofErr w:type="spellEnd"/>
    </w:p>
    <w:p w14:paraId="244837EF" w14:textId="77777777" w:rsidR="00B0518B" w:rsidRDefault="00B0518B">
      <w:pPr>
        <w:pStyle w:val="Standard"/>
        <w:jc w:val="both"/>
        <w:rPr>
          <w:rFonts w:ascii="Arial" w:hAnsi="Arial"/>
          <w:sz w:val="12"/>
          <w:szCs w:val="12"/>
        </w:rPr>
      </w:pPr>
    </w:p>
    <w:p w14:paraId="01969987" w14:textId="77777777" w:rsidR="00B0518B" w:rsidRDefault="00186926">
      <w:pPr>
        <w:pStyle w:val="Standard"/>
        <w:jc w:val="both"/>
        <w:rPr>
          <w:rFonts w:ascii="Arial" w:hAnsi="Arial"/>
          <w:b/>
          <w:bCs/>
        </w:rPr>
      </w:pPr>
      <w:r>
        <w:rPr>
          <w:rFonts w:ascii="Arial" w:hAnsi="Arial"/>
          <w:b/>
          <w:bCs/>
        </w:rPr>
        <w:t>Wybrane elementy wynikające ze strategii rozwoju województwa lubelskiego</w:t>
      </w:r>
    </w:p>
    <w:p w14:paraId="098C9162" w14:textId="77777777" w:rsidR="00B0518B" w:rsidRDefault="00186926">
      <w:pPr>
        <w:pStyle w:val="Standard"/>
        <w:jc w:val="both"/>
        <w:rPr>
          <w:rFonts w:ascii="Arial" w:hAnsi="Arial"/>
        </w:rPr>
      </w:pPr>
      <w:r>
        <w:rPr>
          <w:rFonts w:ascii="Arial" w:hAnsi="Arial"/>
        </w:rPr>
        <w:t>Podstawowym dokumentem polityki regionalnej określającym wizję i cele rozwoju społeczno-gospodarczego województwa, a także działania służące ich realizacji jest „Strategia Rozwoju Województwa Lubelskiego do 2030 roku” przyjęta w dniu 29 marca 2021 roku uchwałą Nr XXIV/406/2021.</w:t>
      </w:r>
    </w:p>
    <w:p w14:paraId="70B21F10" w14:textId="77777777" w:rsidR="00B0518B" w:rsidRDefault="00186926">
      <w:pPr>
        <w:pStyle w:val="Standard"/>
        <w:jc w:val="both"/>
        <w:rPr>
          <w:rFonts w:ascii="Arial" w:hAnsi="Arial"/>
        </w:rPr>
      </w:pPr>
      <w:r>
        <w:rPr>
          <w:rFonts w:ascii="Arial" w:hAnsi="Arial"/>
        </w:rPr>
        <w:t>Strategia określa wizję rozwoju województwa: „Województwo lubelskie racjonalnie wykorzystując specyfikę społeczno-gospodarczą, zasoby środowiska, a także policentryczność sieci ośrodków miejskich rozwija się w sposób zrównoważony. Kreatywność i otwartość mieszkańców, aktywność naukowo-badawcza, tworzenie i stosowanie rozwiązań innowacyjnych oraz partnerstwo w zarządzaniu kształtują nowoczesny charakter regionu. Wzrasta jego znaczenie jako strategicznego producenta finalnych wyrobów bazujących na surowcach rolniczych, dostarczyciela usług prozdrowotnych i czasu wolnego. W efekcie region oferuje atrakcyjną przestrzeń do życia, pracy i inwestowania w zdrowym i bezpiecznym otoczeniu.”</w:t>
      </w:r>
    </w:p>
    <w:p w14:paraId="7C5E9292" w14:textId="77777777" w:rsidR="00B0518B" w:rsidRDefault="00186926">
      <w:pPr>
        <w:pStyle w:val="Standard"/>
        <w:jc w:val="both"/>
        <w:rPr>
          <w:rFonts w:ascii="Arial" w:hAnsi="Arial"/>
        </w:rPr>
      </w:pPr>
      <w:r>
        <w:rPr>
          <w:rFonts w:ascii="Arial" w:hAnsi="Arial"/>
        </w:rPr>
        <w:t>W odniesieniu do przedstawionej wizji zostały sformułowane 4 cele strategiczne i 18 celów operacyjnych, które mają służyć realizacji działań rozwojowych na terenie województwa lubelskiego.</w:t>
      </w:r>
    </w:p>
    <w:p w14:paraId="5329E6E5" w14:textId="77777777" w:rsidR="00B0518B" w:rsidRDefault="00186926">
      <w:pPr>
        <w:pStyle w:val="Standard"/>
        <w:jc w:val="both"/>
        <w:rPr>
          <w:rFonts w:ascii="Arial" w:hAnsi="Arial"/>
        </w:rPr>
      </w:pPr>
      <w:r>
        <w:rPr>
          <w:rFonts w:ascii="Arial" w:hAnsi="Arial"/>
        </w:rPr>
        <w:t>Jako strategiczne cele do osiągnięcia poprzez poszczególne cele operacyjne wskazano:</w:t>
      </w:r>
    </w:p>
    <w:p w14:paraId="098BC2C6" w14:textId="77777777" w:rsidR="00B0518B" w:rsidRDefault="00186926">
      <w:pPr>
        <w:pStyle w:val="Standard"/>
        <w:jc w:val="both"/>
        <w:rPr>
          <w:rFonts w:ascii="Arial" w:hAnsi="Arial"/>
        </w:rPr>
      </w:pPr>
      <w:r>
        <w:rPr>
          <w:rFonts w:ascii="Arial" w:hAnsi="Arial"/>
        </w:rPr>
        <w:t>Kształtowanie strategicznych zasobów rolnych, poprzez:</w:t>
      </w:r>
    </w:p>
    <w:p w14:paraId="51BBE8C4" w14:textId="77777777" w:rsidR="00B0518B" w:rsidRDefault="00186926">
      <w:pPr>
        <w:pStyle w:val="Standard"/>
        <w:numPr>
          <w:ilvl w:val="0"/>
          <w:numId w:val="30"/>
        </w:numPr>
        <w:jc w:val="both"/>
        <w:rPr>
          <w:rFonts w:ascii="Arial" w:hAnsi="Arial"/>
        </w:rPr>
      </w:pPr>
      <w:r>
        <w:rPr>
          <w:rFonts w:ascii="Arial" w:hAnsi="Arial"/>
        </w:rPr>
        <w:t>poprawę konkurencyjności gospodarstw rolnych.</w:t>
      </w:r>
    </w:p>
    <w:p w14:paraId="30DD81F1" w14:textId="77777777" w:rsidR="00B0518B" w:rsidRDefault="00186926">
      <w:pPr>
        <w:pStyle w:val="Standard"/>
        <w:numPr>
          <w:ilvl w:val="0"/>
          <w:numId w:val="2"/>
        </w:numPr>
        <w:jc w:val="both"/>
        <w:rPr>
          <w:rFonts w:ascii="Arial" w:hAnsi="Arial"/>
        </w:rPr>
      </w:pPr>
      <w:r>
        <w:rPr>
          <w:rFonts w:ascii="Arial" w:hAnsi="Arial"/>
        </w:rPr>
        <w:t>rozwój przedsiębiorczości wykorzystującej surowce rolne,</w:t>
      </w:r>
    </w:p>
    <w:p w14:paraId="3CCED31E" w14:textId="77777777" w:rsidR="00B0518B" w:rsidRDefault="00186926">
      <w:pPr>
        <w:pStyle w:val="Standard"/>
        <w:numPr>
          <w:ilvl w:val="0"/>
          <w:numId w:val="2"/>
        </w:numPr>
        <w:jc w:val="both"/>
        <w:rPr>
          <w:rFonts w:ascii="Arial" w:hAnsi="Arial"/>
        </w:rPr>
      </w:pPr>
      <w:r>
        <w:rPr>
          <w:rFonts w:ascii="Arial" w:hAnsi="Arial"/>
        </w:rPr>
        <w:t>rozwój współpracy w sektorze rolno-spożywczym,</w:t>
      </w:r>
    </w:p>
    <w:p w14:paraId="6585F432" w14:textId="77777777" w:rsidR="00B0518B" w:rsidRDefault="00186926">
      <w:pPr>
        <w:pStyle w:val="Standard"/>
        <w:numPr>
          <w:ilvl w:val="0"/>
          <w:numId w:val="2"/>
        </w:numPr>
        <w:jc w:val="both"/>
        <w:rPr>
          <w:rFonts w:ascii="Arial" w:hAnsi="Arial"/>
        </w:rPr>
      </w:pPr>
      <w:r>
        <w:rPr>
          <w:rFonts w:ascii="Arial" w:hAnsi="Arial"/>
        </w:rPr>
        <w:t>umocnienie marki lubelskich produktów żywnościowych;</w:t>
      </w:r>
    </w:p>
    <w:p w14:paraId="5EF61B3F" w14:textId="77777777" w:rsidR="00B0518B" w:rsidRDefault="00B0518B">
      <w:pPr>
        <w:pStyle w:val="Standard"/>
        <w:jc w:val="both"/>
        <w:rPr>
          <w:rFonts w:ascii="Arial" w:hAnsi="Arial"/>
          <w:sz w:val="12"/>
          <w:szCs w:val="12"/>
        </w:rPr>
      </w:pPr>
    </w:p>
    <w:p w14:paraId="22802E1C" w14:textId="77777777" w:rsidR="00B0518B" w:rsidRDefault="00186926">
      <w:pPr>
        <w:pStyle w:val="Standard"/>
        <w:jc w:val="both"/>
        <w:rPr>
          <w:rFonts w:ascii="Arial" w:hAnsi="Arial"/>
        </w:rPr>
      </w:pPr>
      <w:r>
        <w:rPr>
          <w:rFonts w:ascii="Arial" w:hAnsi="Arial"/>
        </w:rPr>
        <w:t>Wzmocnienie powiązań i układów funkcjonalnych, poprzez:</w:t>
      </w:r>
    </w:p>
    <w:p w14:paraId="2A75A311" w14:textId="77777777" w:rsidR="00B0518B" w:rsidRDefault="00186926">
      <w:pPr>
        <w:pStyle w:val="Standard"/>
        <w:numPr>
          <w:ilvl w:val="0"/>
          <w:numId w:val="31"/>
        </w:numPr>
        <w:jc w:val="both"/>
        <w:rPr>
          <w:rFonts w:ascii="Arial" w:hAnsi="Arial"/>
        </w:rPr>
      </w:pPr>
      <w:r>
        <w:rPr>
          <w:rFonts w:ascii="Arial" w:hAnsi="Arial"/>
        </w:rPr>
        <w:t>zrównoważony rozwój systemów infrastruktury technicznej,</w:t>
      </w:r>
    </w:p>
    <w:p w14:paraId="7DFD942B" w14:textId="77777777" w:rsidR="00B0518B" w:rsidRDefault="00186926">
      <w:pPr>
        <w:pStyle w:val="Standard"/>
        <w:numPr>
          <w:ilvl w:val="0"/>
          <w:numId w:val="2"/>
        </w:numPr>
        <w:jc w:val="both"/>
        <w:rPr>
          <w:rFonts w:ascii="Arial" w:hAnsi="Arial"/>
        </w:rPr>
      </w:pPr>
      <w:r>
        <w:rPr>
          <w:rFonts w:ascii="Arial" w:hAnsi="Arial"/>
        </w:rPr>
        <w:t xml:space="preserve">rozwój miejskich obszarów funkcjonalnych (LOM, ośrodków </w:t>
      </w:r>
      <w:proofErr w:type="spellStart"/>
      <w:r>
        <w:rPr>
          <w:rFonts w:ascii="Arial" w:hAnsi="Arial"/>
        </w:rPr>
        <w:t>subregionalnych</w:t>
      </w:r>
      <w:proofErr w:type="spellEnd"/>
      <w:r>
        <w:rPr>
          <w:rFonts w:ascii="Arial" w:hAnsi="Arial"/>
        </w:rPr>
        <w:t xml:space="preserve"> i lokalnych),</w:t>
      </w:r>
    </w:p>
    <w:p w14:paraId="042A4364" w14:textId="77777777" w:rsidR="00B0518B" w:rsidRDefault="00186926">
      <w:pPr>
        <w:pStyle w:val="Standard"/>
        <w:numPr>
          <w:ilvl w:val="0"/>
          <w:numId w:val="2"/>
        </w:numPr>
        <w:jc w:val="both"/>
        <w:rPr>
          <w:rFonts w:ascii="Arial" w:hAnsi="Arial"/>
        </w:rPr>
      </w:pPr>
      <w:r>
        <w:rPr>
          <w:rFonts w:ascii="Arial" w:hAnsi="Arial"/>
        </w:rPr>
        <w:t>wielofunkcyjny rozwój obszarów wiejskich,</w:t>
      </w:r>
    </w:p>
    <w:p w14:paraId="6467F9EA" w14:textId="77777777" w:rsidR="00B0518B" w:rsidRDefault="00186926">
      <w:pPr>
        <w:pStyle w:val="Standard"/>
        <w:numPr>
          <w:ilvl w:val="0"/>
          <w:numId w:val="2"/>
        </w:numPr>
        <w:jc w:val="both"/>
        <w:rPr>
          <w:rFonts w:ascii="Arial" w:hAnsi="Arial"/>
        </w:rPr>
      </w:pPr>
      <w:r>
        <w:rPr>
          <w:rFonts w:ascii="Arial" w:hAnsi="Arial"/>
        </w:rPr>
        <w:t>ochrona walorów środowiska;</w:t>
      </w:r>
    </w:p>
    <w:p w14:paraId="03EB74C1" w14:textId="77777777" w:rsidR="00B0518B" w:rsidRDefault="00B0518B">
      <w:pPr>
        <w:pStyle w:val="Standard"/>
        <w:jc w:val="both"/>
        <w:rPr>
          <w:rFonts w:ascii="Arial" w:hAnsi="Arial"/>
          <w:sz w:val="12"/>
          <w:szCs w:val="12"/>
        </w:rPr>
      </w:pPr>
    </w:p>
    <w:p w14:paraId="7AEAD56B" w14:textId="77777777" w:rsidR="00B0518B" w:rsidRDefault="00186926">
      <w:pPr>
        <w:pStyle w:val="Standard"/>
        <w:jc w:val="both"/>
        <w:rPr>
          <w:rFonts w:ascii="Arial" w:hAnsi="Arial"/>
        </w:rPr>
      </w:pPr>
      <w:r>
        <w:rPr>
          <w:rFonts w:ascii="Arial" w:hAnsi="Arial"/>
        </w:rPr>
        <w:t>Innowacyjny rozwój gospodarki oparty o zasoby i potencjały regionu, poprzez:</w:t>
      </w:r>
    </w:p>
    <w:p w14:paraId="1E0A6AC0" w14:textId="77777777" w:rsidR="00B0518B" w:rsidRDefault="00186926">
      <w:pPr>
        <w:pStyle w:val="Standard"/>
        <w:numPr>
          <w:ilvl w:val="0"/>
          <w:numId w:val="32"/>
        </w:numPr>
        <w:jc w:val="both"/>
        <w:rPr>
          <w:rFonts w:ascii="Arial" w:hAnsi="Arial"/>
        </w:rPr>
      </w:pPr>
      <w:r>
        <w:rPr>
          <w:rFonts w:ascii="Arial" w:hAnsi="Arial"/>
        </w:rPr>
        <w:t xml:space="preserve">wykorzystanie potencjału badawczo - rozwojowego jednostek naukowych oraz wspieranie transferu wiedzy i </w:t>
      </w:r>
      <w:proofErr w:type="spellStart"/>
      <w:r>
        <w:rPr>
          <w:rFonts w:ascii="Arial" w:hAnsi="Arial"/>
        </w:rPr>
        <w:t>technologi</w:t>
      </w:r>
      <w:proofErr w:type="spellEnd"/>
      <w:r>
        <w:rPr>
          <w:rFonts w:ascii="Arial" w:hAnsi="Arial"/>
        </w:rPr>
        <w:t>,</w:t>
      </w:r>
    </w:p>
    <w:p w14:paraId="10AE0B6A" w14:textId="77777777" w:rsidR="00B0518B" w:rsidRDefault="00186926">
      <w:pPr>
        <w:pStyle w:val="Standard"/>
        <w:numPr>
          <w:ilvl w:val="0"/>
          <w:numId w:val="2"/>
        </w:numPr>
        <w:jc w:val="both"/>
        <w:rPr>
          <w:rFonts w:ascii="Arial" w:hAnsi="Arial"/>
        </w:rPr>
      </w:pPr>
      <w:r>
        <w:rPr>
          <w:rFonts w:ascii="Arial" w:hAnsi="Arial"/>
        </w:rPr>
        <w:t>wspieranie konkurencyjności i innowacyjności przedsiębiorstw,</w:t>
      </w:r>
    </w:p>
    <w:p w14:paraId="7FF895CE" w14:textId="77777777" w:rsidR="00B0518B" w:rsidRDefault="00186926">
      <w:pPr>
        <w:pStyle w:val="Standard"/>
        <w:numPr>
          <w:ilvl w:val="0"/>
          <w:numId w:val="2"/>
        </w:numPr>
        <w:jc w:val="both"/>
        <w:rPr>
          <w:rFonts w:ascii="Arial" w:hAnsi="Arial"/>
        </w:rPr>
      </w:pPr>
      <w:r>
        <w:rPr>
          <w:rFonts w:ascii="Arial" w:hAnsi="Arial"/>
        </w:rPr>
        <w:t>promocja i rozwój usług prozdrowotnych, uzdrowiskowych oraz gospodarki senioralnej,</w:t>
      </w:r>
    </w:p>
    <w:p w14:paraId="7E97F7CB" w14:textId="77777777" w:rsidR="00B0518B" w:rsidRDefault="00186926">
      <w:pPr>
        <w:pStyle w:val="Standard"/>
        <w:numPr>
          <w:ilvl w:val="0"/>
          <w:numId w:val="2"/>
        </w:numPr>
        <w:jc w:val="both"/>
        <w:rPr>
          <w:rFonts w:ascii="Arial" w:hAnsi="Arial"/>
        </w:rPr>
      </w:pPr>
      <w:r>
        <w:rPr>
          <w:rFonts w:ascii="Arial" w:hAnsi="Arial"/>
        </w:rPr>
        <w:t>innowacyjne wykorzystanie walorów przyrodniczo - kulturowych, rozwój sportu i usług wolnego czasu;</w:t>
      </w:r>
    </w:p>
    <w:p w14:paraId="270A1F9B" w14:textId="77777777" w:rsidR="00B0518B" w:rsidRDefault="00B0518B">
      <w:pPr>
        <w:pStyle w:val="Standard"/>
        <w:jc w:val="both"/>
        <w:rPr>
          <w:rFonts w:ascii="Arial" w:hAnsi="Arial"/>
          <w:sz w:val="12"/>
          <w:szCs w:val="12"/>
        </w:rPr>
      </w:pPr>
    </w:p>
    <w:p w14:paraId="4A6B56B3" w14:textId="77777777" w:rsidR="00B0518B" w:rsidRDefault="00186926">
      <w:pPr>
        <w:pStyle w:val="Standard"/>
        <w:jc w:val="both"/>
        <w:rPr>
          <w:rFonts w:ascii="Arial" w:hAnsi="Arial"/>
        </w:rPr>
      </w:pPr>
      <w:r>
        <w:rPr>
          <w:rFonts w:ascii="Arial" w:hAnsi="Arial"/>
        </w:rPr>
        <w:t>Wzmocnienie kapitału społecznego, poprzez:</w:t>
      </w:r>
    </w:p>
    <w:p w14:paraId="12E9DF41" w14:textId="77777777" w:rsidR="00B0518B" w:rsidRDefault="00186926">
      <w:pPr>
        <w:pStyle w:val="Standard"/>
        <w:numPr>
          <w:ilvl w:val="0"/>
          <w:numId w:val="33"/>
        </w:numPr>
        <w:jc w:val="both"/>
        <w:rPr>
          <w:rFonts w:ascii="Arial" w:hAnsi="Arial"/>
        </w:rPr>
      </w:pPr>
      <w:r>
        <w:rPr>
          <w:rFonts w:ascii="Arial" w:hAnsi="Arial"/>
        </w:rPr>
        <w:t>rozwijanie kapitału ludzkiego,</w:t>
      </w:r>
    </w:p>
    <w:p w14:paraId="31268C5E" w14:textId="77777777" w:rsidR="00B0518B" w:rsidRDefault="00186926">
      <w:pPr>
        <w:pStyle w:val="Standard"/>
        <w:numPr>
          <w:ilvl w:val="0"/>
          <w:numId w:val="2"/>
        </w:numPr>
        <w:jc w:val="both"/>
        <w:rPr>
          <w:rFonts w:ascii="Arial" w:hAnsi="Arial"/>
        </w:rPr>
      </w:pPr>
      <w:r>
        <w:rPr>
          <w:rFonts w:ascii="Arial" w:hAnsi="Arial"/>
        </w:rPr>
        <w:t>poprawa jakości świadczenia usług zdrowotnych,</w:t>
      </w:r>
    </w:p>
    <w:p w14:paraId="2EE3BE21" w14:textId="77777777" w:rsidR="00B0518B" w:rsidRDefault="00186926">
      <w:pPr>
        <w:pStyle w:val="Standard"/>
        <w:numPr>
          <w:ilvl w:val="0"/>
          <w:numId w:val="2"/>
        </w:numPr>
        <w:jc w:val="both"/>
        <w:rPr>
          <w:rFonts w:ascii="Arial" w:hAnsi="Arial"/>
        </w:rPr>
      </w:pPr>
      <w:r>
        <w:rPr>
          <w:rFonts w:ascii="Arial" w:hAnsi="Arial"/>
        </w:rPr>
        <w:t>włączenie i integracja społeczna,</w:t>
      </w:r>
    </w:p>
    <w:p w14:paraId="7201B281" w14:textId="77777777" w:rsidR="00B0518B" w:rsidRDefault="00186926">
      <w:pPr>
        <w:pStyle w:val="Standard"/>
        <w:numPr>
          <w:ilvl w:val="0"/>
          <w:numId w:val="2"/>
        </w:numPr>
        <w:jc w:val="both"/>
        <w:rPr>
          <w:rFonts w:ascii="Arial" w:hAnsi="Arial"/>
        </w:rPr>
      </w:pPr>
      <w:r>
        <w:rPr>
          <w:rFonts w:ascii="Arial" w:hAnsi="Arial"/>
        </w:rPr>
        <w:t>wzmocnienie współpracy transgranicznej i międzyregionalnej,</w:t>
      </w:r>
    </w:p>
    <w:p w14:paraId="4629F9BF" w14:textId="77777777" w:rsidR="00B0518B" w:rsidRDefault="00186926">
      <w:pPr>
        <w:pStyle w:val="Standard"/>
        <w:numPr>
          <w:ilvl w:val="0"/>
          <w:numId w:val="2"/>
        </w:numPr>
        <w:jc w:val="both"/>
        <w:rPr>
          <w:rFonts w:ascii="Arial" w:hAnsi="Arial"/>
        </w:rPr>
      </w:pPr>
      <w:r>
        <w:rPr>
          <w:rFonts w:ascii="Arial" w:hAnsi="Arial"/>
        </w:rPr>
        <w:t>bezpieczeństwo publiczne,</w:t>
      </w:r>
    </w:p>
    <w:p w14:paraId="535EEA07" w14:textId="77777777" w:rsidR="00B0518B" w:rsidRDefault="00186926">
      <w:pPr>
        <w:pStyle w:val="Standard"/>
        <w:numPr>
          <w:ilvl w:val="0"/>
          <w:numId w:val="2"/>
        </w:numPr>
        <w:jc w:val="both"/>
        <w:rPr>
          <w:rFonts w:ascii="Arial" w:hAnsi="Arial"/>
        </w:rPr>
      </w:pPr>
      <w:r>
        <w:rPr>
          <w:rFonts w:ascii="Arial" w:hAnsi="Arial"/>
        </w:rPr>
        <w:t>wspieranie oddolnych inicjatyw i poprawa efektywności zarządzania.</w:t>
      </w:r>
    </w:p>
    <w:p w14:paraId="7B44FFFB" w14:textId="77777777" w:rsidR="00B0518B" w:rsidRDefault="00B0518B">
      <w:pPr>
        <w:pStyle w:val="Standard"/>
        <w:jc w:val="both"/>
        <w:rPr>
          <w:rFonts w:ascii="Arial" w:hAnsi="Arial"/>
          <w:sz w:val="12"/>
          <w:szCs w:val="12"/>
        </w:rPr>
      </w:pPr>
    </w:p>
    <w:p w14:paraId="211D408A" w14:textId="77777777" w:rsidR="00B0518B" w:rsidRDefault="00186926">
      <w:pPr>
        <w:pStyle w:val="Standard"/>
        <w:jc w:val="both"/>
        <w:rPr>
          <w:rFonts w:ascii="Arial" w:hAnsi="Arial"/>
        </w:rPr>
      </w:pPr>
      <w:r>
        <w:rPr>
          <w:rFonts w:ascii="Arial" w:hAnsi="Arial"/>
        </w:rPr>
        <w:t>Gmina Tomaszów Lubelski znajduje się w Miejskim Obszarze Funkcjonalnym ośrodków lokalnych – dla obszaru funkcjonalnego miasta Tomaszów Lubelski.</w:t>
      </w:r>
    </w:p>
    <w:p w14:paraId="7A41A773" w14:textId="77777777" w:rsidR="00B0518B" w:rsidRDefault="00186926">
      <w:pPr>
        <w:pStyle w:val="Standard"/>
        <w:jc w:val="both"/>
        <w:rPr>
          <w:rFonts w:ascii="Arial" w:hAnsi="Arial"/>
        </w:rPr>
      </w:pPr>
      <w:r>
        <w:rPr>
          <w:rFonts w:ascii="Arial" w:hAnsi="Arial"/>
        </w:rPr>
        <w:t>MOF Tomaszowa Lubelskiego znajduje się w Obszarze Strategicznej Interwencji – OSI Roztocze.</w:t>
      </w:r>
    </w:p>
    <w:p w14:paraId="43C1E542" w14:textId="77777777" w:rsidR="00B0518B" w:rsidRDefault="00186926">
      <w:pPr>
        <w:pStyle w:val="Standard"/>
        <w:jc w:val="both"/>
        <w:rPr>
          <w:rFonts w:ascii="Arial" w:hAnsi="Arial"/>
        </w:rPr>
      </w:pPr>
      <w:r>
        <w:rPr>
          <w:rFonts w:ascii="Arial" w:hAnsi="Arial"/>
        </w:rPr>
        <w:t>Kierunki interwencji dla obszaru wsparcia OSI Roztocze w kontekście realizacji celów i kierunków działań Strategii Rozwoju Województwa Lubelskiego oparte są przede wszystkim o:</w:t>
      </w:r>
    </w:p>
    <w:p w14:paraId="0084DFD6" w14:textId="77777777" w:rsidR="00B0518B" w:rsidRDefault="00186926">
      <w:pPr>
        <w:pStyle w:val="Standard"/>
        <w:numPr>
          <w:ilvl w:val="0"/>
          <w:numId w:val="34"/>
        </w:numPr>
        <w:jc w:val="both"/>
        <w:rPr>
          <w:rFonts w:ascii="Arial" w:hAnsi="Arial"/>
        </w:rPr>
      </w:pPr>
      <w:r>
        <w:rPr>
          <w:rFonts w:ascii="Arial" w:hAnsi="Arial"/>
        </w:rPr>
        <w:t>poprawę konkurencyjności gospodarstw rolnych, w tym rozwój agroturystyki  i turystyki wiejskiej jako istotnego elementu regionalnej oferty turystycznej oraz ważnego czynnika poprawy ekonomicznej gospodarstw rolnych;</w:t>
      </w:r>
    </w:p>
    <w:p w14:paraId="048BB377" w14:textId="77777777" w:rsidR="00B0518B" w:rsidRDefault="00186926">
      <w:pPr>
        <w:pStyle w:val="Standard"/>
        <w:numPr>
          <w:ilvl w:val="0"/>
          <w:numId w:val="34"/>
        </w:numPr>
        <w:jc w:val="both"/>
        <w:rPr>
          <w:rFonts w:ascii="Arial" w:hAnsi="Arial"/>
        </w:rPr>
      </w:pPr>
      <w:r>
        <w:rPr>
          <w:rFonts w:ascii="Arial" w:hAnsi="Arial"/>
        </w:rPr>
        <w:t>zrównoważony rozwój systemów infrastruktury technicznej:</w:t>
      </w:r>
    </w:p>
    <w:p w14:paraId="7E70A1D6" w14:textId="77777777" w:rsidR="00B0518B" w:rsidRDefault="00186926">
      <w:pPr>
        <w:pStyle w:val="Standard"/>
        <w:numPr>
          <w:ilvl w:val="0"/>
          <w:numId w:val="35"/>
        </w:numPr>
        <w:jc w:val="both"/>
        <w:rPr>
          <w:rFonts w:ascii="Arial" w:hAnsi="Arial"/>
        </w:rPr>
      </w:pPr>
      <w:r>
        <w:rPr>
          <w:rFonts w:ascii="Arial" w:hAnsi="Arial"/>
        </w:rPr>
        <w:t>poprawa regionalnych i międzyregionalnych powiązań komunikacyjnych z uwzględnieniem szkieletowego układu dróg ekspresowych (m .in S-17), w tym budowy obwodnic miast;</w:t>
      </w:r>
    </w:p>
    <w:p w14:paraId="41FD90A0" w14:textId="77777777" w:rsidR="00B0518B" w:rsidRDefault="00186926">
      <w:pPr>
        <w:pStyle w:val="Standard"/>
        <w:numPr>
          <w:ilvl w:val="0"/>
          <w:numId w:val="35"/>
        </w:numPr>
        <w:jc w:val="both"/>
        <w:rPr>
          <w:rFonts w:ascii="Arial" w:hAnsi="Arial"/>
        </w:rPr>
      </w:pPr>
      <w:r>
        <w:rPr>
          <w:rFonts w:ascii="Arial" w:hAnsi="Arial"/>
        </w:rPr>
        <w:t>poprawa regionalnych i międzyregionalnych połączeń kolejowych  z uwzględnieniem Programu Kolejowego CPK Centralny Port Komunikacyjny.</w:t>
      </w:r>
    </w:p>
    <w:p w14:paraId="37A22AB5" w14:textId="77777777" w:rsidR="00B0518B" w:rsidRDefault="00186926">
      <w:pPr>
        <w:pStyle w:val="Standard"/>
        <w:numPr>
          <w:ilvl w:val="0"/>
          <w:numId w:val="36"/>
        </w:numPr>
        <w:jc w:val="both"/>
        <w:rPr>
          <w:rFonts w:ascii="Arial" w:hAnsi="Arial"/>
        </w:rPr>
      </w:pPr>
      <w:r>
        <w:rPr>
          <w:rFonts w:ascii="Arial" w:hAnsi="Arial"/>
        </w:rPr>
        <w:t>ochrona walorów środowiska:</w:t>
      </w:r>
    </w:p>
    <w:p w14:paraId="634D40C3" w14:textId="77777777" w:rsidR="00B0518B" w:rsidRDefault="00186926">
      <w:pPr>
        <w:pStyle w:val="Standard"/>
        <w:numPr>
          <w:ilvl w:val="0"/>
          <w:numId w:val="37"/>
        </w:numPr>
        <w:jc w:val="both"/>
        <w:rPr>
          <w:rFonts w:ascii="Arial" w:hAnsi="Arial"/>
        </w:rPr>
      </w:pPr>
      <w:r>
        <w:rPr>
          <w:rFonts w:ascii="Arial" w:hAnsi="Arial"/>
        </w:rPr>
        <w:t xml:space="preserve">ochrona wartości przyrodniczych, w tym krajobrazu, siedlisk i bioróżnorodności, w tym jako flagowe opracowanie planów ochrony oraz planów zadań  ochronnych </w:t>
      </w:r>
      <w:r>
        <w:rPr>
          <w:rFonts w:ascii="Arial" w:hAnsi="Arial"/>
        </w:rPr>
        <w:lastRenderedPageBreak/>
        <w:t>dla obszarów objętych prawną formą ochrony przyrody oraz aktualizacja lokalnych dokumentów planistycznych w zakresie uwzględnienia  działań i warunków zagospodarowania wynikających z planów ochrony i planów zadań ochronnych;</w:t>
      </w:r>
    </w:p>
    <w:p w14:paraId="25BA5EF8" w14:textId="77777777" w:rsidR="00B0518B" w:rsidRDefault="00186926">
      <w:pPr>
        <w:pStyle w:val="Standard"/>
        <w:numPr>
          <w:ilvl w:val="0"/>
          <w:numId w:val="38"/>
        </w:numPr>
        <w:jc w:val="both"/>
        <w:rPr>
          <w:rFonts w:ascii="Arial" w:hAnsi="Arial"/>
        </w:rPr>
      </w:pPr>
      <w:r>
        <w:rPr>
          <w:rFonts w:ascii="Arial" w:hAnsi="Arial"/>
        </w:rPr>
        <w:t>promocja i rozwój usług prozdrowotnych, uzdrowiskowych oraz gospodarki senioralnej, w tym rozwój funkcji i bazy lecznictwa uzdrowiskowego na obszarach  występowania naturalnych warunków i czynników leczniczych;</w:t>
      </w:r>
    </w:p>
    <w:p w14:paraId="79DA19AC" w14:textId="77777777" w:rsidR="00B0518B" w:rsidRDefault="00186926">
      <w:pPr>
        <w:pStyle w:val="Standard"/>
        <w:numPr>
          <w:ilvl w:val="0"/>
          <w:numId w:val="38"/>
        </w:numPr>
        <w:jc w:val="both"/>
        <w:rPr>
          <w:rFonts w:ascii="Arial" w:hAnsi="Arial"/>
        </w:rPr>
      </w:pPr>
      <w:r>
        <w:rPr>
          <w:rFonts w:ascii="Arial" w:hAnsi="Arial"/>
        </w:rPr>
        <w:t>innowacyjne wykorzystanie walorów przyrodniczo - kulturowych, rozwój sportu i usług wolnego czasu, w tym:</w:t>
      </w:r>
    </w:p>
    <w:p w14:paraId="3F17C38F" w14:textId="77777777" w:rsidR="00B0518B" w:rsidRDefault="00186926">
      <w:pPr>
        <w:pStyle w:val="Standard"/>
        <w:numPr>
          <w:ilvl w:val="0"/>
          <w:numId w:val="39"/>
        </w:numPr>
        <w:jc w:val="both"/>
        <w:rPr>
          <w:rFonts w:ascii="Arial" w:hAnsi="Arial"/>
        </w:rPr>
      </w:pPr>
      <w:r>
        <w:rPr>
          <w:rFonts w:ascii="Arial" w:hAnsi="Arial"/>
        </w:rPr>
        <w:t>kreowanie i rozwijanie oferty ośrodków łączących funkcje edukacyjne,  kulturalne i rekreacyjne, wykorzystujących nowe trendy w turystyce,</w:t>
      </w:r>
    </w:p>
    <w:p w14:paraId="0DB62A55" w14:textId="77777777" w:rsidR="00B0518B" w:rsidRDefault="00186926">
      <w:pPr>
        <w:pStyle w:val="Standard"/>
        <w:numPr>
          <w:ilvl w:val="0"/>
          <w:numId w:val="39"/>
        </w:numPr>
        <w:jc w:val="both"/>
        <w:rPr>
          <w:rFonts w:ascii="Arial" w:hAnsi="Arial"/>
        </w:rPr>
      </w:pPr>
      <w:r>
        <w:rPr>
          <w:rFonts w:ascii="Arial" w:hAnsi="Arial"/>
        </w:rPr>
        <w:t>rozwijanie produktów i oferty wydarzeń wykorzystujących unikalne zasoby lokalne (np. kuchnię, wydarzenia historyczne, tradycje, materialne  i niematerialne dziedzictwo kulturowe, walory środowiskowe, wydarzenia  związane z przejawami współczesnej twórczości artystycznej, wydarzenia sportowe),</w:t>
      </w:r>
    </w:p>
    <w:p w14:paraId="2082A924" w14:textId="77777777" w:rsidR="00B0518B" w:rsidRDefault="00186926">
      <w:pPr>
        <w:pStyle w:val="Standard"/>
        <w:numPr>
          <w:ilvl w:val="0"/>
          <w:numId w:val="39"/>
        </w:numPr>
        <w:jc w:val="both"/>
        <w:rPr>
          <w:rFonts w:ascii="Arial" w:hAnsi="Arial"/>
        </w:rPr>
      </w:pPr>
      <w:r>
        <w:rPr>
          <w:rFonts w:ascii="Arial" w:hAnsi="Arial"/>
        </w:rPr>
        <w:t xml:space="preserve">organizacja punktów usług i obsługi turystycznej dla turystyki zmotoryzowanej (np. </w:t>
      </w:r>
      <w:proofErr w:type="spellStart"/>
      <w:r>
        <w:rPr>
          <w:rFonts w:ascii="Arial" w:hAnsi="Arial"/>
        </w:rPr>
        <w:t>caravanning</w:t>
      </w:r>
      <w:proofErr w:type="spellEnd"/>
      <w:r>
        <w:rPr>
          <w:rFonts w:ascii="Arial" w:hAnsi="Arial"/>
        </w:rPr>
        <w:t>, turystyka motocyklowa),</w:t>
      </w:r>
    </w:p>
    <w:p w14:paraId="4F9F8EA3" w14:textId="77777777" w:rsidR="00B0518B" w:rsidRDefault="00186926">
      <w:pPr>
        <w:pStyle w:val="Standard"/>
        <w:numPr>
          <w:ilvl w:val="0"/>
          <w:numId w:val="39"/>
        </w:numPr>
        <w:jc w:val="both"/>
        <w:rPr>
          <w:rFonts w:ascii="Arial" w:hAnsi="Arial"/>
        </w:rPr>
      </w:pPr>
      <w:r>
        <w:rPr>
          <w:rFonts w:ascii="Arial" w:hAnsi="Arial"/>
        </w:rPr>
        <w:t xml:space="preserve">rozwój infrastruktury sprzyjającej tworzeniu zróżnicowanej oferty opartej o różne formy turystyki (np. kajakową, rowerową, </w:t>
      </w:r>
      <w:proofErr w:type="spellStart"/>
      <w:r>
        <w:rPr>
          <w:rFonts w:ascii="Arial" w:hAnsi="Arial"/>
        </w:rPr>
        <w:t>nordic</w:t>
      </w:r>
      <w:proofErr w:type="spellEnd"/>
      <w:r>
        <w:rPr>
          <w:rFonts w:ascii="Arial" w:hAnsi="Arial"/>
        </w:rPr>
        <w:t xml:space="preserve"> </w:t>
      </w:r>
      <w:proofErr w:type="spellStart"/>
      <w:r>
        <w:rPr>
          <w:rFonts w:ascii="Arial" w:hAnsi="Arial"/>
        </w:rPr>
        <w:t>walking</w:t>
      </w:r>
      <w:proofErr w:type="spellEnd"/>
      <w:r>
        <w:rPr>
          <w:rFonts w:ascii="Arial" w:hAnsi="Arial"/>
        </w:rPr>
        <w:t>, konną, kulturową,  historyczną, przyrodniczą, kulinarną itp.),</w:t>
      </w:r>
    </w:p>
    <w:p w14:paraId="372FE4C6" w14:textId="77777777" w:rsidR="00B0518B" w:rsidRDefault="00186926">
      <w:pPr>
        <w:pStyle w:val="Standard"/>
        <w:numPr>
          <w:ilvl w:val="0"/>
          <w:numId w:val="39"/>
        </w:numPr>
        <w:jc w:val="both"/>
        <w:rPr>
          <w:rFonts w:ascii="Arial" w:hAnsi="Arial"/>
        </w:rPr>
      </w:pPr>
      <w:r>
        <w:rPr>
          <w:rFonts w:ascii="Arial" w:hAnsi="Arial"/>
        </w:rPr>
        <w:t>wspieranie rozwoju przemysłów kreatywnych oraz przemysłów kultury, przedsiębiorczości bazującej na lokalnych zasobach, dziedzictwie kulturowym i usługach edukacyjnych,</w:t>
      </w:r>
    </w:p>
    <w:p w14:paraId="43684670" w14:textId="77777777" w:rsidR="00B0518B" w:rsidRDefault="00186926">
      <w:pPr>
        <w:pStyle w:val="Standard"/>
        <w:numPr>
          <w:ilvl w:val="0"/>
          <w:numId w:val="39"/>
        </w:numPr>
        <w:jc w:val="both"/>
        <w:rPr>
          <w:rFonts w:ascii="Arial" w:hAnsi="Arial"/>
        </w:rPr>
      </w:pPr>
      <w:r>
        <w:rPr>
          <w:rFonts w:ascii="Arial" w:hAnsi="Arial"/>
        </w:rPr>
        <w:t>ochrona zasobów dziedzictwa kulturowego, w tym poprzez rozwijanie funkcji użytkowej obiektów kulturowych;</w:t>
      </w:r>
    </w:p>
    <w:p w14:paraId="12630D9C" w14:textId="77777777" w:rsidR="00B0518B" w:rsidRDefault="00186926">
      <w:pPr>
        <w:pStyle w:val="Standard"/>
        <w:numPr>
          <w:ilvl w:val="0"/>
          <w:numId w:val="40"/>
        </w:numPr>
        <w:jc w:val="both"/>
        <w:rPr>
          <w:rFonts w:ascii="Arial" w:hAnsi="Arial"/>
        </w:rPr>
      </w:pPr>
      <w:r>
        <w:rPr>
          <w:rFonts w:ascii="Arial" w:hAnsi="Arial"/>
        </w:rPr>
        <w:t>wzmocnienie współpracy transgranicznej i międzyregionalne, w tym:</w:t>
      </w:r>
    </w:p>
    <w:p w14:paraId="7D0DC1C1" w14:textId="77777777" w:rsidR="00B0518B" w:rsidRDefault="00186926">
      <w:pPr>
        <w:pStyle w:val="Standard"/>
        <w:numPr>
          <w:ilvl w:val="0"/>
          <w:numId w:val="41"/>
        </w:numPr>
        <w:jc w:val="both"/>
        <w:rPr>
          <w:rFonts w:ascii="Arial" w:hAnsi="Arial"/>
        </w:rPr>
      </w:pPr>
      <w:r>
        <w:rPr>
          <w:rFonts w:ascii="Arial" w:hAnsi="Arial"/>
        </w:rPr>
        <w:t>wspieranie działań i współpraca z właściwymi podmiotami na rzecz realizacji inwestycji sprzyjających pogłębianiu kontaktów międzyregionalnych, w tym  w zakresie infrastruktury granicznej (budowa i rozbudowa przejść granicznych oraz dostosowanie ich do obsługi ruchu turystycznego) oraz poprawiającej dostępność do przejść granicznych (drogi, linie kolejowe, parkingi buforowe,    lotnisko, infrastruktura turystyczna,</w:t>
      </w:r>
    </w:p>
    <w:p w14:paraId="13CF1023" w14:textId="77777777" w:rsidR="00B0518B" w:rsidRDefault="00186926">
      <w:pPr>
        <w:pStyle w:val="Standard"/>
        <w:numPr>
          <w:ilvl w:val="0"/>
          <w:numId w:val="41"/>
        </w:numPr>
        <w:jc w:val="both"/>
        <w:rPr>
          <w:rFonts w:ascii="Arial" w:hAnsi="Arial"/>
        </w:rPr>
      </w:pPr>
      <w:r>
        <w:rPr>
          <w:rFonts w:ascii="Arial" w:hAnsi="Arial"/>
        </w:rPr>
        <w:t>wspieranie działań na rzecz ochrony zasobów przyrodniczych na obszarach przygranicznych oraz rozwój zintegrowanej turystyki transgranicznej.</w:t>
      </w:r>
    </w:p>
    <w:p w14:paraId="09AACE7C" w14:textId="77777777" w:rsidR="00B0518B" w:rsidRDefault="00B0518B">
      <w:pPr>
        <w:pStyle w:val="Standard"/>
        <w:jc w:val="both"/>
        <w:rPr>
          <w:rFonts w:ascii="Arial" w:hAnsi="Arial"/>
          <w:sz w:val="12"/>
          <w:szCs w:val="12"/>
        </w:rPr>
      </w:pPr>
    </w:p>
    <w:p w14:paraId="78C00E43" w14:textId="77777777" w:rsidR="00B0518B" w:rsidRDefault="00186926">
      <w:pPr>
        <w:pStyle w:val="Standard"/>
        <w:jc w:val="both"/>
        <w:rPr>
          <w:rFonts w:ascii="Arial" w:hAnsi="Arial"/>
          <w:b/>
          <w:bCs/>
        </w:rPr>
      </w:pPr>
      <w:r>
        <w:rPr>
          <w:rFonts w:ascii="Arial" w:hAnsi="Arial"/>
          <w:b/>
          <w:bCs/>
        </w:rPr>
        <w:lastRenderedPageBreak/>
        <w:t>Wybrane elementy wynikające z Planu zagospodarowania przestrzennego województwa lubelskiego</w:t>
      </w:r>
    </w:p>
    <w:p w14:paraId="7AF00869" w14:textId="77777777" w:rsidR="00B0518B" w:rsidRDefault="00186926">
      <w:pPr>
        <w:pStyle w:val="Standard"/>
        <w:autoSpaceDE w:val="0"/>
        <w:spacing w:after="59"/>
        <w:jc w:val="both"/>
        <w:rPr>
          <w:rFonts w:ascii="Arial" w:eastAsia="Arial, Arial" w:hAnsi="Arial" w:cs="Arial, Arial"/>
        </w:rPr>
      </w:pPr>
      <w:r>
        <w:rPr>
          <w:rFonts w:ascii="Arial" w:eastAsia="Arial, Arial" w:hAnsi="Arial" w:cs="Arial, Arial"/>
        </w:rPr>
        <w:t>Obowiązujący dla całego województwa Plan Zagospodarowania Przestrzennego Województwa Lubelskiego (PZPWL) został zatwierdzony uchwałą Nr XI/162/2015 Sejmiku Województwa Lubelskiego z dnia 30 października 2015 r. Stanowi on wykładnię polityki przestrzennej oraz wyznacza kierunki rozwoju regionu lubelskiego.</w:t>
      </w:r>
    </w:p>
    <w:p w14:paraId="657FAFE2" w14:textId="77777777" w:rsidR="00B0518B" w:rsidRDefault="00B0518B">
      <w:pPr>
        <w:pStyle w:val="Standard"/>
        <w:autoSpaceDE w:val="0"/>
        <w:spacing w:after="59"/>
        <w:jc w:val="both"/>
        <w:rPr>
          <w:rFonts w:ascii="Arial" w:eastAsia="Arial, Arial" w:hAnsi="Arial" w:cs="Arial, Arial"/>
          <w:sz w:val="12"/>
          <w:szCs w:val="12"/>
        </w:rPr>
      </w:pPr>
    </w:p>
    <w:p w14:paraId="6E8B6829" w14:textId="77777777" w:rsidR="00B0518B" w:rsidRDefault="00186926">
      <w:pPr>
        <w:pStyle w:val="Standard"/>
        <w:jc w:val="both"/>
        <w:rPr>
          <w:rFonts w:ascii="Arial" w:hAnsi="Arial"/>
        </w:rPr>
      </w:pPr>
      <w:r>
        <w:rPr>
          <w:rFonts w:ascii="Arial" w:hAnsi="Arial"/>
        </w:rPr>
        <w:t>Gmina Tomaszów Lubelski należy do Przygranicznego obszaru funkcjonalnego należącego do obszarów funkcjonalnych o znaczeniu ponadregionalnym.</w:t>
      </w:r>
    </w:p>
    <w:p w14:paraId="7527DEC8" w14:textId="77777777" w:rsidR="00B0518B" w:rsidRDefault="00186926">
      <w:pPr>
        <w:pStyle w:val="Standard"/>
        <w:jc w:val="both"/>
        <w:rPr>
          <w:rFonts w:ascii="Arial" w:hAnsi="Arial"/>
        </w:rPr>
      </w:pPr>
      <w:r>
        <w:rPr>
          <w:rFonts w:ascii="Arial" w:hAnsi="Arial"/>
        </w:rPr>
        <w:t>PZPWL wskazuje dla tego obszaru następujące cele rozwoju zagospodarowania przestrzennego:</w:t>
      </w:r>
    </w:p>
    <w:p w14:paraId="159AA275" w14:textId="77777777" w:rsidR="00B0518B" w:rsidRDefault="00186926">
      <w:pPr>
        <w:pStyle w:val="Standard"/>
        <w:numPr>
          <w:ilvl w:val="0"/>
          <w:numId w:val="42"/>
        </w:numPr>
        <w:jc w:val="both"/>
        <w:rPr>
          <w:rFonts w:ascii="Arial" w:hAnsi="Arial"/>
        </w:rPr>
      </w:pPr>
      <w:r>
        <w:rPr>
          <w:rFonts w:ascii="Arial" w:hAnsi="Arial"/>
        </w:rPr>
        <w:t>zwiększenie dostępności w relacjach krajowych i regionalnych (poprawa dostępu do usług, sieci transportowych i telekomunikacyjnych),</w:t>
      </w:r>
    </w:p>
    <w:p w14:paraId="68572975" w14:textId="77777777" w:rsidR="00B0518B" w:rsidRDefault="00186926">
      <w:pPr>
        <w:pStyle w:val="Standard"/>
        <w:numPr>
          <w:ilvl w:val="0"/>
          <w:numId w:val="42"/>
        </w:numPr>
        <w:jc w:val="both"/>
        <w:rPr>
          <w:rFonts w:ascii="Arial" w:hAnsi="Arial"/>
        </w:rPr>
      </w:pPr>
      <w:r>
        <w:rPr>
          <w:rFonts w:ascii="Arial" w:hAnsi="Arial"/>
        </w:rPr>
        <w:t>wzmocnienie funkcjonalne ośrodków miejskich,</w:t>
      </w:r>
    </w:p>
    <w:p w14:paraId="72DE6E3A" w14:textId="77777777" w:rsidR="00B0518B" w:rsidRDefault="00186926">
      <w:pPr>
        <w:pStyle w:val="Standard"/>
        <w:numPr>
          <w:ilvl w:val="0"/>
          <w:numId w:val="42"/>
        </w:numPr>
        <w:jc w:val="both"/>
        <w:rPr>
          <w:rFonts w:ascii="Arial" w:hAnsi="Arial"/>
        </w:rPr>
      </w:pPr>
      <w:r>
        <w:rPr>
          <w:rFonts w:ascii="Arial" w:hAnsi="Arial"/>
        </w:rPr>
        <w:t>rozwój sieci przejść granicznych i infrastruktury granicznej,</w:t>
      </w:r>
    </w:p>
    <w:p w14:paraId="5A37A985" w14:textId="77777777" w:rsidR="00B0518B" w:rsidRDefault="00186926">
      <w:pPr>
        <w:pStyle w:val="Standard"/>
        <w:numPr>
          <w:ilvl w:val="0"/>
          <w:numId w:val="42"/>
        </w:numPr>
        <w:jc w:val="both"/>
        <w:rPr>
          <w:rFonts w:ascii="Arial" w:hAnsi="Arial"/>
        </w:rPr>
      </w:pPr>
      <w:r>
        <w:rPr>
          <w:rFonts w:ascii="Arial" w:hAnsi="Arial"/>
        </w:rPr>
        <w:t>rozbudowa infrastruktury logistycznej.</w:t>
      </w:r>
    </w:p>
    <w:p w14:paraId="246F364C" w14:textId="77777777" w:rsidR="00B0518B" w:rsidRDefault="00186926">
      <w:pPr>
        <w:pStyle w:val="Default"/>
        <w:spacing w:after="59" w:line="360" w:lineRule="auto"/>
        <w:jc w:val="both"/>
        <w:rPr>
          <w:rFonts w:ascii="Arial" w:hAnsi="Arial"/>
          <w:color w:val="auto"/>
        </w:rPr>
      </w:pPr>
      <w:r>
        <w:rPr>
          <w:rFonts w:ascii="Arial" w:hAnsi="Arial"/>
          <w:color w:val="auto"/>
        </w:rPr>
        <w:t>Dla obszaru tego w zasadach zagospodarowania przestrzennego należy uwzględnić  potrzeby związane z obronnością i bezpieczeństwem publicznym,  integrowanie systemów transportowych oraz usprawnienie powiązań transportowych.</w:t>
      </w:r>
    </w:p>
    <w:p w14:paraId="5982D96D" w14:textId="77777777" w:rsidR="00B0518B" w:rsidRDefault="00B0518B">
      <w:pPr>
        <w:pStyle w:val="Standard"/>
        <w:jc w:val="both"/>
        <w:rPr>
          <w:rFonts w:ascii="Arial" w:eastAsia="Arial, Arial" w:hAnsi="Arial" w:cs="Arial, Arial"/>
          <w:b/>
          <w:bCs/>
          <w:color w:val="AE0022"/>
          <w:sz w:val="12"/>
          <w:szCs w:val="12"/>
        </w:rPr>
      </w:pPr>
    </w:p>
    <w:p w14:paraId="0BDBFFF2" w14:textId="77777777" w:rsidR="00B0518B" w:rsidRDefault="00186926">
      <w:pPr>
        <w:pStyle w:val="Standard"/>
        <w:jc w:val="both"/>
        <w:rPr>
          <w:rFonts w:hint="eastAsia"/>
        </w:rPr>
      </w:pPr>
      <w:r>
        <w:rPr>
          <w:rFonts w:ascii="Arial" w:hAnsi="Arial"/>
        </w:rPr>
        <w:t>Gmina Tomaszów Lubelski położona jest również w Roztoczańsko-puszczańskim obszarze funkcjonalnym, który jest o</w:t>
      </w:r>
      <w:r>
        <w:rPr>
          <w:rFonts w:ascii="Arial" w:eastAsia="Arial, Arial" w:hAnsi="Arial" w:cs="Arial, Arial"/>
        </w:rPr>
        <w:t>bszarem funkcjonalnym o znaczeniu regionalnym</w:t>
      </w:r>
      <w:r>
        <w:rPr>
          <w:rFonts w:ascii="Arial" w:hAnsi="Arial"/>
        </w:rPr>
        <w:t>. Obejmuje on tereny południowej części województwa (Roztocze, kompleks Puszczy Solskiej i Lasów Janowskich, a także fragment Równiny Biłgorajskiej i Płaskowyż Tarnogrodzki) o wysokich walorach przyrodniczych i krajobrazowo-kulturowych oraz dużej lesistości.</w:t>
      </w:r>
    </w:p>
    <w:p w14:paraId="11F6961F" w14:textId="77777777" w:rsidR="00B0518B" w:rsidRDefault="00186926">
      <w:pPr>
        <w:pStyle w:val="Standard"/>
        <w:jc w:val="both"/>
        <w:rPr>
          <w:rFonts w:ascii="Arial" w:hAnsi="Arial"/>
        </w:rPr>
      </w:pPr>
      <w:r>
        <w:rPr>
          <w:rFonts w:ascii="Arial" w:hAnsi="Arial"/>
        </w:rPr>
        <w:t>Priorytetem rozwojowym w tym obszarze jest aktywizacja gospodarcza poprzez wykorzystanie potencjału uzdrowiskowego, leśnego i turystycznego.</w:t>
      </w:r>
    </w:p>
    <w:p w14:paraId="3BE9E75F" w14:textId="77777777" w:rsidR="00B0518B" w:rsidRDefault="00186926">
      <w:pPr>
        <w:pStyle w:val="Standard"/>
        <w:jc w:val="both"/>
        <w:rPr>
          <w:rFonts w:ascii="Arial" w:hAnsi="Arial"/>
        </w:rPr>
      </w:pPr>
      <w:r>
        <w:rPr>
          <w:rFonts w:ascii="Arial" w:hAnsi="Arial"/>
        </w:rPr>
        <w:t>Podstawową funkcją rozwojową jest funkcja gospodarcza (ukierunkowana na przetwórstwo drewna) i turystyczna, natomiast towarzyszącą – rolnicza (ukierunkowana na rolnictwo ekologiczne i produkcję roślin przemysłowych) i uzdrowiskowa.</w:t>
      </w:r>
    </w:p>
    <w:p w14:paraId="175E05A0" w14:textId="77777777" w:rsidR="00B0518B" w:rsidRDefault="00186926">
      <w:pPr>
        <w:pStyle w:val="Standard"/>
        <w:jc w:val="both"/>
        <w:rPr>
          <w:rFonts w:ascii="Arial" w:hAnsi="Arial"/>
        </w:rPr>
      </w:pPr>
      <w:r>
        <w:rPr>
          <w:rFonts w:ascii="Arial" w:hAnsi="Arial"/>
        </w:rPr>
        <w:t>Wiodące kierunki zagospodarowania to:</w:t>
      </w:r>
    </w:p>
    <w:p w14:paraId="0D0A8400" w14:textId="77777777" w:rsidR="00B0518B" w:rsidRDefault="00186926">
      <w:pPr>
        <w:pStyle w:val="Standard"/>
        <w:numPr>
          <w:ilvl w:val="0"/>
          <w:numId w:val="43"/>
        </w:numPr>
        <w:jc w:val="both"/>
        <w:rPr>
          <w:rFonts w:ascii="Arial" w:hAnsi="Arial"/>
        </w:rPr>
      </w:pPr>
      <w:r>
        <w:rPr>
          <w:rFonts w:ascii="Arial" w:hAnsi="Arial"/>
        </w:rPr>
        <w:t>rozwój infrastruktury turystycznej (szlaki turystyczne, ośrodki edukacji ekologicznej) i usług obsługi turystyki,</w:t>
      </w:r>
    </w:p>
    <w:p w14:paraId="6776A24E" w14:textId="77777777" w:rsidR="00B0518B" w:rsidRDefault="00186926">
      <w:pPr>
        <w:pStyle w:val="Standard"/>
        <w:numPr>
          <w:ilvl w:val="0"/>
          <w:numId w:val="43"/>
        </w:numPr>
        <w:jc w:val="both"/>
        <w:rPr>
          <w:rFonts w:ascii="Arial" w:hAnsi="Arial"/>
        </w:rPr>
      </w:pPr>
      <w:r>
        <w:rPr>
          <w:rFonts w:ascii="Arial" w:hAnsi="Arial"/>
        </w:rPr>
        <w:t xml:space="preserve">rozwój gospodarstw agroturystycznych, ekologicznych i </w:t>
      </w:r>
      <w:proofErr w:type="spellStart"/>
      <w:r>
        <w:rPr>
          <w:rFonts w:ascii="Arial" w:hAnsi="Arial"/>
        </w:rPr>
        <w:t>agroleśnych</w:t>
      </w:r>
      <w:proofErr w:type="spellEnd"/>
      <w:r>
        <w:rPr>
          <w:rFonts w:ascii="Arial" w:hAnsi="Arial"/>
        </w:rPr>
        <w:t>,</w:t>
      </w:r>
    </w:p>
    <w:p w14:paraId="4D3D6DEA" w14:textId="77777777" w:rsidR="00B0518B" w:rsidRDefault="00186926">
      <w:pPr>
        <w:pStyle w:val="Standard"/>
        <w:numPr>
          <w:ilvl w:val="0"/>
          <w:numId w:val="43"/>
        </w:numPr>
        <w:jc w:val="both"/>
        <w:rPr>
          <w:rFonts w:ascii="Arial" w:hAnsi="Arial"/>
        </w:rPr>
      </w:pPr>
      <w:r>
        <w:rPr>
          <w:rFonts w:ascii="Arial" w:hAnsi="Arial"/>
        </w:rPr>
        <w:t>rozwój bazy przetwórstwa drewna,</w:t>
      </w:r>
    </w:p>
    <w:p w14:paraId="48AE9335" w14:textId="77777777" w:rsidR="00B0518B" w:rsidRDefault="00186926">
      <w:pPr>
        <w:pStyle w:val="Standard"/>
        <w:numPr>
          <w:ilvl w:val="0"/>
          <w:numId w:val="43"/>
        </w:numPr>
        <w:jc w:val="both"/>
        <w:rPr>
          <w:rFonts w:ascii="Arial" w:hAnsi="Arial"/>
        </w:rPr>
      </w:pPr>
      <w:r>
        <w:rPr>
          <w:rFonts w:ascii="Arial" w:hAnsi="Arial"/>
        </w:rPr>
        <w:lastRenderedPageBreak/>
        <w:t>gospodarcze wykorzystanie zasobów uzdrowiskowych (w tym rozwój bazy sanatoryjnej) i energetycznych,</w:t>
      </w:r>
    </w:p>
    <w:p w14:paraId="6C5232FD" w14:textId="77777777" w:rsidR="00B0518B" w:rsidRDefault="00186926">
      <w:pPr>
        <w:pStyle w:val="Standard"/>
        <w:numPr>
          <w:ilvl w:val="0"/>
          <w:numId w:val="43"/>
        </w:numPr>
        <w:jc w:val="both"/>
        <w:rPr>
          <w:rFonts w:ascii="Arial" w:hAnsi="Arial"/>
        </w:rPr>
      </w:pPr>
      <w:r>
        <w:rPr>
          <w:rFonts w:ascii="Arial" w:hAnsi="Arial"/>
        </w:rPr>
        <w:t>rozwój bazy rynku hurtowego i przetwórstwa rolno-spożywczego.</w:t>
      </w:r>
    </w:p>
    <w:p w14:paraId="287B12D7" w14:textId="77777777" w:rsidR="00B0518B" w:rsidRDefault="00186926">
      <w:pPr>
        <w:pStyle w:val="Standard"/>
        <w:jc w:val="both"/>
        <w:rPr>
          <w:rFonts w:ascii="Arial" w:hAnsi="Arial"/>
        </w:rPr>
      </w:pPr>
      <w:r>
        <w:rPr>
          <w:rFonts w:ascii="Arial" w:hAnsi="Arial"/>
        </w:rPr>
        <w:t>Zasadami i warunkami zagospodarowania są:</w:t>
      </w:r>
    </w:p>
    <w:p w14:paraId="148E908F" w14:textId="77777777" w:rsidR="00B0518B" w:rsidRDefault="00186926">
      <w:pPr>
        <w:pStyle w:val="Standard"/>
        <w:numPr>
          <w:ilvl w:val="0"/>
          <w:numId w:val="44"/>
        </w:numPr>
        <w:jc w:val="both"/>
        <w:rPr>
          <w:rFonts w:ascii="Arial" w:hAnsi="Arial"/>
        </w:rPr>
      </w:pPr>
      <w:r>
        <w:rPr>
          <w:rFonts w:ascii="Arial" w:hAnsi="Arial"/>
        </w:rPr>
        <w:t>zachowanie drożności i walorów przyrodniczych paneuropejskiego korytarza ekologicznego,</w:t>
      </w:r>
    </w:p>
    <w:p w14:paraId="3C4C783E" w14:textId="77777777" w:rsidR="00B0518B" w:rsidRDefault="00186926">
      <w:pPr>
        <w:pStyle w:val="Standard"/>
        <w:numPr>
          <w:ilvl w:val="0"/>
          <w:numId w:val="44"/>
        </w:numPr>
        <w:jc w:val="both"/>
        <w:rPr>
          <w:rFonts w:ascii="Arial" w:hAnsi="Arial"/>
        </w:rPr>
      </w:pPr>
      <w:r>
        <w:rPr>
          <w:rFonts w:ascii="Arial" w:hAnsi="Arial"/>
        </w:rPr>
        <w:t>zachowanie wstążeczkowego układu pól (rozłogów pól) charakterystycznego dla krajobrazu rolniczego Roztocza Zachodniego,</w:t>
      </w:r>
    </w:p>
    <w:p w14:paraId="5CADC880" w14:textId="77777777" w:rsidR="00B0518B" w:rsidRDefault="00186926">
      <w:pPr>
        <w:pStyle w:val="Standard"/>
        <w:numPr>
          <w:ilvl w:val="0"/>
          <w:numId w:val="44"/>
        </w:numPr>
        <w:jc w:val="both"/>
        <w:rPr>
          <w:rFonts w:ascii="Arial" w:hAnsi="Arial"/>
        </w:rPr>
      </w:pPr>
      <w:r>
        <w:rPr>
          <w:rFonts w:ascii="Arial" w:hAnsi="Arial"/>
        </w:rPr>
        <w:t>przeciwdziałanie rozpraszaniu zabudowy na terenach otwartych,</w:t>
      </w:r>
    </w:p>
    <w:p w14:paraId="11F1B882" w14:textId="77777777" w:rsidR="00B0518B" w:rsidRDefault="00186926">
      <w:pPr>
        <w:pStyle w:val="Standard"/>
        <w:numPr>
          <w:ilvl w:val="0"/>
          <w:numId w:val="44"/>
        </w:numPr>
        <w:jc w:val="both"/>
        <w:rPr>
          <w:rFonts w:ascii="Arial" w:hAnsi="Arial"/>
        </w:rPr>
      </w:pPr>
      <w:r>
        <w:rPr>
          <w:rFonts w:ascii="Arial" w:hAnsi="Arial"/>
        </w:rPr>
        <w:t>regulacja stosunków wodnych terenów użytków rolnych,</w:t>
      </w:r>
    </w:p>
    <w:p w14:paraId="01401D2F" w14:textId="77777777" w:rsidR="00B0518B" w:rsidRDefault="00186926">
      <w:pPr>
        <w:pStyle w:val="Standard"/>
        <w:numPr>
          <w:ilvl w:val="0"/>
          <w:numId w:val="44"/>
        </w:numPr>
        <w:jc w:val="both"/>
        <w:rPr>
          <w:rFonts w:ascii="Arial" w:hAnsi="Arial"/>
        </w:rPr>
      </w:pPr>
      <w:r>
        <w:rPr>
          <w:rFonts w:ascii="Arial" w:hAnsi="Arial"/>
        </w:rPr>
        <w:t>wzbogacanie funkcjonalne obszarów wiejskich.</w:t>
      </w:r>
    </w:p>
    <w:p w14:paraId="13AC5245" w14:textId="77777777" w:rsidR="00B0518B" w:rsidRDefault="00186926">
      <w:pPr>
        <w:pStyle w:val="Standard"/>
        <w:jc w:val="both"/>
        <w:rPr>
          <w:rFonts w:ascii="Arial" w:hAnsi="Arial"/>
        </w:rPr>
      </w:pPr>
      <w:r>
        <w:rPr>
          <w:rFonts w:ascii="Arial" w:hAnsi="Arial"/>
        </w:rPr>
        <w:t>Przez teren gminy Tomaszów Lubelski przebiegają powiązania transportowe oparte o przebiegającą przez obszar gminy drogę S-17 na odcinku obwodnicy miasta Tomaszów Lubelski a także realizowane fragmenty tej drogi na odcinkach: Zamość (węzeł Zamość Południe) – Tomaszów Lubelski (początek obwodnicy i Tomaszów Lubelski (koniec obwodnicy) – Hrebenne (początek obwodnicy) oraz dróg wojewódzkich: nr 850 Tomaszów Lubelski – Józefówka – Alojzów i nr 853 Nowy Majdan – Tomaszów Lubelski, dla których przyjmuje się zasadę wzmacniania funkcji poprzez rozwój infrastruktury transportowej zapewniającej sprawność powiązań komunikacyjnych, minimalizującej zagrożenia bezpieczeństwa publicznego oraz kolizję z elementami regionalnej sieci ekologicznej.</w:t>
      </w:r>
    </w:p>
    <w:p w14:paraId="54DCCB67" w14:textId="77777777" w:rsidR="00B0518B" w:rsidRDefault="00186926">
      <w:pPr>
        <w:pStyle w:val="Standard"/>
        <w:jc w:val="both"/>
        <w:rPr>
          <w:rFonts w:ascii="Arial" w:hAnsi="Arial"/>
        </w:rPr>
      </w:pPr>
      <w:r>
        <w:rPr>
          <w:rFonts w:ascii="Arial" w:hAnsi="Arial"/>
        </w:rPr>
        <w:t>Na terenie gminy znajdują się korytarze ekologiczne o znaczeniu regionalnym stanowiące element pasmowy obszaru o nadrzędnej funkcji przyrodniczej. Znajdują się tu również kluczowe w skali krajowej i regionalnej ekosystemy leśne cechujące się dużym stopniem naturalności.</w:t>
      </w:r>
    </w:p>
    <w:p w14:paraId="35740573" w14:textId="77777777" w:rsidR="00B0518B" w:rsidRDefault="00B0518B">
      <w:pPr>
        <w:pStyle w:val="Standard"/>
        <w:rPr>
          <w:rFonts w:ascii="Arial" w:hAnsi="Arial"/>
          <w:sz w:val="12"/>
          <w:szCs w:val="12"/>
        </w:rPr>
      </w:pPr>
    </w:p>
    <w:p w14:paraId="3F01D276" w14:textId="77777777" w:rsidR="00B0518B" w:rsidRDefault="00186926">
      <w:pPr>
        <w:pStyle w:val="Standard"/>
        <w:rPr>
          <w:rFonts w:ascii="Arial" w:hAnsi="Arial"/>
          <w:b/>
          <w:bCs/>
        </w:rPr>
      </w:pPr>
      <w:r>
        <w:rPr>
          <w:rFonts w:ascii="Arial" w:hAnsi="Arial"/>
          <w:b/>
          <w:bCs/>
        </w:rPr>
        <w:t>Wybrane elementy wynikające ze strategii rozwoju gminy</w:t>
      </w:r>
    </w:p>
    <w:p w14:paraId="43F3CFDC" w14:textId="77777777" w:rsidR="00B0518B" w:rsidRDefault="00186926">
      <w:pPr>
        <w:pStyle w:val="Standard"/>
        <w:jc w:val="both"/>
        <w:rPr>
          <w:rFonts w:ascii="Arial" w:hAnsi="Arial"/>
        </w:rPr>
      </w:pPr>
      <w:r>
        <w:rPr>
          <w:rFonts w:ascii="Arial" w:hAnsi="Arial"/>
        </w:rPr>
        <w:t>Gmina Tomaszów Lubelski obecnie nie posiada aktualnej Strategii Rozwoju Gminy. Horyzont czasowy dotychczas funkcjonującej Strategii już się wyczerpał. Była ona przewidziana na lata 2015 – 2020, jednak cele, które były w niej przyjęte nadal są aktualne.</w:t>
      </w:r>
    </w:p>
    <w:p w14:paraId="7B7A0056" w14:textId="77777777" w:rsidR="00B0518B" w:rsidRDefault="00186926">
      <w:pPr>
        <w:pStyle w:val="Standard"/>
        <w:jc w:val="both"/>
        <w:rPr>
          <w:rFonts w:ascii="Arial" w:hAnsi="Arial"/>
        </w:rPr>
      </w:pPr>
      <w:r>
        <w:rPr>
          <w:rFonts w:ascii="Arial" w:hAnsi="Arial"/>
        </w:rPr>
        <w:tab/>
        <w:t>Strategia Rozwoju Gminy Tomaszów Lubelski na lata 2015-2020 zatwierdzona została uchwałą Nr XVI/134/2016 Rady Gminy Tomaszów Lubelski z dnia 11 marca 2016 r. Strategia rozwoju formułuje następującą wizję rozwoju gminy:</w:t>
      </w:r>
    </w:p>
    <w:p w14:paraId="126BE625" w14:textId="77777777" w:rsidR="00B0518B" w:rsidRDefault="00186926">
      <w:pPr>
        <w:pStyle w:val="Standard"/>
        <w:jc w:val="both"/>
        <w:rPr>
          <w:rFonts w:hint="eastAsia"/>
        </w:rPr>
      </w:pPr>
      <w:r>
        <w:rPr>
          <w:rFonts w:ascii="Arial" w:hAnsi="Arial"/>
          <w:i/>
          <w:iCs/>
        </w:rPr>
        <w:lastRenderedPageBreak/>
        <w:t>„Gmina Tomaszów Lubelski miejscem zapewniającym wysoki standard życia mieszkańcom, przyjaznym przedsiębiorcom oraz wykorzystującym swoje atuty i potencjał zgodnie z zasadą zrównoważonego rozwoju”.</w:t>
      </w:r>
      <w:r>
        <w:rPr>
          <w:rStyle w:val="Odwoanieprzypisudolnego"/>
          <w:rFonts w:ascii="Arial" w:hAnsi="Arial"/>
          <w:i/>
          <w:iCs/>
        </w:rPr>
        <w:footnoteReference w:id="1"/>
      </w:r>
    </w:p>
    <w:p w14:paraId="5068D981" w14:textId="77777777" w:rsidR="00B0518B" w:rsidRDefault="00186926">
      <w:pPr>
        <w:pStyle w:val="Standard"/>
        <w:jc w:val="both"/>
        <w:rPr>
          <w:rFonts w:ascii="Arial" w:hAnsi="Arial"/>
        </w:rPr>
      </w:pPr>
      <w:r>
        <w:rPr>
          <w:rFonts w:ascii="Arial" w:hAnsi="Arial"/>
        </w:rPr>
        <w:t>Misją gminy Tomaszów Lubelski jest:</w:t>
      </w:r>
    </w:p>
    <w:p w14:paraId="616D0F51" w14:textId="77777777" w:rsidR="00B0518B" w:rsidRDefault="00186926">
      <w:pPr>
        <w:pStyle w:val="Standard"/>
        <w:jc w:val="both"/>
        <w:rPr>
          <w:rFonts w:hint="eastAsia"/>
        </w:rPr>
      </w:pPr>
      <w:r>
        <w:rPr>
          <w:rFonts w:ascii="Arial" w:hAnsi="Arial"/>
          <w:i/>
          <w:iCs/>
        </w:rPr>
        <w:t>„Prowadzenie aktywnej polityki prorozwojowej poprzez dążenie do pełnego zaspokojenia potrzeb bytowych mieszkańców, wzmacnianie pożądanych procesów gospodarczych i społecznych oraz najbardziej efektywne wykorzystanie przestrzeni z zachowaniem zasad zrównoważonego rozwoju”.</w:t>
      </w:r>
      <w:r>
        <w:rPr>
          <w:rStyle w:val="Odwoanieprzypisudolnego"/>
          <w:rFonts w:ascii="Arial" w:hAnsi="Arial"/>
        </w:rPr>
        <w:footnoteReference w:id="2"/>
      </w:r>
    </w:p>
    <w:p w14:paraId="2FF16E05" w14:textId="77777777" w:rsidR="00B0518B" w:rsidRDefault="00186926">
      <w:pPr>
        <w:pStyle w:val="Standard"/>
        <w:jc w:val="both"/>
        <w:rPr>
          <w:rFonts w:ascii="Arial" w:hAnsi="Arial"/>
        </w:rPr>
      </w:pPr>
      <w:r>
        <w:rPr>
          <w:rFonts w:ascii="Arial" w:hAnsi="Arial"/>
        </w:rPr>
        <w:tab/>
        <w:t>Strategia Rozwoju Gminy Tomaszów Lubelski na lata 2015-2020 zakłada osiągnięcie następujących celów strategicznych:</w:t>
      </w:r>
    </w:p>
    <w:p w14:paraId="5C167641" w14:textId="77777777" w:rsidR="00B0518B" w:rsidRDefault="00186926">
      <w:pPr>
        <w:pStyle w:val="Standard"/>
        <w:numPr>
          <w:ilvl w:val="0"/>
          <w:numId w:val="45"/>
        </w:numPr>
        <w:jc w:val="both"/>
        <w:rPr>
          <w:rFonts w:ascii="Arial" w:hAnsi="Arial"/>
        </w:rPr>
      </w:pPr>
      <w:r>
        <w:rPr>
          <w:rFonts w:ascii="Arial" w:hAnsi="Arial"/>
        </w:rPr>
        <w:t>Cel strategiczny I: Podniesienie jakości życia mieszkańców przez rozwój infrastruktury technicznej i społecznej gminy z zachowaniem zasad ochrony środowiska;</w:t>
      </w:r>
    </w:p>
    <w:p w14:paraId="64C37D8B" w14:textId="77777777" w:rsidR="00B0518B" w:rsidRDefault="00186926">
      <w:pPr>
        <w:pStyle w:val="Standard"/>
        <w:numPr>
          <w:ilvl w:val="0"/>
          <w:numId w:val="45"/>
        </w:numPr>
        <w:jc w:val="both"/>
        <w:rPr>
          <w:rFonts w:ascii="Arial" w:hAnsi="Arial"/>
        </w:rPr>
      </w:pPr>
      <w:r>
        <w:rPr>
          <w:rFonts w:ascii="Arial" w:hAnsi="Arial"/>
        </w:rPr>
        <w:t>Cel strategiczny II: Wykorzystanie walorów przyrodniczych, dziedzictwa kulturowego oraz przestrzeni publicznej gminy w procesie jej rozwoju;</w:t>
      </w:r>
    </w:p>
    <w:p w14:paraId="3AB426D9" w14:textId="77777777" w:rsidR="00B0518B" w:rsidRDefault="00186926">
      <w:pPr>
        <w:pStyle w:val="Standard"/>
        <w:numPr>
          <w:ilvl w:val="0"/>
          <w:numId w:val="45"/>
        </w:numPr>
        <w:jc w:val="both"/>
        <w:rPr>
          <w:rFonts w:ascii="Arial" w:hAnsi="Arial"/>
        </w:rPr>
      </w:pPr>
      <w:r>
        <w:rPr>
          <w:rFonts w:ascii="Arial" w:hAnsi="Arial"/>
        </w:rPr>
        <w:t>Cel strategiczny III: Aktywizacja gospodarcza obszaru gminy, wspieranie rozwoju przedsiębiorczości i zachęcanie do lokowania inwestycji na terenie gminy;</w:t>
      </w:r>
    </w:p>
    <w:p w14:paraId="2C431525" w14:textId="77777777" w:rsidR="00B0518B" w:rsidRDefault="00186926">
      <w:pPr>
        <w:pStyle w:val="Standard"/>
        <w:numPr>
          <w:ilvl w:val="0"/>
          <w:numId w:val="45"/>
        </w:numPr>
        <w:jc w:val="both"/>
        <w:rPr>
          <w:rFonts w:ascii="Arial" w:hAnsi="Arial"/>
        </w:rPr>
      </w:pPr>
      <w:r>
        <w:rPr>
          <w:rFonts w:ascii="Arial" w:hAnsi="Arial"/>
        </w:rPr>
        <w:t>Cel strategiczny IV: Generowanie pożądanych zjawisk społecznych oraz umożliwienie mieszkańcom gminy wszechstronnego rozwoju.</w:t>
      </w:r>
    </w:p>
    <w:p w14:paraId="248EFCC4" w14:textId="77777777" w:rsidR="00B0518B" w:rsidRDefault="00186926">
      <w:pPr>
        <w:pStyle w:val="Standard"/>
        <w:jc w:val="both"/>
        <w:rPr>
          <w:rFonts w:ascii="Arial" w:hAnsi="Arial"/>
        </w:rPr>
      </w:pPr>
      <w:r>
        <w:rPr>
          <w:rFonts w:ascii="Arial" w:hAnsi="Arial"/>
        </w:rPr>
        <w:tab/>
        <w:t>Strategia rozwoju definiuje cele operacyjne, które przyczynią się do osiągnięcia założonych celów strategicznych, a ich osiągnięcie umożliwi spełnienie misji i osiągnięcie pożądanej wizji rozwoju gminy.</w:t>
      </w:r>
    </w:p>
    <w:p w14:paraId="1C83BA41" w14:textId="77777777" w:rsidR="00B0518B" w:rsidRDefault="00186926">
      <w:pPr>
        <w:pStyle w:val="Standard"/>
        <w:jc w:val="both"/>
        <w:rPr>
          <w:rFonts w:ascii="Arial" w:hAnsi="Arial"/>
        </w:rPr>
      </w:pPr>
      <w:r>
        <w:rPr>
          <w:rFonts w:ascii="Arial" w:hAnsi="Arial"/>
        </w:rPr>
        <w:tab/>
        <w:t>Strategia rozwoju przyporządkowała poszczególnym celom strategicznym następujące cele operacyjne:</w:t>
      </w:r>
    </w:p>
    <w:p w14:paraId="048D1B4B" w14:textId="77777777" w:rsidR="00B0518B" w:rsidRDefault="00186926">
      <w:pPr>
        <w:pStyle w:val="Standard"/>
        <w:jc w:val="both"/>
        <w:rPr>
          <w:rFonts w:ascii="Arial" w:hAnsi="Arial"/>
        </w:rPr>
      </w:pPr>
      <w:r>
        <w:rPr>
          <w:rFonts w:ascii="Arial" w:hAnsi="Arial"/>
        </w:rPr>
        <w:t>Cel strategiczny I: Podniesienie jakości życia mieszkańców przez rozwój infrastruktury technicznej i społecznej gminy z zachowaniem zasad ochrony środowiska:</w:t>
      </w:r>
    </w:p>
    <w:p w14:paraId="345CD142" w14:textId="77777777" w:rsidR="00B0518B" w:rsidRDefault="00186926">
      <w:pPr>
        <w:pStyle w:val="Standard"/>
        <w:numPr>
          <w:ilvl w:val="0"/>
          <w:numId w:val="46"/>
        </w:numPr>
        <w:jc w:val="both"/>
        <w:rPr>
          <w:rFonts w:ascii="Arial" w:hAnsi="Arial"/>
        </w:rPr>
      </w:pPr>
      <w:r>
        <w:rPr>
          <w:rFonts w:ascii="Arial" w:hAnsi="Arial"/>
        </w:rPr>
        <w:t>Modernizacja i rozwój gminnej sieci drogowej. Całkowita długość dróg gminnych wynosi około 90 km, przy czym mniej niż 50% posada nawierzchnię utwardzoną. Poprawa stanu dróg jest jedną z inwestycji priorytetowych na najbliższe lata.</w:t>
      </w:r>
    </w:p>
    <w:p w14:paraId="67D48F9D" w14:textId="77777777" w:rsidR="00B0518B" w:rsidRDefault="00186926">
      <w:pPr>
        <w:pStyle w:val="Standard"/>
        <w:numPr>
          <w:ilvl w:val="0"/>
          <w:numId w:val="46"/>
        </w:numPr>
        <w:jc w:val="both"/>
        <w:rPr>
          <w:rFonts w:ascii="Arial" w:hAnsi="Arial"/>
        </w:rPr>
      </w:pPr>
      <w:r>
        <w:rPr>
          <w:rFonts w:ascii="Arial" w:hAnsi="Arial"/>
        </w:rPr>
        <w:t xml:space="preserve">Rozwój sieci kanalizacji sanitarnej na terenie gminy. Na terenie gminy sieć kanalizacji sanitarnej jest słabo rozwinięta. Rozbudowa sieci kanalizacyjnej pozwoli na właściwe zagospodarowanie ścieków komunalnych i minimalizację zanieczyszczenia wód oraz </w:t>
      </w:r>
      <w:r>
        <w:rPr>
          <w:rFonts w:ascii="Arial" w:hAnsi="Arial"/>
        </w:rPr>
        <w:lastRenderedPageBreak/>
        <w:t>gleby, co zapobiegnie degradacji wysokich walorów przyrodniczych i krajobrazowych na skutek niewłaściwie prowadzonej gospodarki ściekowej.</w:t>
      </w:r>
    </w:p>
    <w:p w14:paraId="6096748B" w14:textId="77777777" w:rsidR="00B0518B" w:rsidRDefault="00186926">
      <w:pPr>
        <w:pStyle w:val="Standard"/>
        <w:numPr>
          <w:ilvl w:val="0"/>
          <w:numId w:val="46"/>
        </w:numPr>
        <w:jc w:val="both"/>
        <w:rPr>
          <w:rFonts w:ascii="Arial" w:hAnsi="Arial"/>
        </w:rPr>
      </w:pPr>
      <w:r>
        <w:rPr>
          <w:rFonts w:ascii="Arial" w:hAnsi="Arial"/>
        </w:rPr>
        <w:t>Rozwój systemu wodociągowego. Sieć wodociągowa na terenie gminy nie jest w pełni rozwinięta. Około 70% mieszkańców ma dostęp do gminnej sieci wodociągowej, zatem konieczne są inwestycje w infrastrukturę wodociągową gminy, by zapewnić mieszkańcom dostęp do wody pitnej dobrej jakości.</w:t>
      </w:r>
    </w:p>
    <w:p w14:paraId="0701D1AA" w14:textId="77777777" w:rsidR="00B0518B" w:rsidRDefault="00186926">
      <w:pPr>
        <w:pStyle w:val="Standard"/>
        <w:numPr>
          <w:ilvl w:val="0"/>
          <w:numId w:val="46"/>
        </w:numPr>
        <w:jc w:val="both"/>
        <w:rPr>
          <w:rFonts w:ascii="Arial" w:hAnsi="Arial"/>
        </w:rPr>
      </w:pPr>
      <w:r>
        <w:rPr>
          <w:rFonts w:ascii="Arial" w:hAnsi="Arial"/>
        </w:rPr>
        <w:t>Poprawa stanu i rozwój infrastruktury edukacyjnej, kulturalnej i społecznej. Inwestycje w infrastrukturę edukacyjną, kulturalną i społeczną są niezbędne dla zapewnienia bazy materialnej do świadczenia wysokiej jakości usług w tym zakresie.</w:t>
      </w:r>
    </w:p>
    <w:p w14:paraId="6BD52013" w14:textId="77777777" w:rsidR="00B0518B" w:rsidRDefault="00186926">
      <w:pPr>
        <w:pStyle w:val="Standard"/>
        <w:numPr>
          <w:ilvl w:val="0"/>
          <w:numId w:val="46"/>
        </w:numPr>
        <w:jc w:val="both"/>
        <w:rPr>
          <w:rFonts w:ascii="Arial" w:hAnsi="Arial"/>
        </w:rPr>
      </w:pPr>
      <w:r>
        <w:rPr>
          <w:rFonts w:ascii="Arial" w:hAnsi="Arial"/>
        </w:rPr>
        <w:t>Rozwój bazy sportowej i rekreacyjnej. W celu zapewnienia wysokiego standardu życia konieczne są inwestycje w infrastrukturę zapewniającą możliwość aktywnego wypoczynku.</w:t>
      </w:r>
    </w:p>
    <w:p w14:paraId="6A3C7761" w14:textId="77777777" w:rsidR="00B0518B" w:rsidRDefault="00186926">
      <w:pPr>
        <w:pStyle w:val="Standard"/>
        <w:numPr>
          <w:ilvl w:val="0"/>
          <w:numId w:val="46"/>
        </w:numPr>
        <w:jc w:val="both"/>
        <w:rPr>
          <w:rFonts w:ascii="Arial" w:hAnsi="Arial"/>
        </w:rPr>
      </w:pPr>
      <w:r>
        <w:rPr>
          <w:rFonts w:ascii="Arial" w:hAnsi="Arial"/>
        </w:rPr>
        <w:t>Zwiększenie stopnia efektywności energetycznej budynków oraz wykorzystania odnawialnych źródeł energii. Konieczne jest zwiększanie udziału źródeł odnawialnych w bilansie energetycznym oraz zwiększanie efektywności energetycznej budynków.</w:t>
      </w:r>
    </w:p>
    <w:p w14:paraId="2CBCB575" w14:textId="77777777" w:rsidR="00B0518B" w:rsidRDefault="00186926">
      <w:pPr>
        <w:pStyle w:val="Standard"/>
        <w:jc w:val="both"/>
        <w:rPr>
          <w:rFonts w:ascii="Arial" w:hAnsi="Arial"/>
        </w:rPr>
      </w:pPr>
      <w:r>
        <w:rPr>
          <w:rFonts w:ascii="Arial" w:hAnsi="Arial"/>
        </w:rPr>
        <w:t>Cel strategiczny II: Wykorzystanie walorów przyrodniczych, dziedzictwa kulturowego oraz przestrzeni publicznej gminy w procesie jej rozwoju:</w:t>
      </w:r>
    </w:p>
    <w:p w14:paraId="5E8A0E96" w14:textId="77777777" w:rsidR="00B0518B" w:rsidRDefault="00186926">
      <w:pPr>
        <w:pStyle w:val="Standard"/>
        <w:numPr>
          <w:ilvl w:val="0"/>
          <w:numId w:val="47"/>
        </w:numPr>
        <w:jc w:val="both"/>
        <w:rPr>
          <w:rFonts w:ascii="Arial" w:hAnsi="Arial"/>
        </w:rPr>
      </w:pPr>
      <w:r>
        <w:rPr>
          <w:rFonts w:ascii="Arial" w:hAnsi="Arial"/>
        </w:rPr>
        <w:t>Poprawa estetyki i funkcjonalności przestrzeni publicznej. Konieczne jest właściwe zagospodarowanie wszelkich istniejących miejsc mogących pełnić funkcje przestrzeni publicznej oraz poprawa estetyki budynków użyteczności publicznej i ich otoczenia.</w:t>
      </w:r>
    </w:p>
    <w:p w14:paraId="715E7C76" w14:textId="77777777" w:rsidR="00B0518B" w:rsidRDefault="00186926">
      <w:pPr>
        <w:pStyle w:val="Standard"/>
        <w:numPr>
          <w:ilvl w:val="0"/>
          <w:numId w:val="47"/>
        </w:numPr>
        <w:jc w:val="both"/>
        <w:rPr>
          <w:rFonts w:ascii="Arial" w:hAnsi="Arial"/>
        </w:rPr>
      </w:pPr>
      <w:r>
        <w:rPr>
          <w:rFonts w:ascii="Arial" w:hAnsi="Arial"/>
        </w:rPr>
        <w:t>Usuwanie barier architektonicznych. Przestrzeń publiczna musi być dostępna dla wszystkich mieszkańców gminy, stąd konieczność usuwania barier architektonicznych utrudniających poruszanie się osobom niepełnosprawnym.</w:t>
      </w:r>
    </w:p>
    <w:p w14:paraId="50D9B141" w14:textId="77777777" w:rsidR="00B0518B" w:rsidRDefault="00186926">
      <w:pPr>
        <w:pStyle w:val="Standard"/>
        <w:numPr>
          <w:ilvl w:val="0"/>
          <w:numId w:val="47"/>
        </w:numPr>
        <w:jc w:val="both"/>
        <w:rPr>
          <w:rFonts w:ascii="Arial" w:hAnsi="Arial"/>
        </w:rPr>
      </w:pPr>
      <w:r>
        <w:rPr>
          <w:rFonts w:ascii="Arial" w:hAnsi="Arial"/>
        </w:rPr>
        <w:t>Promocja gminy poprzez eksponowanie znajdujących się na jej obszarze walorów przyrodniczych i obiektów zabytkowych. To będzie stanowiło szansę i podstawę dla rozwoju turystyki na terenie gminy.</w:t>
      </w:r>
    </w:p>
    <w:p w14:paraId="4A71E427" w14:textId="77777777" w:rsidR="00B0518B" w:rsidRDefault="00186926">
      <w:pPr>
        <w:pStyle w:val="Standard"/>
        <w:numPr>
          <w:ilvl w:val="0"/>
          <w:numId w:val="47"/>
        </w:numPr>
        <w:jc w:val="both"/>
        <w:rPr>
          <w:rFonts w:ascii="Arial" w:hAnsi="Arial"/>
        </w:rPr>
      </w:pPr>
      <w:r>
        <w:rPr>
          <w:rFonts w:ascii="Arial" w:hAnsi="Arial"/>
        </w:rPr>
        <w:t>Ochrona i odnowa zabytków. Należy położyć nacisk na odnowę i ochronę wszystkich obiektów zabytkowych, w tym unikatowych stanowisk archeologicznych.</w:t>
      </w:r>
    </w:p>
    <w:p w14:paraId="0E4A8855" w14:textId="77777777" w:rsidR="00B0518B" w:rsidRDefault="00186926">
      <w:pPr>
        <w:pStyle w:val="Standard"/>
        <w:numPr>
          <w:ilvl w:val="0"/>
          <w:numId w:val="47"/>
        </w:numPr>
        <w:jc w:val="both"/>
        <w:rPr>
          <w:rFonts w:ascii="Arial" w:hAnsi="Arial"/>
        </w:rPr>
      </w:pPr>
      <w:r>
        <w:rPr>
          <w:rFonts w:ascii="Arial" w:hAnsi="Arial"/>
        </w:rPr>
        <w:t>Budowa infrastruktury turystycznej i okołoturystycznej. Obecny niedostateczny poziom infrastruktury turystycznej utrudnia obsługę ruchu turystycznego i wykorzystanie potencjału gminy.</w:t>
      </w:r>
    </w:p>
    <w:p w14:paraId="5C5CE863" w14:textId="77777777" w:rsidR="00B0518B" w:rsidRDefault="00186926">
      <w:pPr>
        <w:pStyle w:val="Standard"/>
        <w:jc w:val="both"/>
        <w:rPr>
          <w:rFonts w:ascii="Arial" w:hAnsi="Arial"/>
        </w:rPr>
      </w:pPr>
      <w:r>
        <w:rPr>
          <w:rFonts w:ascii="Arial" w:hAnsi="Arial"/>
        </w:rPr>
        <w:t>Cel strategiczny III: Aktywizacja gospodarcza obszaru gminy, wspieranie rozwoju przedsiębiorczości i zachęcanie do lokowania inwestycji na terenie gminy:</w:t>
      </w:r>
    </w:p>
    <w:p w14:paraId="734C110D" w14:textId="77777777" w:rsidR="00B0518B" w:rsidRDefault="00186926">
      <w:pPr>
        <w:pStyle w:val="Standard"/>
        <w:numPr>
          <w:ilvl w:val="0"/>
          <w:numId w:val="48"/>
        </w:numPr>
        <w:jc w:val="both"/>
        <w:rPr>
          <w:rFonts w:ascii="Arial" w:hAnsi="Arial"/>
        </w:rPr>
      </w:pPr>
      <w:r>
        <w:rPr>
          <w:rFonts w:ascii="Arial" w:hAnsi="Arial"/>
        </w:rPr>
        <w:lastRenderedPageBreak/>
        <w:t>Utworzenie dogodnych warunków dla rozwoju przedsiębiorczości i inwestowania na terenie gminy.</w:t>
      </w:r>
    </w:p>
    <w:p w14:paraId="48371FED" w14:textId="77777777" w:rsidR="00B0518B" w:rsidRDefault="00186926">
      <w:pPr>
        <w:pStyle w:val="Standard"/>
        <w:numPr>
          <w:ilvl w:val="0"/>
          <w:numId w:val="48"/>
        </w:numPr>
        <w:jc w:val="both"/>
        <w:rPr>
          <w:rFonts w:ascii="Arial" w:hAnsi="Arial"/>
        </w:rPr>
      </w:pPr>
      <w:r>
        <w:rPr>
          <w:rFonts w:ascii="Arial" w:hAnsi="Arial"/>
        </w:rPr>
        <w:t>Wykorzystanie znajdujących się na terenie gminy terenów inwestycyjnych, ich promocja i uzbrojenie. Szczególną rolę powinny odgrywać tereny wchodzące w skład Tarnobrzeskiej Specjalnej Strefy Ekonomicznej EURO-PARK WISŁOSAN – Podstrefy Tomaszów Lubelski.</w:t>
      </w:r>
    </w:p>
    <w:p w14:paraId="05D098D9" w14:textId="77777777" w:rsidR="00B0518B" w:rsidRDefault="00186926">
      <w:pPr>
        <w:pStyle w:val="Standard"/>
        <w:numPr>
          <w:ilvl w:val="0"/>
          <w:numId w:val="48"/>
        </w:numPr>
        <w:jc w:val="both"/>
        <w:rPr>
          <w:rFonts w:ascii="Arial" w:hAnsi="Arial"/>
        </w:rPr>
      </w:pPr>
      <w:r>
        <w:rPr>
          <w:rFonts w:ascii="Arial" w:hAnsi="Arial"/>
        </w:rPr>
        <w:t>Wspieranie rozwoju usług rynkowych i działalności pozarolniczej na terenie gminy. Konieczne jest wspieranie rozwoju branż pozarolniczych.</w:t>
      </w:r>
    </w:p>
    <w:p w14:paraId="2E8476D4" w14:textId="77777777" w:rsidR="00B0518B" w:rsidRDefault="00186926">
      <w:pPr>
        <w:pStyle w:val="Standard"/>
        <w:numPr>
          <w:ilvl w:val="0"/>
          <w:numId w:val="48"/>
        </w:numPr>
        <w:jc w:val="both"/>
        <w:rPr>
          <w:rFonts w:ascii="Arial" w:hAnsi="Arial"/>
        </w:rPr>
      </w:pPr>
      <w:r>
        <w:rPr>
          <w:rFonts w:ascii="Arial" w:hAnsi="Arial"/>
        </w:rPr>
        <w:t>Wspieranie rozwoju nowoczesnego rolnictwa.</w:t>
      </w:r>
    </w:p>
    <w:p w14:paraId="2ACF6D1F" w14:textId="77777777" w:rsidR="00B0518B" w:rsidRDefault="00186926">
      <w:pPr>
        <w:pStyle w:val="Standard"/>
        <w:numPr>
          <w:ilvl w:val="0"/>
          <w:numId w:val="48"/>
        </w:numPr>
        <w:jc w:val="both"/>
        <w:rPr>
          <w:rFonts w:ascii="Arial" w:hAnsi="Arial"/>
        </w:rPr>
      </w:pPr>
      <w:r>
        <w:rPr>
          <w:rFonts w:ascii="Arial" w:hAnsi="Arial"/>
        </w:rPr>
        <w:t>Promocja istniejących gospodarstw agroturystycznych oraz zachęcanie do ich tworzenia. Agroturystyka jest dziedziną, w której rozwoju należy upatrywać szansy na wzrost jakości obsługi odwiedzających oraz poprawę funkcjonowania branży turystycznej.</w:t>
      </w:r>
    </w:p>
    <w:p w14:paraId="729A0A63" w14:textId="77777777" w:rsidR="00B0518B" w:rsidRDefault="00186926">
      <w:pPr>
        <w:pStyle w:val="Standard"/>
        <w:jc w:val="both"/>
        <w:rPr>
          <w:rFonts w:ascii="Arial" w:hAnsi="Arial"/>
        </w:rPr>
      </w:pPr>
      <w:r>
        <w:rPr>
          <w:rFonts w:ascii="Arial" w:hAnsi="Arial"/>
        </w:rPr>
        <w:t>Cel strategiczny IV: Generowanie pożądanych zjawisk społecznych oraz umożliwienie mieszkańcom gminy wszechstronnego rozwoju:</w:t>
      </w:r>
    </w:p>
    <w:p w14:paraId="1A8D66C9" w14:textId="77777777" w:rsidR="00B0518B" w:rsidRDefault="00186926">
      <w:pPr>
        <w:pStyle w:val="Standard"/>
        <w:numPr>
          <w:ilvl w:val="0"/>
          <w:numId w:val="49"/>
        </w:numPr>
        <w:jc w:val="both"/>
        <w:rPr>
          <w:rFonts w:ascii="Arial" w:hAnsi="Arial"/>
        </w:rPr>
      </w:pPr>
      <w:r>
        <w:rPr>
          <w:rFonts w:ascii="Arial" w:hAnsi="Arial"/>
        </w:rPr>
        <w:t>Rozszerzenie oferty kulturalnej gminy oraz włączanie mieszkańców w czynny udział w życiu kulturalnym i społecznym. Szeroka oferta kulturalna gminy pozwala na angażowanie mieszkańców w organizację i udział w różnorodnych przedsięwzięciach.</w:t>
      </w:r>
    </w:p>
    <w:p w14:paraId="3DACF95F" w14:textId="77777777" w:rsidR="00B0518B" w:rsidRDefault="00186926">
      <w:pPr>
        <w:pStyle w:val="Standard"/>
        <w:numPr>
          <w:ilvl w:val="0"/>
          <w:numId w:val="49"/>
        </w:numPr>
        <w:jc w:val="both"/>
        <w:rPr>
          <w:rFonts w:ascii="Arial" w:hAnsi="Arial"/>
        </w:rPr>
      </w:pPr>
      <w:r>
        <w:rPr>
          <w:rFonts w:ascii="Arial" w:hAnsi="Arial"/>
        </w:rPr>
        <w:t>Poszerzanie dostępnej oferty edukacyjnej o nowe formy i umożliwienie młodym ludziom rozwoju zainteresowań.</w:t>
      </w:r>
    </w:p>
    <w:p w14:paraId="2FE78EE0" w14:textId="77777777" w:rsidR="00B0518B" w:rsidRDefault="00186926">
      <w:pPr>
        <w:pStyle w:val="Standard"/>
        <w:numPr>
          <w:ilvl w:val="0"/>
          <w:numId w:val="49"/>
        </w:numPr>
        <w:jc w:val="both"/>
        <w:rPr>
          <w:rFonts w:ascii="Arial" w:hAnsi="Arial"/>
        </w:rPr>
      </w:pPr>
      <w:r>
        <w:rPr>
          <w:rFonts w:ascii="Arial" w:hAnsi="Arial"/>
        </w:rPr>
        <w:t>Włączenie się w aktywną walkę z bezrobociem.</w:t>
      </w:r>
    </w:p>
    <w:p w14:paraId="6160E74A" w14:textId="77777777" w:rsidR="00B0518B" w:rsidRDefault="00186926">
      <w:pPr>
        <w:pStyle w:val="Standard"/>
        <w:numPr>
          <w:ilvl w:val="0"/>
          <w:numId w:val="49"/>
        </w:numPr>
        <w:jc w:val="both"/>
        <w:rPr>
          <w:rFonts w:hint="eastAsia"/>
        </w:rPr>
      </w:pPr>
      <w:r>
        <w:rPr>
          <w:rFonts w:ascii="Arial" w:hAnsi="Arial"/>
        </w:rPr>
        <w:t>Przeciwdziałanie wykluczeniu społecznemu.</w:t>
      </w:r>
      <w:r>
        <w:rPr>
          <w:rStyle w:val="Odwoanieprzypisudolnego"/>
          <w:rFonts w:ascii="Arial" w:hAnsi="Arial"/>
        </w:rPr>
        <w:footnoteReference w:id="3"/>
      </w:r>
    </w:p>
    <w:p w14:paraId="5D95D966" w14:textId="77777777" w:rsidR="00B0518B" w:rsidRDefault="00186926">
      <w:pPr>
        <w:pStyle w:val="Nagwek3"/>
        <w:pageBreakBefore/>
        <w:rPr>
          <w:rFonts w:ascii="Arial" w:hAnsi="Arial"/>
        </w:rPr>
      </w:pPr>
      <w:r>
        <w:rPr>
          <w:rFonts w:ascii="Arial" w:hAnsi="Arial"/>
        </w:rPr>
        <w:lastRenderedPageBreak/>
        <w:t>CZĘŚĆ I. UWARUNKOWANIA ZAGOSPODAROWANIA PRZESTRZENNEGO</w:t>
      </w:r>
    </w:p>
    <w:p w14:paraId="58C1FDE3" w14:textId="77777777" w:rsidR="00B0518B" w:rsidRDefault="00186926">
      <w:pPr>
        <w:pStyle w:val="Nagwek3"/>
        <w:rPr>
          <w:rFonts w:ascii="Arial" w:hAnsi="Arial"/>
        </w:rPr>
      </w:pPr>
      <w:r>
        <w:rPr>
          <w:rFonts w:ascii="Arial" w:hAnsi="Arial"/>
        </w:rPr>
        <w:t>1. Uwarunkowania wynikające z dotychczasowego przeznaczenia, zagospodarowania i uzbrojenia terenu</w:t>
      </w:r>
    </w:p>
    <w:p w14:paraId="2535D385" w14:textId="77777777" w:rsidR="00B0518B" w:rsidRDefault="00B0518B">
      <w:pPr>
        <w:pStyle w:val="Standard"/>
        <w:jc w:val="both"/>
        <w:rPr>
          <w:rFonts w:ascii="Arial" w:hAnsi="Arial"/>
        </w:rPr>
      </w:pPr>
    </w:p>
    <w:p w14:paraId="1D0057EE" w14:textId="77777777" w:rsidR="00B0518B" w:rsidRDefault="00186926">
      <w:pPr>
        <w:pStyle w:val="Standard"/>
        <w:jc w:val="both"/>
        <w:rPr>
          <w:rFonts w:ascii="Arial" w:hAnsi="Arial"/>
          <w:b/>
          <w:bCs/>
        </w:rPr>
      </w:pPr>
      <w:r>
        <w:rPr>
          <w:rFonts w:ascii="Arial" w:hAnsi="Arial"/>
          <w:b/>
          <w:bCs/>
        </w:rPr>
        <w:t>DOTYCHCZASOWE PRZEZNACZENIE TERENU</w:t>
      </w:r>
    </w:p>
    <w:p w14:paraId="313A0B4C" w14:textId="77777777" w:rsidR="00B0518B" w:rsidRDefault="00B0518B">
      <w:pPr>
        <w:pStyle w:val="Standard"/>
        <w:jc w:val="both"/>
        <w:rPr>
          <w:rFonts w:ascii="Arial" w:hAnsi="Arial"/>
        </w:rPr>
      </w:pPr>
    </w:p>
    <w:p w14:paraId="1AD0212D" w14:textId="77777777" w:rsidR="00B0518B" w:rsidRDefault="00186926">
      <w:pPr>
        <w:pStyle w:val="Standard"/>
        <w:jc w:val="both"/>
        <w:rPr>
          <w:rFonts w:ascii="Arial" w:hAnsi="Arial"/>
        </w:rPr>
      </w:pPr>
      <w:r>
        <w:rPr>
          <w:rFonts w:ascii="Arial" w:hAnsi="Arial"/>
        </w:rPr>
        <w:tab/>
        <w:t>Zgodnie z art. 4 ust. 1 Ustawy, ustalenia przeznaczenia terenu dokonuje się w miejscowym planie zagospodarowania przestrzennego. Na terenie gminy Tomaszów Lubelski obowiązują miejscowe plany zagospodarowania przestrzennego. Obejmują one niektóre obszary zwartej zabudowy wsi, jednak większość obszaru gminy pozostaje bez miejscowego planu zagospodarowania przestrzennego co oznacza, że gmina może wydawać w tych obszarach decyzje o warunkach zabudowy i zagospodarowania terenu. W związku z tym dotychczasowe przeznaczenie terenu należy analizować nie tylko w świetle przeznaczenia ustalonego w obowiązujących planach miejscowych, ale również obecnego użytkowania gruntów, w szczególności dla tych obszarów, które pozostają bez planu miejscowego.</w:t>
      </w:r>
    </w:p>
    <w:p w14:paraId="3D958886" w14:textId="77777777" w:rsidR="00B0518B" w:rsidRDefault="00186926">
      <w:pPr>
        <w:pStyle w:val="Standard"/>
        <w:jc w:val="both"/>
        <w:rPr>
          <w:rFonts w:ascii="Arial" w:hAnsi="Arial"/>
        </w:rPr>
      </w:pPr>
      <w:r>
        <w:rPr>
          <w:rFonts w:ascii="Arial" w:hAnsi="Arial"/>
        </w:rPr>
        <w:tab/>
        <w:t>Gmina Tomaszów Lubelski jest gminą rolniczą, jednak bezpośrednio sąsiadującą z miastem. Na obszarze gminy przeważają tereny, które należy określić jako rolnicza przestrzeń produkcyjna. Rolnicza przestrzeń produkcyjna obejmuje tereny upraw polowych, upraw ogrodniczych oraz użytków zielonych w skład których wchodzą łąki i pastwiska.</w:t>
      </w:r>
    </w:p>
    <w:p w14:paraId="2CA359F8" w14:textId="77777777" w:rsidR="00B0518B" w:rsidRDefault="00186926">
      <w:pPr>
        <w:pStyle w:val="Standard"/>
        <w:jc w:val="both"/>
        <w:rPr>
          <w:rFonts w:ascii="Arial" w:hAnsi="Arial"/>
        </w:rPr>
      </w:pPr>
      <w:r>
        <w:rPr>
          <w:rFonts w:ascii="Arial" w:hAnsi="Arial"/>
        </w:rPr>
        <w:tab/>
        <w:t>Dużą powierzchnię na terenie gminy zajmują lasy. Lesistość gminy wynosi ponad 28,3%.</w:t>
      </w:r>
    </w:p>
    <w:p w14:paraId="11BF380B" w14:textId="77777777" w:rsidR="00B0518B" w:rsidRDefault="00186926">
      <w:pPr>
        <w:pStyle w:val="Standard"/>
        <w:jc w:val="both"/>
        <w:rPr>
          <w:rFonts w:ascii="Arial" w:hAnsi="Arial"/>
        </w:rPr>
      </w:pPr>
      <w:r>
        <w:rPr>
          <w:rFonts w:ascii="Arial" w:hAnsi="Arial"/>
        </w:rPr>
        <w:tab/>
        <w:t>Z punktu widzenia rozwoju i rozmieszczenia zagospodarowania przestrzennego na terenie gminy, szczególne znaczenie zajmują tereny związane z lokalizacją zabudowy oraz zagospodarowania z zakresu przeznaczenia nierolniczego i nieleśnego. Plany miejscowe obowiązujące na terenie gminy Tomaszów Lubelski, za wyjątkiem planu miejscowego zagospodarowania przestrzennego dla realizacji farm wiatrowych na terenie miejscowości Majdan Górny, Ruda Wołoska i Przeorsk, obejmują głównie tereny przeznaczone pod różnorodną zabudowę (mieszkaniową jednorodzinną, zagrodową, usługowa i mieszkaniowo-usługową, a także produkcyjną). Miejscowy plan zagospodarowania przestrzennego dla lokalizacji farm wiatrowych obejmuje zaś głównie grunty rolne i leśne i wyznacza tereny, na których rozmieszczone są elektrownie wiatrowe, wraz z niezbędnym układem komunikacyjnym i infrastrukturą.</w:t>
      </w:r>
    </w:p>
    <w:p w14:paraId="6FD5B344" w14:textId="77777777" w:rsidR="00B0518B" w:rsidRDefault="00B0518B">
      <w:pPr>
        <w:pStyle w:val="Standard"/>
        <w:jc w:val="both"/>
        <w:rPr>
          <w:rFonts w:ascii="Arial" w:hAnsi="Arial"/>
        </w:rPr>
      </w:pPr>
    </w:p>
    <w:p w14:paraId="744B3D86" w14:textId="77777777" w:rsidR="00B0518B" w:rsidRDefault="00186926">
      <w:pPr>
        <w:pStyle w:val="Standard"/>
        <w:jc w:val="both"/>
        <w:rPr>
          <w:rFonts w:hint="eastAsia"/>
        </w:rPr>
      </w:pPr>
      <w:r>
        <w:rPr>
          <w:rFonts w:ascii="Arial" w:hAnsi="Arial"/>
          <w:b/>
          <w:bCs/>
        </w:rPr>
        <w:lastRenderedPageBreak/>
        <w:t>Tabela 1.</w:t>
      </w:r>
      <w:r>
        <w:rPr>
          <w:rFonts w:ascii="Arial" w:hAnsi="Arial"/>
        </w:rPr>
        <w:t xml:space="preserve"> Zestawienie powierzchni terenów przeznaczonych pod różne rodzaje zabudowy w poszczególnych obrębach ewidencyjnych, według obowiązujących planów miejscowych (powierzchnie w ha).</w:t>
      </w:r>
    </w:p>
    <w:tbl>
      <w:tblPr>
        <w:tblW w:w="9630" w:type="dxa"/>
        <w:tblLayout w:type="fixed"/>
        <w:tblCellMar>
          <w:left w:w="10" w:type="dxa"/>
          <w:right w:w="10" w:type="dxa"/>
        </w:tblCellMar>
        <w:tblLook w:val="0000" w:firstRow="0" w:lastRow="0" w:firstColumn="0" w:lastColumn="0" w:noHBand="0" w:noVBand="0"/>
      </w:tblPr>
      <w:tblGrid>
        <w:gridCol w:w="1830"/>
        <w:gridCol w:w="975"/>
        <w:gridCol w:w="975"/>
        <w:gridCol w:w="975"/>
        <w:gridCol w:w="975"/>
        <w:gridCol w:w="975"/>
        <w:gridCol w:w="975"/>
        <w:gridCol w:w="975"/>
        <w:gridCol w:w="975"/>
      </w:tblGrid>
      <w:tr w:rsidR="00B0518B" w14:paraId="5EC01325" w14:textId="77777777">
        <w:trPr>
          <w:trHeight w:val="326"/>
          <w:tblHeader/>
        </w:trPr>
        <w:tc>
          <w:tcPr>
            <w:tcW w:w="183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05842768" w14:textId="77777777" w:rsidR="00B0518B" w:rsidRDefault="00B0518B">
            <w:pPr>
              <w:pStyle w:val="TableContents"/>
              <w:spacing w:line="240" w:lineRule="auto"/>
              <w:jc w:val="right"/>
              <w:rPr>
                <w:rFonts w:ascii="Arial" w:hAnsi="Arial"/>
                <w:b/>
                <w:bCs/>
                <w:sz w:val="16"/>
                <w:szCs w:val="16"/>
              </w:rPr>
            </w:pP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39E87FA6"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Zabudowa zagrodowa</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775C5FE"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Zabudowa mieszkaniowa jednorodzinna</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6C396E13"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Zabudowa mieszkaniowo- usługowa</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7240AFB5"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Zabudowa usługowa</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36A1A6AB"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Zabudowa produkcyjno-usługowa</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7283C7F5"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Tereny usług sportu</w:t>
            </w:r>
          </w:p>
        </w:tc>
        <w:tc>
          <w:tcPr>
            <w:tcW w:w="9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49AFA0A"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Tereny cmentarzy</w:t>
            </w:r>
          </w:p>
        </w:tc>
        <w:tc>
          <w:tcPr>
            <w:tcW w:w="97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08772B2D" w14:textId="77777777" w:rsidR="00B0518B" w:rsidRDefault="00186926">
            <w:pPr>
              <w:pStyle w:val="TableContents"/>
              <w:suppressAutoHyphens w:val="0"/>
              <w:spacing w:line="240" w:lineRule="auto"/>
              <w:rPr>
                <w:rFonts w:ascii="Arial" w:hAnsi="Arial"/>
                <w:b/>
                <w:bCs/>
                <w:sz w:val="16"/>
                <w:szCs w:val="16"/>
              </w:rPr>
            </w:pPr>
            <w:r>
              <w:rPr>
                <w:rFonts w:ascii="Arial" w:hAnsi="Arial"/>
                <w:b/>
                <w:bCs/>
                <w:sz w:val="16"/>
                <w:szCs w:val="16"/>
              </w:rPr>
              <w:t>SUMA</w:t>
            </w:r>
          </w:p>
        </w:tc>
      </w:tr>
      <w:tr w:rsidR="00B0518B" w14:paraId="1AE241A6"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9AB5C52" w14:textId="77777777" w:rsidR="00B0518B" w:rsidRDefault="00186926">
            <w:pPr>
              <w:pStyle w:val="TableContents"/>
              <w:rPr>
                <w:rFonts w:ascii="Arial" w:hAnsi="Arial"/>
                <w:sz w:val="16"/>
                <w:szCs w:val="16"/>
              </w:rPr>
            </w:pPr>
            <w:r>
              <w:rPr>
                <w:rFonts w:ascii="Arial" w:hAnsi="Arial"/>
                <w:sz w:val="16"/>
                <w:szCs w:val="16"/>
              </w:rPr>
              <w:t>Majdan Górny</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015C28" w14:textId="77777777" w:rsidR="00B0518B" w:rsidRDefault="00186926">
            <w:pPr>
              <w:pStyle w:val="TableContents"/>
              <w:jc w:val="right"/>
              <w:rPr>
                <w:rFonts w:ascii="Arial" w:hAnsi="Arial"/>
                <w:sz w:val="16"/>
                <w:szCs w:val="16"/>
              </w:rPr>
            </w:pPr>
            <w:r>
              <w:rPr>
                <w:rFonts w:ascii="Arial" w:hAnsi="Arial"/>
                <w:sz w:val="16"/>
                <w:szCs w:val="16"/>
              </w:rPr>
              <w:t>2,38</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391E01" w14:textId="77777777" w:rsidR="00B0518B" w:rsidRDefault="00186926">
            <w:pPr>
              <w:pStyle w:val="TableContents"/>
              <w:jc w:val="right"/>
              <w:rPr>
                <w:rFonts w:ascii="Arial" w:hAnsi="Arial"/>
                <w:sz w:val="16"/>
                <w:szCs w:val="16"/>
              </w:rPr>
            </w:pPr>
            <w:r>
              <w:rPr>
                <w:rFonts w:ascii="Arial" w:hAnsi="Arial"/>
                <w:sz w:val="16"/>
                <w:szCs w:val="16"/>
              </w:rPr>
              <w:t>4,38</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410466" w14:textId="77777777" w:rsidR="00B0518B" w:rsidRDefault="00186926">
            <w:pPr>
              <w:pStyle w:val="TableContents"/>
              <w:jc w:val="right"/>
              <w:rPr>
                <w:rFonts w:ascii="Arial" w:hAnsi="Arial"/>
                <w:sz w:val="16"/>
                <w:szCs w:val="16"/>
              </w:rPr>
            </w:pPr>
            <w:r>
              <w:rPr>
                <w:rFonts w:ascii="Arial" w:hAnsi="Arial"/>
                <w:sz w:val="16"/>
                <w:szCs w:val="16"/>
              </w:rPr>
              <w:t>1,26</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8529671"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6261A4"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489C55"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CA234D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D29671" w14:textId="77777777" w:rsidR="00B0518B" w:rsidRDefault="00186926">
            <w:pPr>
              <w:pStyle w:val="TableContents"/>
              <w:jc w:val="right"/>
              <w:rPr>
                <w:rFonts w:ascii="Arial" w:hAnsi="Arial"/>
                <w:sz w:val="16"/>
                <w:szCs w:val="16"/>
              </w:rPr>
            </w:pPr>
            <w:r>
              <w:rPr>
                <w:rFonts w:ascii="Arial" w:hAnsi="Arial"/>
                <w:sz w:val="16"/>
                <w:szCs w:val="16"/>
              </w:rPr>
              <w:t>8,02</w:t>
            </w:r>
          </w:p>
        </w:tc>
      </w:tr>
      <w:tr w:rsidR="00B0518B" w14:paraId="59C2F837"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FD338D" w14:textId="77777777" w:rsidR="00B0518B" w:rsidRDefault="00186926">
            <w:pPr>
              <w:pStyle w:val="TableContents"/>
              <w:rPr>
                <w:rFonts w:ascii="Arial" w:hAnsi="Arial"/>
                <w:sz w:val="16"/>
                <w:szCs w:val="16"/>
              </w:rPr>
            </w:pPr>
            <w:r>
              <w:rPr>
                <w:rFonts w:ascii="Arial" w:hAnsi="Arial"/>
                <w:sz w:val="16"/>
                <w:szCs w:val="16"/>
              </w:rPr>
              <w:t>Rogóźno</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AF958B" w14:textId="77777777" w:rsidR="00B0518B" w:rsidRDefault="00186926">
            <w:pPr>
              <w:pStyle w:val="TableContents"/>
              <w:jc w:val="right"/>
              <w:rPr>
                <w:rFonts w:ascii="Arial" w:hAnsi="Arial"/>
                <w:sz w:val="16"/>
                <w:szCs w:val="16"/>
              </w:rPr>
            </w:pPr>
            <w:r>
              <w:rPr>
                <w:rFonts w:ascii="Arial" w:hAnsi="Arial"/>
                <w:sz w:val="16"/>
                <w:szCs w:val="16"/>
              </w:rPr>
              <w:t>1,79</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08CFEF" w14:textId="77777777" w:rsidR="00B0518B" w:rsidRDefault="00186926">
            <w:pPr>
              <w:pStyle w:val="TableContents"/>
              <w:jc w:val="right"/>
              <w:rPr>
                <w:rFonts w:ascii="Arial" w:hAnsi="Arial"/>
                <w:sz w:val="16"/>
                <w:szCs w:val="16"/>
              </w:rPr>
            </w:pPr>
            <w:r>
              <w:rPr>
                <w:rFonts w:ascii="Arial" w:hAnsi="Arial"/>
                <w:sz w:val="16"/>
                <w:szCs w:val="16"/>
              </w:rPr>
              <w:t>60,34</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1DE6E0" w14:textId="77777777" w:rsidR="00B0518B" w:rsidRDefault="00186926">
            <w:pPr>
              <w:pStyle w:val="TableContents"/>
              <w:jc w:val="right"/>
              <w:rPr>
                <w:rFonts w:ascii="Arial" w:hAnsi="Arial"/>
                <w:sz w:val="16"/>
                <w:szCs w:val="16"/>
              </w:rPr>
            </w:pPr>
            <w:r>
              <w:rPr>
                <w:rFonts w:ascii="Arial" w:hAnsi="Arial"/>
                <w:sz w:val="16"/>
                <w:szCs w:val="16"/>
              </w:rPr>
              <w:t>2,6</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22F2486" w14:textId="77777777" w:rsidR="00B0518B" w:rsidRDefault="00186926">
            <w:pPr>
              <w:pStyle w:val="TableContents"/>
              <w:jc w:val="right"/>
              <w:rPr>
                <w:rFonts w:ascii="Arial" w:hAnsi="Arial"/>
                <w:sz w:val="16"/>
                <w:szCs w:val="16"/>
              </w:rPr>
            </w:pPr>
            <w:r>
              <w:rPr>
                <w:rFonts w:ascii="Arial" w:hAnsi="Arial"/>
                <w:sz w:val="16"/>
                <w:szCs w:val="16"/>
              </w:rPr>
              <w:t>0,8</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98F9F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BAC8B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B390C4"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C57915" w14:textId="77777777" w:rsidR="00B0518B" w:rsidRDefault="00186926">
            <w:pPr>
              <w:pStyle w:val="TableContents"/>
              <w:jc w:val="right"/>
              <w:rPr>
                <w:rFonts w:ascii="Arial" w:hAnsi="Arial"/>
                <w:sz w:val="16"/>
                <w:szCs w:val="16"/>
              </w:rPr>
            </w:pPr>
            <w:r>
              <w:rPr>
                <w:rFonts w:ascii="Arial" w:hAnsi="Arial"/>
                <w:sz w:val="16"/>
                <w:szCs w:val="16"/>
              </w:rPr>
              <w:t>65,53</w:t>
            </w:r>
          </w:p>
        </w:tc>
      </w:tr>
      <w:tr w:rsidR="00B0518B" w14:paraId="566152A9"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B92ACD" w14:textId="77777777" w:rsidR="00B0518B" w:rsidRDefault="00186926">
            <w:pPr>
              <w:pStyle w:val="TableContents"/>
              <w:rPr>
                <w:rFonts w:ascii="Arial" w:hAnsi="Arial"/>
                <w:sz w:val="16"/>
                <w:szCs w:val="16"/>
              </w:rPr>
            </w:pPr>
            <w:r>
              <w:rPr>
                <w:rFonts w:ascii="Arial" w:hAnsi="Arial"/>
                <w:sz w:val="16"/>
                <w:szCs w:val="16"/>
              </w:rPr>
              <w:t>Przeorsk</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ABC5A1" w14:textId="77777777" w:rsidR="00B0518B" w:rsidRDefault="00186926">
            <w:pPr>
              <w:pStyle w:val="TableContents"/>
              <w:jc w:val="right"/>
              <w:rPr>
                <w:rFonts w:ascii="Arial" w:hAnsi="Arial"/>
                <w:sz w:val="16"/>
                <w:szCs w:val="16"/>
              </w:rPr>
            </w:pPr>
            <w:r>
              <w:rPr>
                <w:rFonts w:ascii="Arial" w:hAnsi="Arial"/>
                <w:sz w:val="16"/>
                <w:szCs w:val="16"/>
              </w:rPr>
              <w:t>20,00</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C96C15"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443D1E"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E9796B" w14:textId="77777777" w:rsidR="00B0518B" w:rsidRDefault="00186926">
            <w:pPr>
              <w:pStyle w:val="TableContents"/>
              <w:jc w:val="right"/>
              <w:rPr>
                <w:rFonts w:ascii="Arial" w:hAnsi="Arial"/>
                <w:sz w:val="16"/>
                <w:szCs w:val="16"/>
              </w:rPr>
            </w:pPr>
            <w:r>
              <w:rPr>
                <w:rFonts w:ascii="Arial" w:hAnsi="Arial"/>
                <w:sz w:val="16"/>
                <w:szCs w:val="16"/>
              </w:rPr>
              <w:t>3,06</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E3EFB1"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6F096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C8A5CA" w14:textId="77777777" w:rsidR="00B0518B" w:rsidRDefault="00186926">
            <w:pPr>
              <w:pStyle w:val="TableContents"/>
              <w:jc w:val="right"/>
              <w:rPr>
                <w:rFonts w:ascii="Arial" w:hAnsi="Arial"/>
                <w:sz w:val="16"/>
                <w:szCs w:val="16"/>
              </w:rPr>
            </w:pPr>
            <w:r>
              <w:rPr>
                <w:rFonts w:ascii="Arial" w:hAnsi="Arial"/>
                <w:sz w:val="16"/>
                <w:szCs w:val="16"/>
              </w:rPr>
              <w:t>0,25</w:t>
            </w: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78CFA0B" w14:textId="77777777" w:rsidR="00B0518B" w:rsidRDefault="00186926">
            <w:pPr>
              <w:pStyle w:val="TableContents"/>
              <w:jc w:val="right"/>
              <w:rPr>
                <w:rFonts w:ascii="Arial" w:hAnsi="Arial"/>
                <w:sz w:val="16"/>
                <w:szCs w:val="16"/>
              </w:rPr>
            </w:pPr>
            <w:r>
              <w:rPr>
                <w:rFonts w:ascii="Arial" w:hAnsi="Arial"/>
                <w:sz w:val="16"/>
                <w:szCs w:val="16"/>
              </w:rPr>
              <w:t>23,31</w:t>
            </w:r>
          </w:p>
        </w:tc>
      </w:tr>
      <w:tr w:rsidR="00B0518B" w14:paraId="669590D4"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ACEEFD" w14:textId="77777777" w:rsidR="00B0518B" w:rsidRDefault="00186926">
            <w:pPr>
              <w:pStyle w:val="TableContents"/>
              <w:rPr>
                <w:rFonts w:ascii="Arial" w:hAnsi="Arial"/>
                <w:sz w:val="16"/>
                <w:szCs w:val="16"/>
              </w:rPr>
            </w:pPr>
            <w:r>
              <w:rPr>
                <w:rFonts w:ascii="Arial" w:hAnsi="Arial"/>
                <w:sz w:val="16"/>
                <w:szCs w:val="16"/>
              </w:rPr>
              <w:t>Rabinówka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5958B1"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AC7703" w14:textId="77777777" w:rsidR="00B0518B" w:rsidRDefault="00186926">
            <w:pPr>
              <w:pStyle w:val="TableContents"/>
              <w:jc w:val="right"/>
              <w:rPr>
                <w:rFonts w:ascii="Arial" w:hAnsi="Arial"/>
                <w:sz w:val="16"/>
                <w:szCs w:val="16"/>
              </w:rPr>
            </w:pPr>
            <w:r>
              <w:rPr>
                <w:rFonts w:ascii="Arial" w:hAnsi="Arial"/>
                <w:sz w:val="16"/>
                <w:szCs w:val="16"/>
              </w:rPr>
              <w:t>11,7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5E798B" w14:textId="77777777" w:rsidR="00B0518B" w:rsidRDefault="00186926">
            <w:pPr>
              <w:pStyle w:val="TableContents"/>
              <w:jc w:val="right"/>
              <w:rPr>
                <w:rFonts w:ascii="Arial" w:hAnsi="Arial"/>
                <w:sz w:val="16"/>
                <w:szCs w:val="16"/>
              </w:rPr>
            </w:pPr>
            <w:r>
              <w:rPr>
                <w:rFonts w:ascii="Arial" w:hAnsi="Arial"/>
                <w:sz w:val="16"/>
                <w:szCs w:val="16"/>
              </w:rPr>
              <w:t>4,99</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699FF6" w14:textId="77777777" w:rsidR="00B0518B" w:rsidRDefault="00186926">
            <w:pPr>
              <w:pStyle w:val="TableContents"/>
              <w:jc w:val="right"/>
              <w:rPr>
                <w:rFonts w:ascii="Arial" w:hAnsi="Arial"/>
                <w:sz w:val="16"/>
                <w:szCs w:val="16"/>
              </w:rPr>
            </w:pPr>
            <w:r>
              <w:rPr>
                <w:rFonts w:ascii="Arial" w:hAnsi="Arial"/>
                <w:sz w:val="16"/>
                <w:szCs w:val="16"/>
              </w:rPr>
              <w:t>1,14</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22A91B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625AC51"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508328"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1C4664F" w14:textId="77777777" w:rsidR="00B0518B" w:rsidRDefault="00186926">
            <w:pPr>
              <w:pStyle w:val="TableContents"/>
              <w:jc w:val="right"/>
              <w:rPr>
                <w:rFonts w:ascii="Arial" w:hAnsi="Arial"/>
                <w:sz w:val="16"/>
                <w:szCs w:val="16"/>
              </w:rPr>
            </w:pPr>
            <w:r>
              <w:rPr>
                <w:rFonts w:ascii="Arial" w:hAnsi="Arial"/>
                <w:sz w:val="16"/>
                <w:szCs w:val="16"/>
              </w:rPr>
              <w:t>17,83</w:t>
            </w:r>
          </w:p>
        </w:tc>
      </w:tr>
      <w:tr w:rsidR="00B0518B" w14:paraId="192F5785"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E214B3" w14:textId="77777777" w:rsidR="00B0518B" w:rsidRDefault="00186926">
            <w:pPr>
              <w:pStyle w:val="TableContents"/>
              <w:rPr>
                <w:rFonts w:ascii="Arial" w:hAnsi="Arial"/>
                <w:sz w:val="16"/>
                <w:szCs w:val="16"/>
              </w:rPr>
            </w:pPr>
            <w:r>
              <w:rPr>
                <w:rFonts w:ascii="Arial" w:hAnsi="Arial"/>
                <w:sz w:val="16"/>
                <w:szCs w:val="16"/>
              </w:rPr>
              <w:t>Łaszczówka-Kolonia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40CEED"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4F20E7" w14:textId="77777777" w:rsidR="00B0518B" w:rsidRDefault="00186926">
            <w:pPr>
              <w:pStyle w:val="TableContents"/>
              <w:jc w:val="right"/>
              <w:rPr>
                <w:rFonts w:ascii="Arial" w:hAnsi="Arial"/>
                <w:sz w:val="16"/>
                <w:szCs w:val="16"/>
              </w:rPr>
            </w:pPr>
            <w:r>
              <w:rPr>
                <w:rFonts w:ascii="Arial" w:hAnsi="Arial"/>
                <w:sz w:val="16"/>
                <w:szCs w:val="16"/>
              </w:rPr>
              <w:t>3,09</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AE30B6" w14:textId="77777777" w:rsidR="00B0518B" w:rsidRDefault="00186926">
            <w:pPr>
              <w:pStyle w:val="TableContents"/>
              <w:jc w:val="right"/>
              <w:rPr>
                <w:rFonts w:ascii="Arial" w:hAnsi="Arial"/>
                <w:sz w:val="16"/>
                <w:szCs w:val="16"/>
              </w:rPr>
            </w:pPr>
            <w:r>
              <w:rPr>
                <w:rFonts w:ascii="Arial" w:hAnsi="Arial"/>
                <w:sz w:val="16"/>
                <w:szCs w:val="16"/>
              </w:rPr>
              <w:t>0,23</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8F7415" w14:textId="77777777" w:rsidR="00B0518B" w:rsidRDefault="00186926">
            <w:pPr>
              <w:pStyle w:val="TableContents"/>
              <w:jc w:val="right"/>
              <w:rPr>
                <w:rFonts w:ascii="Arial" w:hAnsi="Arial"/>
                <w:sz w:val="16"/>
                <w:szCs w:val="16"/>
              </w:rPr>
            </w:pPr>
            <w:r>
              <w:rPr>
                <w:rFonts w:ascii="Arial" w:hAnsi="Arial"/>
                <w:sz w:val="16"/>
                <w:szCs w:val="16"/>
              </w:rPr>
              <w:t>1,36</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652BC8" w14:textId="77777777" w:rsidR="00B0518B" w:rsidRDefault="00186926">
            <w:pPr>
              <w:pStyle w:val="TableContents"/>
              <w:jc w:val="right"/>
              <w:rPr>
                <w:rFonts w:ascii="Arial" w:hAnsi="Arial"/>
                <w:sz w:val="16"/>
                <w:szCs w:val="16"/>
              </w:rPr>
            </w:pPr>
            <w:r>
              <w:rPr>
                <w:rFonts w:ascii="Arial" w:hAnsi="Arial"/>
                <w:sz w:val="16"/>
                <w:szCs w:val="16"/>
              </w:rPr>
              <w:t>8,82</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04D95E9"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B7CE808" w14:textId="77777777" w:rsidR="00B0518B" w:rsidRDefault="00186926">
            <w:pPr>
              <w:pStyle w:val="TableContents"/>
              <w:jc w:val="right"/>
              <w:rPr>
                <w:rFonts w:ascii="Arial" w:hAnsi="Arial"/>
                <w:sz w:val="16"/>
                <w:szCs w:val="16"/>
              </w:rPr>
            </w:pPr>
            <w:r>
              <w:rPr>
                <w:rFonts w:ascii="Arial" w:hAnsi="Arial"/>
                <w:sz w:val="16"/>
                <w:szCs w:val="16"/>
              </w:rPr>
              <w:t>3,01</w:t>
            </w: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1DE5353" w14:textId="77777777" w:rsidR="00B0518B" w:rsidRDefault="00186926">
            <w:pPr>
              <w:pStyle w:val="TableContents"/>
              <w:jc w:val="right"/>
              <w:rPr>
                <w:rFonts w:ascii="Arial" w:hAnsi="Arial"/>
                <w:sz w:val="16"/>
                <w:szCs w:val="16"/>
              </w:rPr>
            </w:pPr>
            <w:r>
              <w:rPr>
                <w:rFonts w:ascii="Arial" w:hAnsi="Arial"/>
                <w:sz w:val="16"/>
                <w:szCs w:val="16"/>
              </w:rPr>
              <w:t>16,51</w:t>
            </w:r>
          </w:p>
        </w:tc>
      </w:tr>
      <w:tr w:rsidR="00B0518B" w14:paraId="51F78714"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3D3DEA" w14:textId="77777777" w:rsidR="00B0518B" w:rsidRDefault="00186926">
            <w:pPr>
              <w:pStyle w:val="TableContents"/>
              <w:rPr>
                <w:rFonts w:ascii="Arial" w:hAnsi="Arial"/>
                <w:sz w:val="16"/>
                <w:szCs w:val="16"/>
              </w:rPr>
            </w:pPr>
            <w:r>
              <w:rPr>
                <w:rFonts w:ascii="Arial" w:hAnsi="Arial"/>
                <w:sz w:val="16"/>
                <w:szCs w:val="16"/>
              </w:rPr>
              <w:t>Majdanek</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07D277A"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605BA0" w14:textId="77777777" w:rsidR="00B0518B" w:rsidRDefault="00186926">
            <w:pPr>
              <w:pStyle w:val="TableContents"/>
              <w:jc w:val="right"/>
              <w:rPr>
                <w:rFonts w:ascii="Arial" w:hAnsi="Arial"/>
                <w:sz w:val="16"/>
                <w:szCs w:val="16"/>
              </w:rPr>
            </w:pPr>
            <w:r>
              <w:rPr>
                <w:rFonts w:ascii="Arial" w:hAnsi="Arial"/>
                <w:sz w:val="16"/>
                <w:szCs w:val="16"/>
              </w:rPr>
              <w:t>2,14</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A7B69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153BF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AA3C89"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E12A64"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23F0E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CDDBF10" w14:textId="77777777" w:rsidR="00B0518B" w:rsidRDefault="00186926">
            <w:pPr>
              <w:pStyle w:val="TableContents"/>
              <w:jc w:val="right"/>
              <w:rPr>
                <w:rFonts w:ascii="Arial" w:hAnsi="Arial"/>
                <w:sz w:val="16"/>
                <w:szCs w:val="16"/>
              </w:rPr>
            </w:pPr>
            <w:r>
              <w:rPr>
                <w:rFonts w:ascii="Arial" w:hAnsi="Arial"/>
                <w:sz w:val="16"/>
                <w:szCs w:val="16"/>
              </w:rPr>
              <w:t>2,14</w:t>
            </w:r>
          </w:p>
        </w:tc>
      </w:tr>
      <w:tr w:rsidR="00B0518B" w14:paraId="357F9304"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05E1EF" w14:textId="77777777" w:rsidR="00B0518B" w:rsidRDefault="00186926">
            <w:pPr>
              <w:pStyle w:val="TableContents"/>
              <w:rPr>
                <w:rFonts w:ascii="Arial" w:hAnsi="Arial"/>
                <w:sz w:val="16"/>
                <w:szCs w:val="16"/>
              </w:rPr>
            </w:pPr>
            <w:r>
              <w:rPr>
                <w:rFonts w:ascii="Arial" w:hAnsi="Arial"/>
                <w:sz w:val="16"/>
                <w:szCs w:val="16"/>
              </w:rPr>
              <w:t>Ruda Wołoska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CB9553C" w14:textId="77777777" w:rsidR="00B0518B" w:rsidRDefault="00186926">
            <w:pPr>
              <w:pStyle w:val="TableContents"/>
              <w:jc w:val="right"/>
              <w:rPr>
                <w:rFonts w:ascii="Arial" w:hAnsi="Arial"/>
                <w:sz w:val="16"/>
                <w:szCs w:val="16"/>
              </w:rPr>
            </w:pPr>
            <w:r>
              <w:rPr>
                <w:rFonts w:ascii="Arial" w:hAnsi="Arial"/>
                <w:sz w:val="16"/>
                <w:szCs w:val="16"/>
              </w:rPr>
              <w:t>40,36</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07963F" w14:textId="77777777" w:rsidR="00B0518B" w:rsidRDefault="00186926">
            <w:pPr>
              <w:pStyle w:val="TableContents"/>
              <w:jc w:val="right"/>
              <w:rPr>
                <w:rFonts w:ascii="Arial" w:hAnsi="Arial"/>
                <w:sz w:val="16"/>
                <w:szCs w:val="16"/>
              </w:rPr>
            </w:pPr>
            <w:r>
              <w:rPr>
                <w:rFonts w:ascii="Arial" w:hAnsi="Arial"/>
                <w:sz w:val="16"/>
                <w:szCs w:val="16"/>
              </w:rPr>
              <w:t>17,24</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1BB23F" w14:textId="77777777" w:rsidR="00B0518B" w:rsidRDefault="00186926">
            <w:pPr>
              <w:pStyle w:val="TableContents"/>
              <w:jc w:val="right"/>
              <w:rPr>
                <w:rFonts w:ascii="Arial" w:hAnsi="Arial"/>
                <w:sz w:val="16"/>
                <w:szCs w:val="16"/>
              </w:rPr>
            </w:pPr>
            <w:r>
              <w:rPr>
                <w:rFonts w:ascii="Arial" w:hAnsi="Arial"/>
                <w:sz w:val="16"/>
                <w:szCs w:val="16"/>
              </w:rPr>
              <w:t>0,23</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920009" w14:textId="77777777" w:rsidR="00B0518B" w:rsidRDefault="00186926">
            <w:pPr>
              <w:pStyle w:val="TableContents"/>
              <w:jc w:val="right"/>
              <w:rPr>
                <w:rFonts w:ascii="Arial" w:hAnsi="Arial"/>
                <w:sz w:val="16"/>
                <w:szCs w:val="16"/>
              </w:rPr>
            </w:pPr>
            <w:r>
              <w:rPr>
                <w:rFonts w:ascii="Arial" w:hAnsi="Arial"/>
                <w:sz w:val="16"/>
                <w:szCs w:val="16"/>
              </w:rPr>
              <w:t>1,18</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1861DE"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6F3A39"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8195582"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F20390" w14:textId="77777777" w:rsidR="00B0518B" w:rsidRDefault="00186926">
            <w:pPr>
              <w:pStyle w:val="TableContents"/>
              <w:jc w:val="right"/>
              <w:rPr>
                <w:rFonts w:ascii="Arial" w:hAnsi="Arial"/>
                <w:sz w:val="16"/>
                <w:szCs w:val="16"/>
              </w:rPr>
            </w:pPr>
            <w:r>
              <w:rPr>
                <w:rFonts w:ascii="Arial" w:hAnsi="Arial"/>
                <w:sz w:val="16"/>
                <w:szCs w:val="16"/>
              </w:rPr>
              <w:t>59,01</w:t>
            </w:r>
          </w:p>
        </w:tc>
      </w:tr>
      <w:tr w:rsidR="00B0518B" w14:paraId="44841EA1"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37C2E9" w14:textId="77777777" w:rsidR="00B0518B" w:rsidRDefault="00186926">
            <w:pPr>
              <w:pStyle w:val="TableContents"/>
              <w:rPr>
                <w:rFonts w:ascii="Arial" w:hAnsi="Arial"/>
                <w:sz w:val="16"/>
                <w:szCs w:val="16"/>
              </w:rPr>
            </w:pPr>
            <w:r>
              <w:rPr>
                <w:rFonts w:ascii="Arial" w:hAnsi="Arial"/>
                <w:sz w:val="16"/>
                <w:szCs w:val="16"/>
              </w:rPr>
              <w:t>Jeziernia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3D6944"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FC4305"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A4178B"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280BBC" w14:textId="77777777" w:rsidR="00B0518B" w:rsidRDefault="00186926">
            <w:pPr>
              <w:pStyle w:val="TableContents"/>
              <w:jc w:val="right"/>
              <w:rPr>
                <w:rFonts w:ascii="Arial" w:hAnsi="Arial"/>
                <w:sz w:val="16"/>
                <w:szCs w:val="16"/>
              </w:rPr>
            </w:pPr>
            <w:r>
              <w:rPr>
                <w:rFonts w:ascii="Arial" w:hAnsi="Arial"/>
                <w:sz w:val="16"/>
                <w:szCs w:val="16"/>
              </w:rPr>
              <w:t>0,51</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56F5C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1F9BE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ACA0C4" w14:textId="77777777" w:rsidR="00B0518B" w:rsidRDefault="00186926">
            <w:pPr>
              <w:pStyle w:val="TableContents"/>
              <w:jc w:val="right"/>
              <w:rPr>
                <w:rFonts w:ascii="Arial" w:hAnsi="Arial"/>
                <w:sz w:val="16"/>
                <w:szCs w:val="16"/>
              </w:rPr>
            </w:pPr>
            <w:r>
              <w:rPr>
                <w:rFonts w:ascii="Arial" w:hAnsi="Arial"/>
                <w:sz w:val="16"/>
                <w:szCs w:val="16"/>
              </w:rPr>
              <w:t>5,07</w:t>
            </w: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6A073B8" w14:textId="77777777" w:rsidR="00B0518B" w:rsidRDefault="00186926">
            <w:pPr>
              <w:pStyle w:val="TableContents"/>
              <w:jc w:val="right"/>
              <w:rPr>
                <w:rFonts w:ascii="Arial" w:hAnsi="Arial"/>
                <w:sz w:val="16"/>
                <w:szCs w:val="16"/>
              </w:rPr>
            </w:pPr>
            <w:r>
              <w:rPr>
                <w:rFonts w:ascii="Arial" w:hAnsi="Arial"/>
                <w:sz w:val="16"/>
                <w:szCs w:val="16"/>
              </w:rPr>
              <w:t>5,58</w:t>
            </w:r>
          </w:p>
        </w:tc>
      </w:tr>
      <w:tr w:rsidR="00B0518B" w14:paraId="23BD51EE"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97D697" w14:textId="77777777" w:rsidR="00B0518B" w:rsidRDefault="00186926">
            <w:pPr>
              <w:pStyle w:val="TableContents"/>
              <w:rPr>
                <w:rFonts w:ascii="Arial" w:hAnsi="Arial"/>
                <w:sz w:val="16"/>
                <w:szCs w:val="16"/>
              </w:rPr>
            </w:pPr>
            <w:r>
              <w:rPr>
                <w:rFonts w:ascii="Arial" w:hAnsi="Arial"/>
                <w:sz w:val="16"/>
                <w:szCs w:val="16"/>
              </w:rPr>
              <w:t>Dąbrowa Tomaszowska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101900"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39BED0B" w14:textId="77777777" w:rsidR="00B0518B" w:rsidRDefault="00186926">
            <w:pPr>
              <w:pStyle w:val="TableContents"/>
              <w:jc w:val="right"/>
              <w:rPr>
                <w:rFonts w:ascii="Arial" w:hAnsi="Arial"/>
                <w:sz w:val="16"/>
                <w:szCs w:val="16"/>
              </w:rPr>
            </w:pPr>
            <w:r>
              <w:rPr>
                <w:rFonts w:ascii="Arial" w:hAnsi="Arial"/>
                <w:sz w:val="16"/>
                <w:szCs w:val="16"/>
              </w:rPr>
              <w:t>0,29</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E182E2"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66E14E"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DE58EE"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069C5F" w14:textId="77777777" w:rsidR="00B0518B" w:rsidRDefault="00186926">
            <w:pPr>
              <w:pStyle w:val="TableContents"/>
              <w:jc w:val="right"/>
              <w:rPr>
                <w:rFonts w:ascii="Arial" w:hAnsi="Arial"/>
                <w:sz w:val="16"/>
                <w:szCs w:val="16"/>
              </w:rPr>
            </w:pPr>
            <w:r>
              <w:rPr>
                <w:rFonts w:ascii="Arial" w:hAnsi="Arial"/>
                <w:sz w:val="16"/>
                <w:szCs w:val="16"/>
              </w:rPr>
              <w:t>3,47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A9B05D"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DFE768" w14:textId="77777777" w:rsidR="00B0518B" w:rsidRDefault="00186926">
            <w:pPr>
              <w:pStyle w:val="TableContents"/>
              <w:jc w:val="right"/>
              <w:rPr>
                <w:rFonts w:ascii="Arial" w:hAnsi="Arial"/>
                <w:sz w:val="16"/>
                <w:szCs w:val="16"/>
              </w:rPr>
            </w:pPr>
            <w:r>
              <w:rPr>
                <w:rFonts w:ascii="Arial" w:hAnsi="Arial"/>
                <w:sz w:val="16"/>
                <w:szCs w:val="16"/>
              </w:rPr>
              <w:t>3,76</w:t>
            </w:r>
          </w:p>
        </w:tc>
      </w:tr>
      <w:tr w:rsidR="00B0518B" w14:paraId="7678EE35"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FCE670" w14:textId="77777777" w:rsidR="00B0518B" w:rsidRDefault="00186926">
            <w:pPr>
              <w:pStyle w:val="TableContents"/>
              <w:rPr>
                <w:rFonts w:ascii="Arial" w:hAnsi="Arial"/>
                <w:sz w:val="16"/>
                <w:szCs w:val="16"/>
              </w:rPr>
            </w:pPr>
            <w:r>
              <w:rPr>
                <w:rFonts w:ascii="Arial" w:hAnsi="Arial"/>
                <w:sz w:val="16"/>
                <w:szCs w:val="16"/>
              </w:rPr>
              <w:t>Łaszczówka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211B65"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24E130"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DFACB5" w14:textId="77777777" w:rsidR="00B0518B" w:rsidRDefault="00186926">
            <w:pPr>
              <w:pStyle w:val="TableContents"/>
              <w:jc w:val="right"/>
              <w:rPr>
                <w:rFonts w:ascii="Arial" w:hAnsi="Arial"/>
                <w:sz w:val="16"/>
                <w:szCs w:val="16"/>
              </w:rPr>
            </w:pPr>
            <w:r>
              <w:rPr>
                <w:rFonts w:ascii="Arial" w:hAnsi="Arial"/>
                <w:sz w:val="16"/>
                <w:szCs w:val="16"/>
              </w:rPr>
              <w:t>3,91</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F14D0F"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25FFDC"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AD5525E"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4C5C9DF"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2DE553E" w14:textId="77777777" w:rsidR="00B0518B" w:rsidRDefault="00186926">
            <w:pPr>
              <w:pStyle w:val="TableContents"/>
              <w:jc w:val="right"/>
              <w:rPr>
                <w:rFonts w:ascii="Arial" w:hAnsi="Arial"/>
                <w:sz w:val="16"/>
                <w:szCs w:val="16"/>
              </w:rPr>
            </w:pPr>
            <w:r>
              <w:rPr>
                <w:rFonts w:ascii="Arial" w:hAnsi="Arial"/>
                <w:sz w:val="16"/>
                <w:szCs w:val="16"/>
              </w:rPr>
              <w:t>3,91</w:t>
            </w:r>
          </w:p>
        </w:tc>
      </w:tr>
      <w:tr w:rsidR="00B0518B" w14:paraId="7CA4E8AD"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8575A6C" w14:textId="77777777" w:rsidR="00B0518B" w:rsidRDefault="00186926">
            <w:pPr>
              <w:pStyle w:val="TableContents"/>
              <w:rPr>
                <w:rFonts w:ascii="Arial" w:hAnsi="Arial"/>
                <w:sz w:val="16"/>
                <w:szCs w:val="16"/>
              </w:rPr>
            </w:pPr>
            <w:r>
              <w:rPr>
                <w:rFonts w:ascii="Arial" w:hAnsi="Arial"/>
                <w:sz w:val="16"/>
                <w:szCs w:val="16"/>
              </w:rPr>
              <w:t>Chorążanka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349BC0" w14:textId="77777777" w:rsidR="00B0518B" w:rsidRDefault="00186926">
            <w:pPr>
              <w:pStyle w:val="TableContents"/>
              <w:jc w:val="right"/>
              <w:rPr>
                <w:rFonts w:ascii="Arial" w:hAnsi="Arial"/>
                <w:sz w:val="16"/>
                <w:szCs w:val="16"/>
              </w:rPr>
            </w:pPr>
            <w:r>
              <w:rPr>
                <w:rFonts w:ascii="Arial" w:hAnsi="Arial"/>
                <w:sz w:val="16"/>
                <w:szCs w:val="16"/>
              </w:rPr>
              <w:t>18,77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480FA1" w14:textId="77777777" w:rsidR="00B0518B" w:rsidRDefault="00186926">
            <w:pPr>
              <w:pStyle w:val="TableContents"/>
              <w:jc w:val="right"/>
              <w:rPr>
                <w:rFonts w:ascii="Arial" w:hAnsi="Arial"/>
                <w:sz w:val="16"/>
                <w:szCs w:val="16"/>
              </w:rPr>
            </w:pPr>
            <w:r>
              <w:rPr>
                <w:rFonts w:ascii="Arial" w:hAnsi="Arial"/>
                <w:sz w:val="16"/>
                <w:szCs w:val="16"/>
              </w:rPr>
              <w:t>0,57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A8C8F80"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69C64A" w14:textId="77777777" w:rsidR="00B0518B" w:rsidRDefault="00186926">
            <w:pPr>
              <w:pStyle w:val="TableContents"/>
              <w:jc w:val="right"/>
              <w:rPr>
                <w:rFonts w:ascii="Arial" w:hAnsi="Arial"/>
                <w:sz w:val="16"/>
                <w:szCs w:val="16"/>
              </w:rPr>
            </w:pPr>
            <w:r>
              <w:rPr>
                <w:rFonts w:ascii="Arial" w:hAnsi="Arial"/>
                <w:sz w:val="16"/>
                <w:szCs w:val="16"/>
              </w:rPr>
              <w:t>0,08</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E8E5D6"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C64498"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424CD1"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89C058" w14:textId="77777777" w:rsidR="00B0518B" w:rsidRDefault="00186926">
            <w:pPr>
              <w:pStyle w:val="TableContents"/>
              <w:jc w:val="right"/>
              <w:rPr>
                <w:rFonts w:ascii="Arial" w:hAnsi="Arial"/>
                <w:sz w:val="16"/>
                <w:szCs w:val="16"/>
              </w:rPr>
            </w:pPr>
            <w:r>
              <w:rPr>
                <w:rFonts w:ascii="Arial" w:hAnsi="Arial"/>
                <w:sz w:val="16"/>
                <w:szCs w:val="16"/>
              </w:rPr>
              <w:t>19,42</w:t>
            </w:r>
          </w:p>
        </w:tc>
      </w:tr>
      <w:tr w:rsidR="00B0518B" w14:paraId="7138182C" w14:textId="77777777">
        <w:trPr>
          <w:trHeight w:val="326"/>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D7F2696" w14:textId="77777777" w:rsidR="00B0518B" w:rsidRDefault="00186926">
            <w:pPr>
              <w:pStyle w:val="TableContents"/>
              <w:rPr>
                <w:rFonts w:ascii="Arial" w:hAnsi="Arial"/>
                <w:sz w:val="16"/>
                <w:szCs w:val="16"/>
              </w:rPr>
            </w:pPr>
            <w:r>
              <w:rPr>
                <w:rFonts w:ascii="Arial" w:hAnsi="Arial"/>
                <w:sz w:val="16"/>
                <w:szCs w:val="16"/>
              </w:rPr>
              <w:t>Justynówka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F83E80"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B82B7EC"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D6C9A7"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B02DB3F" w14:textId="77777777" w:rsidR="00B0518B" w:rsidRDefault="00186926">
            <w:pPr>
              <w:pStyle w:val="TableContents"/>
              <w:jc w:val="right"/>
              <w:rPr>
                <w:rFonts w:ascii="Arial" w:hAnsi="Arial"/>
                <w:sz w:val="16"/>
                <w:szCs w:val="16"/>
              </w:rPr>
            </w:pPr>
            <w:r>
              <w:rPr>
                <w:rFonts w:ascii="Arial" w:hAnsi="Arial"/>
                <w:sz w:val="16"/>
                <w:szCs w:val="16"/>
              </w:rPr>
              <w:t>0,17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A1AF9F"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DB0EEC"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ED85B5C" w14:textId="77777777" w:rsidR="00B0518B" w:rsidRDefault="00B0518B">
            <w:pPr>
              <w:pStyle w:val="TableContents"/>
              <w:jc w:val="right"/>
              <w:rPr>
                <w:rFonts w:ascii="Arial" w:hAnsi="Arial"/>
                <w:sz w:val="16"/>
                <w:szCs w:val="16"/>
              </w:rPr>
            </w:pP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35BA47" w14:textId="77777777" w:rsidR="00B0518B" w:rsidRDefault="00186926">
            <w:pPr>
              <w:pStyle w:val="TableContents"/>
              <w:jc w:val="right"/>
              <w:rPr>
                <w:rFonts w:ascii="Arial" w:hAnsi="Arial"/>
                <w:sz w:val="16"/>
                <w:szCs w:val="16"/>
              </w:rPr>
            </w:pPr>
            <w:r>
              <w:rPr>
                <w:rFonts w:ascii="Arial" w:hAnsi="Arial"/>
                <w:sz w:val="16"/>
                <w:szCs w:val="16"/>
              </w:rPr>
              <w:t>0,17</w:t>
            </w:r>
          </w:p>
        </w:tc>
      </w:tr>
      <w:tr w:rsidR="00B0518B" w14:paraId="0E861CFC" w14:textId="77777777">
        <w:trPr>
          <w:trHeight w:val="311"/>
        </w:trPr>
        <w:tc>
          <w:tcPr>
            <w:tcW w:w="18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043CC9" w14:textId="77777777" w:rsidR="00B0518B" w:rsidRDefault="00186926">
            <w:pPr>
              <w:pStyle w:val="TableContents"/>
              <w:rPr>
                <w:rFonts w:ascii="Arial" w:hAnsi="Arial"/>
                <w:sz w:val="16"/>
                <w:szCs w:val="16"/>
              </w:rPr>
            </w:pPr>
            <w:r>
              <w:rPr>
                <w:rFonts w:ascii="Arial" w:hAnsi="Arial"/>
                <w:sz w:val="16"/>
                <w:szCs w:val="16"/>
              </w:rPr>
              <w:t>SUMA</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D9C949C" w14:textId="77777777" w:rsidR="00B0518B" w:rsidRDefault="00186926">
            <w:pPr>
              <w:pStyle w:val="TableContents"/>
              <w:jc w:val="right"/>
              <w:rPr>
                <w:rFonts w:ascii="Arial" w:hAnsi="Arial"/>
                <w:sz w:val="16"/>
                <w:szCs w:val="16"/>
              </w:rPr>
            </w:pPr>
            <w:r>
              <w:rPr>
                <w:rFonts w:ascii="Arial" w:hAnsi="Arial"/>
                <w:sz w:val="16"/>
                <w:szCs w:val="16"/>
              </w:rPr>
              <w:t>83,3</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FDD0E1" w14:textId="77777777" w:rsidR="00B0518B" w:rsidRDefault="00186926">
            <w:pPr>
              <w:pStyle w:val="TableContents"/>
              <w:jc w:val="right"/>
              <w:rPr>
                <w:rFonts w:ascii="Arial" w:hAnsi="Arial"/>
                <w:sz w:val="16"/>
                <w:szCs w:val="16"/>
              </w:rPr>
            </w:pPr>
            <w:r>
              <w:rPr>
                <w:rFonts w:ascii="Arial" w:hAnsi="Arial"/>
                <w:sz w:val="16"/>
                <w:szCs w:val="16"/>
              </w:rPr>
              <w:t>99,75</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432806" w14:textId="77777777" w:rsidR="00B0518B" w:rsidRDefault="00186926">
            <w:pPr>
              <w:pStyle w:val="TableContents"/>
              <w:jc w:val="right"/>
              <w:rPr>
                <w:rFonts w:ascii="Arial" w:hAnsi="Arial"/>
                <w:sz w:val="16"/>
                <w:szCs w:val="16"/>
              </w:rPr>
            </w:pPr>
            <w:r>
              <w:rPr>
                <w:rFonts w:ascii="Arial" w:hAnsi="Arial"/>
                <w:sz w:val="16"/>
                <w:szCs w:val="16"/>
              </w:rPr>
              <w:t>13,22</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633150" w14:textId="77777777" w:rsidR="00B0518B" w:rsidRDefault="00186926">
            <w:pPr>
              <w:pStyle w:val="TableContents"/>
              <w:jc w:val="right"/>
              <w:rPr>
                <w:rFonts w:ascii="Arial" w:hAnsi="Arial"/>
                <w:sz w:val="16"/>
                <w:szCs w:val="16"/>
              </w:rPr>
            </w:pPr>
            <w:r>
              <w:rPr>
                <w:rFonts w:ascii="Arial" w:hAnsi="Arial"/>
                <w:sz w:val="16"/>
                <w:szCs w:val="16"/>
              </w:rPr>
              <w:t>8,3</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67C0AC" w14:textId="77777777" w:rsidR="00B0518B" w:rsidRDefault="00186926">
            <w:pPr>
              <w:pStyle w:val="TableContents"/>
              <w:jc w:val="right"/>
              <w:rPr>
                <w:rFonts w:ascii="Arial" w:hAnsi="Arial"/>
                <w:sz w:val="16"/>
                <w:szCs w:val="16"/>
              </w:rPr>
            </w:pPr>
            <w:r>
              <w:rPr>
                <w:rFonts w:ascii="Arial" w:hAnsi="Arial"/>
                <w:sz w:val="16"/>
                <w:szCs w:val="16"/>
              </w:rPr>
              <w:t>8,82</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5774EE" w14:textId="77777777" w:rsidR="00B0518B" w:rsidRDefault="00186926">
            <w:pPr>
              <w:pStyle w:val="TableContents"/>
              <w:jc w:val="right"/>
              <w:rPr>
                <w:rFonts w:ascii="Arial" w:hAnsi="Arial"/>
                <w:sz w:val="16"/>
                <w:szCs w:val="16"/>
              </w:rPr>
            </w:pPr>
            <w:r>
              <w:rPr>
                <w:rFonts w:ascii="Arial" w:hAnsi="Arial"/>
                <w:sz w:val="16"/>
                <w:szCs w:val="16"/>
              </w:rPr>
              <w:t>3,47</w:t>
            </w:r>
          </w:p>
        </w:tc>
        <w:tc>
          <w:tcPr>
            <w:tcW w:w="9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2D9E42" w14:textId="77777777" w:rsidR="00B0518B" w:rsidRDefault="00186926">
            <w:pPr>
              <w:pStyle w:val="TableContents"/>
              <w:jc w:val="right"/>
              <w:rPr>
                <w:rFonts w:ascii="Arial" w:hAnsi="Arial"/>
                <w:sz w:val="16"/>
                <w:szCs w:val="16"/>
              </w:rPr>
            </w:pPr>
            <w:r>
              <w:rPr>
                <w:rFonts w:ascii="Arial" w:hAnsi="Arial"/>
                <w:sz w:val="16"/>
                <w:szCs w:val="16"/>
              </w:rPr>
              <w:t>8,33</w:t>
            </w:r>
          </w:p>
        </w:tc>
        <w:tc>
          <w:tcPr>
            <w:tcW w:w="97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F1D34FA" w14:textId="77777777" w:rsidR="00B0518B" w:rsidRDefault="00186926">
            <w:pPr>
              <w:pStyle w:val="TableContents"/>
              <w:jc w:val="right"/>
              <w:rPr>
                <w:rFonts w:ascii="Arial" w:hAnsi="Arial"/>
                <w:sz w:val="16"/>
                <w:szCs w:val="16"/>
              </w:rPr>
            </w:pPr>
            <w:r>
              <w:rPr>
                <w:rFonts w:ascii="Arial" w:hAnsi="Arial"/>
                <w:sz w:val="16"/>
                <w:szCs w:val="16"/>
              </w:rPr>
              <w:t>225,19</w:t>
            </w:r>
          </w:p>
        </w:tc>
      </w:tr>
    </w:tbl>
    <w:p w14:paraId="4A12B1EF" w14:textId="77777777" w:rsidR="00B0518B" w:rsidRDefault="00186926">
      <w:pPr>
        <w:pStyle w:val="Standard"/>
        <w:spacing w:line="240" w:lineRule="auto"/>
        <w:jc w:val="both"/>
        <w:rPr>
          <w:rFonts w:ascii="Arial" w:hAnsi="Arial"/>
          <w:sz w:val="20"/>
          <w:szCs w:val="20"/>
        </w:rPr>
      </w:pPr>
      <w:r>
        <w:rPr>
          <w:rFonts w:ascii="Arial" w:hAnsi="Arial"/>
          <w:sz w:val="20"/>
          <w:szCs w:val="20"/>
        </w:rPr>
        <w:t>Źródło: Opracowanie własne na podstawie miejscowych planów zagospodarowania przestrzennego obowiązujących na terenie gminy Tomaszów Lubelski.</w:t>
      </w:r>
    </w:p>
    <w:p w14:paraId="4A40F51E" w14:textId="77777777" w:rsidR="00B0518B" w:rsidRDefault="00B0518B">
      <w:pPr>
        <w:pStyle w:val="Standard"/>
        <w:jc w:val="both"/>
        <w:rPr>
          <w:rFonts w:ascii="Arial" w:hAnsi="Arial"/>
        </w:rPr>
      </w:pPr>
    </w:p>
    <w:p w14:paraId="39084AD4" w14:textId="77777777" w:rsidR="00B0518B" w:rsidRDefault="00186926">
      <w:pPr>
        <w:pStyle w:val="Standard"/>
        <w:jc w:val="both"/>
        <w:rPr>
          <w:rFonts w:ascii="Arial" w:hAnsi="Arial"/>
          <w:b/>
          <w:bCs/>
        </w:rPr>
      </w:pPr>
      <w:r>
        <w:rPr>
          <w:rFonts w:ascii="Arial" w:hAnsi="Arial"/>
          <w:b/>
          <w:bCs/>
        </w:rPr>
        <w:t>DOTYCHCZASOWE ZAGOSPODAROWANIE I UZBROJENIE TERENU</w:t>
      </w:r>
    </w:p>
    <w:p w14:paraId="0E2B7312" w14:textId="77777777" w:rsidR="00B0518B" w:rsidRDefault="00186926">
      <w:pPr>
        <w:pStyle w:val="Standard"/>
        <w:jc w:val="both"/>
        <w:rPr>
          <w:rFonts w:ascii="Arial" w:hAnsi="Arial"/>
        </w:rPr>
      </w:pPr>
      <w:r>
        <w:rPr>
          <w:rFonts w:ascii="Arial" w:hAnsi="Arial"/>
        </w:rPr>
        <w:tab/>
        <w:t>Gmina Tomaszów Lubelski jest gminą wiejską, usytuowaną w południowo-wschodniej części województwa lubelskiego, w powiecie tomaszowskim – w bezpośrednim sąsiedztwie miasta Tomaszów Lubelski, odległości około 32 km od Zamościa. Sąsiaduje z 8 jednostkami administracyjnymi: z miastem Tomaszów Lubelski, od północy z gminą Tarnawatka i gminą Rachanie, od wschodu z gminą Jarczów, od południa z gminą Bełżec i z gminą Narol, a od zachodu z gminą Susiec i z gminą Krasnobród.</w:t>
      </w:r>
    </w:p>
    <w:p w14:paraId="33EA3B07" w14:textId="77777777" w:rsidR="00B0518B" w:rsidRDefault="00186926">
      <w:pPr>
        <w:pStyle w:val="Standard"/>
        <w:jc w:val="both"/>
        <w:rPr>
          <w:rFonts w:hint="eastAsia"/>
        </w:rPr>
      </w:pPr>
      <w:r>
        <w:rPr>
          <w:rFonts w:ascii="Arial" w:hAnsi="Arial"/>
        </w:rPr>
        <w:tab/>
        <w:t xml:space="preserve">Gmina Tomaszów Lubelski obejmuje obszar o powierzchni 17 089 ha, co stanowi 11,5% powierzchni powiatu. Liczba ludności wynosi 11 270 osoby zamieszkałe w 26 miejscowościach (według danych Głównego Urzędu Statystycznego, stan z grudnia 2021 r.). Miejscowości w gminie to: Chorążanka, Dąbrowa Tomaszowska, Górno, Jeziernia, Justynówka, </w:t>
      </w:r>
      <w:proofErr w:type="spellStart"/>
      <w:r>
        <w:rPr>
          <w:rFonts w:ascii="Arial" w:hAnsi="Arial"/>
        </w:rPr>
        <w:t>Klekacz</w:t>
      </w:r>
      <w:proofErr w:type="spellEnd"/>
      <w:r>
        <w:rPr>
          <w:rFonts w:ascii="Arial" w:hAnsi="Arial"/>
        </w:rPr>
        <w:t xml:space="preserve">, Łaszczówka, Łaszczówka-Kolonia, Majdan Górny, Majdanek, Nowa Wieś, Pasieki, Podhorce, Przecinka, Przeorsk, Rabinówka, Rogóźno, Rogóźno-Kolonia, </w:t>
      </w:r>
      <w:r>
        <w:rPr>
          <w:rFonts w:ascii="Arial" w:hAnsi="Arial"/>
        </w:rPr>
        <w:lastRenderedPageBreak/>
        <w:t>Ruda Wołoska, Ruda Żelazna, Sabaudia, Szarowola, Typin, Ulów, Wieprzowe Jezioro, Zamiany. Powierzchnia gminy podzielona jest na 29 sołectw.</w:t>
      </w:r>
    </w:p>
    <w:p w14:paraId="3BE74BF1" w14:textId="77777777" w:rsidR="00B0518B" w:rsidRDefault="00B0518B">
      <w:pPr>
        <w:pStyle w:val="Standard"/>
        <w:jc w:val="both"/>
        <w:rPr>
          <w:rFonts w:ascii="Arial" w:hAnsi="Arial"/>
          <w:sz w:val="12"/>
          <w:szCs w:val="12"/>
        </w:rPr>
      </w:pPr>
    </w:p>
    <w:p w14:paraId="33593292" w14:textId="77777777" w:rsidR="00B0518B" w:rsidRDefault="00186926">
      <w:pPr>
        <w:pStyle w:val="Standard"/>
        <w:jc w:val="both"/>
        <w:rPr>
          <w:rFonts w:hint="eastAsia"/>
        </w:rPr>
      </w:pPr>
      <w:r>
        <w:rPr>
          <w:rFonts w:ascii="Arial" w:hAnsi="Arial"/>
          <w:b/>
          <w:bCs/>
        </w:rPr>
        <w:t>Tabela 2.</w:t>
      </w:r>
      <w:r>
        <w:rPr>
          <w:rFonts w:ascii="Arial" w:hAnsi="Arial"/>
        </w:rPr>
        <w:t xml:space="preserve"> Zestawienie gruntów z podziałem na formy użytkowania.</w:t>
      </w:r>
    </w:p>
    <w:tbl>
      <w:tblPr>
        <w:tblW w:w="9637" w:type="dxa"/>
        <w:tblLayout w:type="fixed"/>
        <w:tblCellMar>
          <w:left w:w="10" w:type="dxa"/>
          <w:right w:w="10" w:type="dxa"/>
        </w:tblCellMar>
        <w:tblLook w:val="0000" w:firstRow="0" w:lastRow="0" w:firstColumn="0" w:lastColumn="0" w:noHBand="0" w:noVBand="0"/>
      </w:tblPr>
      <w:tblGrid>
        <w:gridCol w:w="1927"/>
        <w:gridCol w:w="5060"/>
        <w:gridCol w:w="1412"/>
        <w:gridCol w:w="1238"/>
      </w:tblGrid>
      <w:tr w:rsidR="00B0518B" w14:paraId="370A3F23" w14:textId="77777777">
        <w:tc>
          <w:tcPr>
            <w:tcW w:w="1927" w:type="dxa"/>
            <w:vMerge w:val="restart"/>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FF5D298" w14:textId="77777777" w:rsidR="00B0518B" w:rsidRDefault="00186926">
            <w:pPr>
              <w:pStyle w:val="Standard"/>
              <w:rPr>
                <w:rFonts w:ascii="Arial" w:hAnsi="Arial"/>
                <w:sz w:val="16"/>
                <w:szCs w:val="16"/>
              </w:rPr>
            </w:pPr>
            <w:r>
              <w:rPr>
                <w:rFonts w:ascii="Arial" w:hAnsi="Arial"/>
                <w:sz w:val="16"/>
                <w:szCs w:val="16"/>
              </w:rPr>
              <w:t>Grupa użytków gruntowych</w:t>
            </w:r>
          </w:p>
        </w:tc>
        <w:tc>
          <w:tcPr>
            <w:tcW w:w="5060" w:type="dxa"/>
            <w:vMerge w:val="restart"/>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49CFCF8" w14:textId="77777777" w:rsidR="00B0518B" w:rsidRDefault="00186926">
            <w:pPr>
              <w:pStyle w:val="Standard"/>
              <w:rPr>
                <w:rFonts w:ascii="Arial" w:hAnsi="Arial"/>
                <w:sz w:val="16"/>
                <w:szCs w:val="16"/>
              </w:rPr>
            </w:pPr>
            <w:r>
              <w:rPr>
                <w:rFonts w:ascii="Arial" w:hAnsi="Arial"/>
                <w:sz w:val="16"/>
                <w:szCs w:val="16"/>
              </w:rPr>
              <w:t>Rodzaj użytku gruntowego</w:t>
            </w:r>
          </w:p>
          <w:p w14:paraId="65A1715C" w14:textId="77777777" w:rsidR="00B0518B" w:rsidRDefault="00B0518B">
            <w:pPr>
              <w:pStyle w:val="Standard"/>
              <w:rPr>
                <w:rFonts w:ascii="Arial" w:hAnsi="Arial"/>
                <w:sz w:val="16"/>
                <w:szCs w:val="16"/>
              </w:rPr>
            </w:pPr>
          </w:p>
        </w:tc>
        <w:tc>
          <w:tcPr>
            <w:tcW w:w="2650" w:type="dxa"/>
            <w:gridSpan w:val="2"/>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86CA42" w14:textId="77777777" w:rsidR="00B0518B" w:rsidRDefault="00186926">
            <w:pPr>
              <w:pStyle w:val="Standard"/>
              <w:rPr>
                <w:rFonts w:ascii="Arial" w:hAnsi="Arial"/>
                <w:sz w:val="16"/>
                <w:szCs w:val="16"/>
              </w:rPr>
            </w:pPr>
            <w:r>
              <w:rPr>
                <w:rFonts w:ascii="Arial" w:hAnsi="Arial"/>
                <w:sz w:val="16"/>
                <w:szCs w:val="16"/>
              </w:rPr>
              <w:t>Powierzchnia w ha</w:t>
            </w:r>
          </w:p>
        </w:tc>
      </w:tr>
      <w:tr w:rsidR="00B0518B" w14:paraId="2FC0FBC1" w14:textId="77777777">
        <w:tc>
          <w:tcPr>
            <w:tcW w:w="1927" w:type="dxa"/>
            <w:vMerge/>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F24F09E" w14:textId="77777777" w:rsidR="00B0518B" w:rsidRDefault="00B0518B">
            <w:pPr>
              <w:rPr>
                <w:rFonts w:ascii="Liberation Serif" w:hAnsi="Liberation Serif" w:hint="eastAsia"/>
                <w:sz w:val="24"/>
              </w:rPr>
            </w:pPr>
          </w:p>
        </w:tc>
        <w:tc>
          <w:tcPr>
            <w:tcW w:w="5060" w:type="dxa"/>
            <w:vMerge/>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72F9B23" w14:textId="77777777" w:rsidR="00B0518B" w:rsidRDefault="00B0518B">
            <w:pPr>
              <w:rPr>
                <w:rFonts w:ascii="Liberation Serif" w:hAnsi="Liberation Serif" w:hint="eastAsia"/>
                <w:sz w:val="24"/>
              </w:rPr>
            </w:pPr>
          </w:p>
        </w:tc>
        <w:tc>
          <w:tcPr>
            <w:tcW w:w="1412" w:type="dxa"/>
            <w:tcBorders>
              <w:left w:val="single" w:sz="2" w:space="0" w:color="000000"/>
              <w:bottom w:val="single" w:sz="2" w:space="0" w:color="000000"/>
            </w:tcBorders>
            <w:shd w:val="clear" w:color="auto" w:fill="E6E6FF"/>
            <w:tcMar>
              <w:top w:w="55" w:type="dxa"/>
              <w:left w:w="55" w:type="dxa"/>
              <w:bottom w:w="55" w:type="dxa"/>
              <w:right w:w="55" w:type="dxa"/>
            </w:tcMar>
          </w:tcPr>
          <w:p w14:paraId="285F8155" w14:textId="77777777" w:rsidR="00B0518B" w:rsidRDefault="00B0518B">
            <w:pPr>
              <w:pStyle w:val="Standard"/>
              <w:rPr>
                <w:rFonts w:ascii="Arial" w:hAnsi="Arial"/>
                <w:sz w:val="16"/>
                <w:szCs w:val="16"/>
              </w:rPr>
            </w:pPr>
          </w:p>
        </w:tc>
        <w:tc>
          <w:tcPr>
            <w:tcW w:w="1238"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2F157C4" w14:textId="77777777" w:rsidR="00B0518B" w:rsidRDefault="00186926">
            <w:pPr>
              <w:pStyle w:val="Standard"/>
              <w:rPr>
                <w:rFonts w:ascii="Arial" w:hAnsi="Arial"/>
                <w:sz w:val="16"/>
                <w:szCs w:val="16"/>
              </w:rPr>
            </w:pPr>
            <w:r>
              <w:rPr>
                <w:rFonts w:ascii="Arial" w:hAnsi="Arial"/>
                <w:sz w:val="16"/>
                <w:szCs w:val="16"/>
              </w:rPr>
              <w:t>ogółem</w:t>
            </w:r>
          </w:p>
        </w:tc>
      </w:tr>
    </w:tbl>
    <w:p w14:paraId="1986F734" w14:textId="77777777" w:rsidR="00B0518B" w:rsidRDefault="00B0518B">
      <w:pPr>
        <w:pStyle w:val="Standard"/>
        <w:autoSpaceDE w:val="0"/>
        <w:rPr>
          <w:rFonts w:ascii="Arial" w:eastAsia="Arial, Arial" w:hAnsi="Arial" w:cs="Arial, Arial"/>
          <w:color w:val="2300DC"/>
          <w:sz w:val="4"/>
          <w:szCs w:val="4"/>
        </w:rPr>
      </w:pPr>
    </w:p>
    <w:tbl>
      <w:tblPr>
        <w:tblW w:w="9637" w:type="dxa"/>
        <w:tblLayout w:type="fixed"/>
        <w:tblCellMar>
          <w:left w:w="10" w:type="dxa"/>
          <w:right w:w="10" w:type="dxa"/>
        </w:tblCellMar>
        <w:tblLook w:val="0000" w:firstRow="0" w:lastRow="0" w:firstColumn="0" w:lastColumn="0" w:noHBand="0" w:noVBand="0"/>
      </w:tblPr>
      <w:tblGrid>
        <w:gridCol w:w="1926"/>
        <w:gridCol w:w="3111"/>
        <w:gridCol w:w="1962"/>
        <w:gridCol w:w="1400"/>
        <w:gridCol w:w="1238"/>
      </w:tblGrid>
      <w:tr w:rsidR="00B0518B" w14:paraId="4CC96C5C" w14:textId="77777777">
        <w:trPr>
          <w:tblHeader/>
        </w:trPr>
        <w:tc>
          <w:tcPr>
            <w:tcW w:w="192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9C6426E" w14:textId="77777777" w:rsidR="00B0518B" w:rsidRDefault="00186926">
            <w:pPr>
              <w:pStyle w:val="Standard"/>
              <w:jc w:val="center"/>
              <w:rPr>
                <w:rFonts w:ascii="Arial" w:hAnsi="Arial"/>
                <w:sz w:val="16"/>
                <w:szCs w:val="16"/>
              </w:rPr>
            </w:pPr>
            <w:r>
              <w:rPr>
                <w:rFonts w:ascii="Arial" w:hAnsi="Arial"/>
                <w:sz w:val="16"/>
                <w:szCs w:val="16"/>
              </w:rPr>
              <w:t>1</w:t>
            </w:r>
          </w:p>
        </w:tc>
        <w:tc>
          <w:tcPr>
            <w:tcW w:w="31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5EF6D2B" w14:textId="77777777" w:rsidR="00B0518B" w:rsidRDefault="00186926">
            <w:pPr>
              <w:pStyle w:val="Standard"/>
              <w:jc w:val="center"/>
              <w:rPr>
                <w:rFonts w:ascii="Arial" w:hAnsi="Arial"/>
                <w:sz w:val="16"/>
                <w:szCs w:val="16"/>
              </w:rPr>
            </w:pPr>
            <w:r>
              <w:rPr>
                <w:rFonts w:ascii="Arial" w:hAnsi="Arial"/>
                <w:sz w:val="16"/>
                <w:szCs w:val="16"/>
              </w:rPr>
              <w:t>2</w:t>
            </w:r>
          </w:p>
        </w:tc>
        <w:tc>
          <w:tcPr>
            <w:tcW w:w="19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3C0A72" w14:textId="77777777" w:rsidR="00B0518B" w:rsidRDefault="00186926">
            <w:pPr>
              <w:pStyle w:val="Standard"/>
              <w:jc w:val="center"/>
              <w:rPr>
                <w:rFonts w:ascii="Arial" w:hAnsi="Arial"/>
                <w:sz w:val="16"/>
                <w:szCs w:val="16"/>
              </w:rPr>
            </w:pPr>
            <w:r>
              <w:rPr>
                <w:rFonts w:ascii="Arial" w:hAnsi="Arial"/>
                <w:sz w:val="16"/>
                <w:szCs w:val="16"/>
              </w:rPr>
              <w:t>3</w:t>
            </w:r>
          </w:p>
        </w:tc>
        <w:tc>
          <w:tcPr>
            <w:tcW w:w="14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69B320" w14:textId="77777777" w:rsidR="00B0518B" w:rsidRDefault="00186926">
            <w:pPr>
              <w:pStyle w:val="Standard"/>
              <w:jc w:val="center"/>
              <w:rPr>
                <w:rFonts w:ascii="Arial" w:hAnsi="Arial"/>
                <w:sz w:val="16"/>
                <w:szCs w:val="16"/>
              </w:rPr>
            </w:pPr>
            <w:r>
              <w:rPr>
                <w:rFonts w:ascii="Arial" w:hAnsi="Arial"/>
                <w:sz w:val="16"/>
                <w:szCs w:val="16"/>
              </w:rPr>
              <w:t>4</w:t>
            </w:r>
          </w:p>
        </w:tc>
        <w:tc>
          <w:tcPr>
            <w:tcW w:w="12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0981E9" w14:textId="77777777" w:rsidR="00B0518B" w:rsidRDefault="00186926">
            <w:pPr>
              <w:pStyle w:val="Standard"/>
              <w:jc w:val="center"/>
              <w:rPr>
                <w:rFonts w:ascii="Arial" w:hAnsi="Arial"/>
                <w:sz w:val="16"/>
                <w:szCs w:val="16"/>
              </w:rPr>
            </w:pPr>
            <w:r>
              <w:rPr>
                <w:rFonts w:ascii="Arial" w:hAnsi="Arial"/>
                <w:sz w:val="16"/>
                <w:szCs w:val="16"/>
              </w:rPr>
              <w:t>5</w:t>
            </w:r>
          </w:p>
        </w:tc>
      </w:tr>
      <w:tr w:rsidR="00B0518B" w14:paraId="340565AE" w14:textId="77777777">
        <w:tc>
          <w:tcPr>
            <w:tcW w:w="192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64EDF69" w14:textId="77777777" w:rsidR="00B0518B" w:rsidRDefault="00186926">
            <w:pPr>
              <w:pStyle w:val="Standard"/>
              <w:rPr>
                <w:rFonts w:ascii="Arial" w:hAnsi="Arial"/>
                <w:sz w:val="16"/>
                <w:szCs w:val="16"/>
              </w:rPr>
            </w:pPr>
            <w:r>
              <w:rPr>
                <w:rFonts w:ascii="Arial" w:hAnsi="Arial"/>
                <w:sz w:val="16"/>
                <w:szCs w:val="16"/>
              </w:rPr>
              <w:t>Grunty zabudowane i zurbanizowane</w:t>
            </w:r>
          </w:p>
          <w:p w14:paraId="7ADD9EC0" w14:textId="77777777" w:rsidR="00B0518B" w:rsidRDefault="00B0518B">
            <w:pPr>
              <w:pStyle w:val="Standard"/>
              <w:rPr>
                <w:rFonts w:ascii="Arial" w:hAnsi="Arial"/>
                <w:sz w:val="16"/>
                <w:szCs w:val="16"/>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23202343" w14:textId="77777777" w:rsidR="00B0518B" w:rsidRDefault="00186926">
            <w:pPr>
              <w:pStyle w:val="Standard"/>
              <w:rPr>
                <w:rFonts w:ascii="Arial" w:hAnsi="Arial"/>
                <w:sz w:val="16"/>
                <w:szCs w:val="16"/>
              </w:rPr>
            </w:pPr>
            <w:r>
              <w:rPr>
                <w:rFonts w:ascii="Arial" w:hAnsi="Arial"/>
                <w:sz w:val="16"/>
                <w:szCs w:val="16"/>
              </w:rPr>
              <w:t>Tereny mieszkaniowe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22F59064"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41B11802" w14:textId="77777777" w:rsidR="00B0518B" w:rsidRDefault="00186926">
            <w:pPr>
              <w:pStyle w:val="Standard"/>
              <w:jc w:val="center"/>
              <w:rPr>
                <w:rFonts w:ascii="Arial" w:hAnsi="Arial"/>
                <w:sz w:val="16"/>
                <w:szCs w:val="16"/>
              </w:rPr>
            </w:pPr>
            <w:r>
              <w:rPr>
                <w:rFonts w:ascii="Arial" w:hAnsi="Arial"/>
                <w:sz w:val="16"/>
                <w:szCs w:val="16"/>
              </w:rPr>
              <w:t>46,0529</w:t>
            </w:r>
          </w:p>
        </w:tc>
        <w:tc>
          <w:tcPr>
            <w:tcW w:w="1238"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F2C9BC" w14:textId="77777777" w:rsidR="00B0518B" w:rsidRDefault="00B0518B">
            <w:pPr>
              <w:pStyle w:val="Standard"/>
              <w:jc w:val="right"/>
              <w:rPr>
                <w:rFonts w:ascii="Arial" w:hAnsi="Arial"/>
                <w:sz w:val="16"/>
                <w:szCs w:val="16"/>
              </w:rPr>
            </w:pPr>
          </w:p>
          <w:p w14:paraId="1A32164E" w14:textId="77777777" w:rsidR="00B0518B" w:rsidRDefault="00B0518B">
            <w:pPr>
              <w:pStyle w:val="Standard"/>
              <w:jc w:val="right"/>
              <w:rPr>
                <w:rFonts w:ascii="Arial" w:hAnsi="Arial"/>
                <w:sz w:val="16"/>
                <w:szCs w:val="16"/>
              </w:rPr>
            </w:pPr>
          </w:p>
          <w:p w14:paraId="0E8E5C1F" w14:textId="77777777" w:rsidR="00B0518B" w:rsidRDefault="00B0518B">
            <w:pPr>
              <w:pStyle w:val="Standard"/>
              <w:jc w:val="right"/>
              <w:rPr>
                <w:rFonts w:ascii="Arial" w:hAnsi="Arial"/>
                <w:sz w:val="16"/>
                <w:szCs w:val="16"/>
              </w:rPr>
            </w:pPr>
          </w:p>
          <w:p w14:paraId="0670C411" w14:textId="77777777" w:rsidR="00B0518B" w:rsidRDefault="00B0518B">
            <w:pPr>
              <w:pStyle w:val="Standard"/>
              <w:jc w:val="right"/>
              <w:rPr>
                <w:rFonts w:ascii="Arial" w:hAnsi="Arial"/>
                <w:sz w:val="16"/>
                <w:szCs w:val="16"/>
              </w:rPr>
            </w:pPr>
          </w:p>
          <w:p w14:paraId="2F1E797F" w14:textId="77777777" w:rsidR="00B0518B" w:rsidRDefault="00B0518B">
            <w:pPr>
              <w:pStyle w:val="Standard"/>
              <w:jc w:val="right"/>
              <w:rPr>
                <w:rFonts w:ascii="Arial" w:hAnsi="Arial"/>
                <w:sz w:val="16"/>
                <w:szCs w:val="16"/>
              </w:rPr>
            </w:pPr>
          </w:p>
          <w:p w14:paraId="3F27D541" w14:textId="77777777" w:rsidR="00B0518B" w:rsidRDefault="00B0518B">
            <w:pPr>
              <w:pStyle w:val="Standard"/>
              <w:jc w:val="right"/>
              <w:rPr>
                <w:rFonts w:ascii="Arial" w:hAnsi="Arial"/>
                <w:sz w:val="16"/>
                <w:szCs w:val="16"/>
              </w:rPr>
            </w:pPr>
          </w:p>
          <w:p w14:paraId="762CE977" w14:textId="77777777" w:rsidR="00B0518B" w:rsidRDefault="00186926">
            <w:pPr>
              <w:pStyle w:val="Standard"/>
              <w:jc w:val="right"/>
              <w:rPr>
                <w:rFonts w:ascii="Arial" w:hAnsi="Arial"/>
                <w:sz w:val="16"/>
                <w:szCs w:val="16"/>
              </w:rPr>
            </w:pPr>
            <w:r>
              <w:rPr>
                <w:rFonts w:ascii="Arial" w:hAnsi="Arial"/>
                <w:sz w:val="16"/>
                <w:szCs w:val="16"/>
              </w:rPr>
              <w:t>585,497</w:t>
            </w:r>
          </w:p>
        </w:tc>
      </w:tr>
      <w:tr w:rsidR="00B0518B" w14:paraId="15203202"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4E1A89F8"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6B2BCD0D" w14:textId="77777777" w:rsidR="00B0518B" w:rsidRDefault="00186926">
            <w:pPr>
              <w:pStyle w:val="Standard"/>
              <w:rPr>
                <w:rFonts w:ascii="Arial" w:hAnsi="Arial"/>
                <w:sz w:val="16"/>
                <w:szCs w:val="16"/>
              </w:rPr>
            </w:pPr>
            <w:r>
              <w:rPr>
                <w:rFonts w:ascii="Arial" w:hAnsi="Arial"/>
                <w:sz w:val="16"/>
                <w:szCs w:val="16"/>
              </w:rPr>
              <w:t>Tereny przemysłowe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A666363"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14FF8397" w14:textId="77777777" w:rsidR="00B0518B" w:rsidRDefault="00186926">
            <w:pPr>
              <w:pStyle w:val="Standard"/>
              <w:jc w:val="center"/>
              <w:rPr>
                <w:rFonts w:ascii="Arial" w:hAnsi="Arial"/>
                <w:sz w:val="16"/>
                <w:szCs w:val="16"/>
              </w:rPr>
            </w:pPr>
            <w:r>
              <w:rPr>
                <w:rFonts w:ascii="Arial" w:hAnsi="Arial"/>
                <w:sz w:val="16"/>
                <w:szCs w:val="16"/>
              </w:rPr>
              <w:t>7,1921</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967FB4B" w14:textId="77777777" w:rsidR="00B0518B" w:rsidRDefault="00B0518B">
            <w:pPr>
              <w:rPr>
                <w:rFonts w:ascii="Liberation Serif" w:hAnsi="Liberation Serif" w:hint="eastAsia"/>
                <w:sz w:val="24"/>
              </w:rPr>
            </w:pPr>
          </w:p>
        </w:tc>
      </w:tr>
      <w:tr w:rsidR="00B0518B" w14:paraId="0CA09701"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0F2B2E54"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069CF774" w14:textId="77777777" w:rsidR="00B0518B" w:rsidRDefault="00186926">
            <w:pPr>
              <w:pStyle w:val="Standard"/>
              <w:rPr>
                <w:rFonts w:ascii="Arial" w:hAnsi="Arial"/>
                <w:sz w:val="16"/>
                <w:szCs w:val="16"/>
              </w:rPr>
            </w:pPr>
            <w:r>
              <w:rPr>
                <w:rFonts w:ascii="Arial" w:hAnsi="Arial"/>
                <w:sz w:val="16"/>
                <w:szCs w:val="16"/>
              </w:rPr>
              <w:t>Inne tereny zabudowane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ECDD3B0"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493EE9C5" w14:textId="77777777" w:rsidR="00B0518B" w:rsidRDefault="00186926">
            <w:pPr>
              <w:pStyle w:val="Standard"/>
              <w:jc w:val="center"/>
              <w:rPr>
                <w:rFonts w:ascii="Arial" w:hAnsi="Arial"/>
                <w:sz w:val="16"/>
                <w:szCs w:val="16"/>
              </w:rPr>
            </w:pPr>
            <w:r>
              <w:rPr>
                <w:rFonts w:ascii="Arial" w:hAnsi="Arial"/>
                <w:sz w:val="16"/>
                <w:szCs w:val="16"/>
              </w:rPr>
              <w:t>21,0127</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9AF473" w14:textId="77777777" w:rsidR="00B0518B" w:rsidRDefault="00B0518B">
            <w:pPr>
              <w:rPr>
                <w:rFonts w:ascii="Liberation Serif" w:hAnsi="Liberation Serif" w:hint="eastAsia"/>
                <w:sz w:val="24"/>
              </w:rPr>
            </w:pPr>
          </w:p>
        </w:tc>
      </w:tr>
      <w:tr w:rsidR="00B0518B" w14:paraId="12859540"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07CDAFD3"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78DED670" w14:textId="77777777" w:rsidR="00B0518B" w:rsidRDefault="00186926">
            <w:pPr>
              <w:pStyle w:val="Standard"/>
              <w:rPr>
                <w:rFonts w:ascii="Arial" w:hAnsi="Arial"/>
                <w:sz w:val="16"/>
                <w:szCs w:val="16"/>
              </w:rPr>
            </w:pPr>
            <w:r>
              <w:rPr>
                <w:rFonts w:ascii="Arial" w:hAnsi="Arial"/>
                <w:sz w:val="16"/>
                <w:szCs w:val="16"/>
              </w:rPr>
              <w:t>Zurbanizowane tereny niezabudowane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17D58E03"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76B5BE5C" w14:textId="77777777" w:rsidR="00B0518B" w:rsidRDefault="00186926">
            <w:pPr>
              <w:pStyle w:val="Standard"/>
              <w:jc w:val="center"/>
              <w:rPr>
                <w:rFonts w:ascii="Arial" w:hAnsi="Arial"/>
                <w:sz w:val="16"/>
                <w:szCs w:val="16"/>
              </w:rPr>
            </w:pPr>
            <w:r>
              <w:rPr>
                <w:rFonts w:ascii="Arial" w:hAnsi="Arial"/>
                <w:sz w:val="16"/>
                <w:szCs w:val="16"/>
              </w:rPr>
              <w:t>8,2227</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54D53F" w14:textId="77777777" w:rsidR="00B0518B" w:rsidRDefault="00B0518B">
            <w:pPr>
              <w:rPr>
                <w:rFonts w:ascii="Liberation Serif" w:hAnsi="Liberation Serif" w:hint="eastAsia"/>
                <w:sz w:val="24"/>
              </w:rPr>
            </w:pPr>
          </w:p>
        </w:tc>
      </w:tr>
      <w:tr w:rsidR="00B0518B" w14:paraId="49B8BF12"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29BB770B"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17D29CB7" w14:textId="77777777" w:rsidR="00B0518B" w:rsidRDefault="00186926">
            <w:pPr>
              <w:pStyle w:val="Standard"/>
              <w:rPr>
                <w:rFonts w:ascii="Arial" w:hAnsi="Arial"/>
                <w:sz w:val="16"/>
                <w:szCs w:val="16"/>
              </w:rPr>
            </w:pPr>
            <w:r>
              <w:rPr>
                <w:rFonts w:ascii="Arial" w:hAnsi="Arial"/>
                <w:sz w:val="16"/>
                <w:szCs w:val="16"/>
              </w:rPr>
              <w:t xml:space="preserve">Tereny </w:t>
            </w:r>
            <w:proofErr w:type="spellStart"/>
            <w:r>
              <w:rPr>
                <w:rFonts w:ascii="Arial" w:hAnsi="Arial"/>
                <w:sz w:val="16"/>
                <w:szCs w:val="16"/>
              </w:rPr>
              <w:t>rekreacyjno</w:t>
            </w:r>
            <w:proofErr w:type="spellEnd"/>
            <w:r>
              <w:rPr>
                <w:rFonts w:ascii="Arial" w:hAnsi="Arial"/>
                <w:sz w:val="16"/>
                <w:szCs w:val="16"/>
              </w:rPr>
              <w:t xml:space="preserve"> - wypoczynkowe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5D2E968"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0750F4DB" w14:textId="77777777" w:rsidR="00B0518B" w:rsidRDefault="00186926">
            <w:pPr>
              <w:pStyle w:val="Standard"/>
              <w:jc w:val="center"/>
              <w:rPr>
                <w:rFonts w:ascii="Arial" w:hAnsi="Arial"/>
                <w:sz w:val="16"/>
                <w:szCs w:val="16"/>
              </w:rPr>
            </w:pPr>
            <w:r>
              <w:rPr>
                <w:rFonts w:ascii="Arial" w:hAnsi="Arial"/>
                <w:sz w:val="16"/>
                <w:szCs w:val="16"/>
              </w:rPr>
              <w:t>1,0313</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E2044" w14:textId="77777777" w:rsidR="00B0518B" w:rsidRDefault="00B0518B">
            <w:pPr>
              <w:rPr>
                <w:rFonts w:ascii="Liberation Serif" w:hAnsi="Liberation Serif" w:hint="eastAsia"/>
                <w:sz w:val="24"/>
              </w:rPr>
            </w:pPr>
          </w:p>
        </w:tc>
      </w:tr>
      <w:tr w:rsidR="00B0518B" w14:paraId="03D94A25"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4F8704BB"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09CD690E" w14:textId="77777777" w:rsidR="00B0518B" w:rsidRDefault="00186926">
            <w:pPr>
              <w:pStyle w:val="Standard"/>
              <w:rPr>
                <w:rFonts w:ascii="Arial" w:hAnsi="Arial"/>
                <w:sz w:val="16"/>
                <w:szCs w:val="16"/>
              </w:rPr>
            </w:pPr>
            <w:r>
              <w:rPr>
                <w:rFonts w:ascii="Arial" w:hAnsi="Arial"/>
                <w:sz w:val="16"/>
                <w:szCs w:val="16"/>
              </w:rPr>
              <w:t>Użytki kopalne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2843FFE0"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53BBFA48" w14:textId="77777777" w:rsidR="00B0518B" w:rsidRDefault="00186926">
            <w:pPr>
              <w:pStyle w:val="Standard"/>
              <w:jc w:val="center"/>
              <w:rPr>
                <w:rFonts w:ascii="Arial" w:hAnsi="Arial"/>
                <w:sz w:val="16"/>
                <w:szCs w:val="16"/>
              </w:rPr>
            </w:pPr>
            <w:r>
              <w:rPr>
                <w:rFonts w:ascii="Arial" w:hAnsi="Arial"/>
                <w:sz w:val="16"/>
                <w:szCs w:val="16"/>
              </w:rPr>
              <w:t>0</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7D880D" w14:textId="77777777" w:rsidR="00B0518B" w:rsidRDefault="00B0518B">
            <w:pPr>
              <w:rPr>
                <w:rFonts w:ascii="Liberation Serif" w:hAnsi="Liberation Serif" w:hint="eastAsia"/>
                <w:sz w:val="24"/>
              </w:rPr>
            </w:pPr>
          </w:p>
        </w:tc>
      </w:tr>
      <w:tr w:rsidR="00B0518B" w14:paraId="554C99C6"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41FE24D0" w14:textId="77777777" w:rsidR="00B0518B" w:rsidRDefault="00B0518B">
            <w:pPr>
              <w:rPr>
                <w:rFonts w:ascii="Liberation Serif" w:hAnsi="Liberation Serif" w:hint="eastAsia"/>
                <w:sz w:val="24"/>
              </w:rPr>
            </w:pPr>
          </w:p>
        </w:tc>
        <w:tc>
          <w:tcPr>
            <w:tcW w:w="3111"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DD72251" w14:textId="77777777" w:rsidR="00B0518B" w:rsidRDefault="00186926">
            <w:pPr>
              <w:pStyle w:val="Standard"/>
              <w:rPr>
                <w:rFonts w:ascii="Arial" w:hAnsi="Arial"/>
                <w:sz w:val="16"/>
                <w:szCs w:val="16"/>
              </w:rPr>
            </w:pPr>
            <w:r>
              <w:rPr>
                <w:rFonts w:ascii="Arial" w:hAnsi="Arial"/>
                <w:sz w:val="16"/>
                <w:szCs w:val="16"/>
              </w:rPr>
              <w:t>Tereny komunikacyjne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514C66B3" w14:textId="77777777" w:rsidR="00B0518B" w:rsidRDefault="00186926">
            <w:pPr>
              <w:pStyle w:val="Standard"/>
              <w:rPr>
                <w:rFonts w:ascii="Arial" w:hAnsi="Arial"/>
                <w:sz w:val="16"/>
                <w:szCs w:val="16"/>
              </w:rPr>
            </w:pPr>
            <w:r>
              <w:rPr>
                <w:rFonts w:ascii="Arial" w:hAnsi="Arial"/>
                <w:sz w:val="16"/>
                <w:szCs w:val="16"/>
              </w:rPr>
              <w:t>drogi</w:t>
            </w: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7B0CC2BB" w14:textId="77777777" w:rsidR="00B0518B" w:rsidRDefault="00186926">
            <w:pPr>
              <w:pStyle w:val="Standard"/>
              <w:jc w:val="center"/>
              <w:rPr>
                <w:rFonts w:ascii="Arial" w:hAnsi="Arial"/>
                <w:sz w:val="16"/>
                <w:szCs w:val="16"/>
              </w:rPr>
            </w:pPr>
            <w:r>
              <w:rPr>
                <w:rFonts w:ascii="Arial" w:hAnsi="Arial"/>
                <w:sz w:val="16"/>
                <w:szCs w:val="16"/>
              </w:rPr>
              <w:t>501,8125</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977ABE" w14:textId="77777777" w:rsidR="00B0518B" w:rsidRDefault="00B0518B">
            <w:pPr>
              <w:rPr>
                <w:rFonts w:ascii="Liberation Serif" w:hAnsi="Liberation Serif" w:hint="eastAsia"/>
                <w:sz w:val="24"/>
              </w:rPr>
            </w:pPr>
          </w:p>
        </w:tc>
      </w:tr>
      <w:tr w:rsidR="00B0518B" w14:paraId="52A75510"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76B41718" w14:textId="77777777" w:rsidR="00B0518B" w:rsidRDefault="00B0518B">
            <w:pPr>
              <w:rPr>
                <w:rFonts w:ascii="Liberation Serif" w:hAnsi="Liberation Serif" w:hint="eastAsia"/>
                <w:sz w:val="24"/>
              </w:rPr>
            </w:pPr>
          </w:p>
        </w:tc>
        <w:tc>
          <w:tcPr>
            <w:tcW w:w="3111" w:type="dxa"/>
            <w:vMerge/>
            <w:tcBorders>
              <w:left w:val="single" w:sz="2" w:space="0" w:color="000000"/>
              <w:bottom w:val="single" w:sz="2" w:space="0" w:color="000000"/>
            </w:tcBorders>
            <w:shd w:val="clear" w:color="auto" w:fill="auto"/>
            <w:tcMar>
              <w:top w:w="55" w:type="dxa"/>
              <w:left w:w="55" w:type="dxa"/>
              <w:bottom w:w="55" w:type="dxa"/>
              <w:right w:w="55" w:type="dxa"/>
            </w:tcMar>
          </w:tcPr>
          <w:p w14:paraId="75E6EF92" w14:textId="77777777" w:rsidR="00B0518B" w:rsidRDefault="00B0518B">
            <w:pPr>
              <w:rPr>
                <w:rFonts w:ascii="Liberation Serif" w:hAnsi="Liberation Serif" w:hint="eastAsia"/>
                <w:sz w:val="24"/>
              </w:rPr>
            </w:pP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3781BDFC" w14:textId="77777777" w:rsidR="00B0518B" w:rsidRDefault="00186926">
            <w:pPr>
              <w:pStyle w:val="Standard"/>
              <w:rPr>
                <w:rFonts w:ascii="Arial" w:hAnsi="Arial"/>
                <w:sz w:val="16"/>
                <w:szCs w:val="16"/>
              </w:rPr>
            </w:pPr>
            <w:r>
              <w:rPr>
                <w:rFonts w:ascii="Arial" w:hAnsi="Arial"/>
                <w:sz w:val="16"/>
                <w:szCs w:val="16"/>
              </w:rPr>
              <w:t>Tereny kolejowe</w:t>
            </w: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07622F76" w14:textId="77777777" w:rsidR="00B0518B" w:rsidRDefault="00186926">
            <w:pPr>
              <w:pStyle w:val="Standard"/>
              <w:jc w:val="center"/>
              <w:rPr>
                <w:rFonts w:ascii="Arial" w:hAnsi="Arial"/>
                <w:sz w:val="16"/>
                <w:szCs w:val="16"/>
              </w:rPr>
            </w:pPr>
            <w:r>
              <w:rPr>
                <w:rFonts w:ascii="Arial" w:hAnsi="Arial"/>
                <w:sz w:val="16"/>
                <w:szCs w:val="16"/>
              </w:rPr>
              <w:t>0</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C37D35" w14:textId="77777777" w:rsidR="00B0518B" w:rsidRDefault="00B0518B">
            <w:pPr>
              <w:rPr>
                <w:rFonts w:ascii="Liberation Serif" w:hAnsi="Liberation Serif" w:hint="eastAsia"/>
                <w:sz w:val="24"/>
              </w:rPr>
            </w:pPr>
          </w:p>
        </w:tc>
      </w:tr>
      <w:tr w:rsidR="00B0518B" w14:paraId="57E932C1"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7877157C" w14:textId="77777777" w:rsidR="00B0518B" w:rsidRDefault="00B0518B">
            <w:pPr>
              <w:rPr>
                <w:rFonts w:ascii="Liberation Serif" w:hAnsi="Liberation Serif" w:hint="eastAsia"/>
                <w:sz w:val="24"/>
              </w:rPr>
            </w:pPr>
          </w:p>
        </w:tc>
        <w:tc>
          <w:tcPr>
            <w:tcW w:w="3111" w:type="dxa"/>
            <w:vMerge/>
            <w:tcBorders>
              <w:left w:val="single" w:sz="2" w:space="0" w:color="000000"/>
              <w:bottom w:val="single" w:sz="2" w:space="0" w:color="000000"/>
            </w:tcBorders>
            <w:shd w:val="clear" w:color="auto" w:fill="auto"/>
            <w:tcMar>
              <w:top w:w="55" w:type="dxa"/>
              <w:left w:w="55" w:type="dxa"/>
              <w:bottom w:w="55" w:type="dxa"/>
              <w:right w:w="55" w:type="dxa"/>
            </w:tcMar>
          </w:tcPr>
          <w:p w14:paraId="0B802B9D" w14:textId="77777777" w:rsidR="00B0518B" w:rsidRDefault="00B0518B">
            <w:pPr>
              <w:rPr>
                <w:rFonts w:ascii="Liberation Serif" w:hAnsi="Liberation Serif" w:hint="eastAsia"/>
                <w:sz w:val="24"/>
              </w:rPr>
            </w:pP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F15D95C" w14:textId="77777777" w:rsidR="00B0518B" w:rsidRDefault="00186926">
            <w:pPr>
              <w:pStyle w:val="Standard"/>
              <w:rPr>
                <w:rFonts w:ascii="Arial" w:hAnsi="Arial"/>
                <w:sz w:val="16"/>
                <w:szCs w:val="16"/>
              </w:rPr>
            </w:pPr>
            <w:r>
              <w:rPr>
                <w:rFonts w:ascii="Arial" w:hAnsi="Arial"/>
                <w:sz w:val="16"/>
                <w:szCs w:val="16"/>
              </w:rPr>
              <w:t>Grunty przeznaczone pod budowę dróg publicznych lub linii kolejowych</w:t>
            </w: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14408886" w14:textId="77777777" w:rsidR="00B0518B" w:rsidRDefault="00186926">
            <w:pPr>
              <w:pStyle w:val="Standard"/>
              <w:jc w:val="center"/>
              <w:rPr>
                <w:rFonts w:ascii="Arial" w:hAnsi="Arial"/>
                <w:sz w:val="16"/>
                <w:szCs w:val="16"/>
              </w:rPr>
            </w:pPr>
            <w:r>
              <w:rPr>
                <w:rFonts w:ascii="Arial" w:hAnsi="Arial"/>
                <w:sz w:val="16"/>
                <w:szCs w:val="16"/>
              </w:rPr>
              <w:t>0,1054</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C237F4" w14:textId="77777777" w:rsidR="00B0518B" w:rsidRDefault="00B0518B">
            <w:pPr>
              <w:rPr>
                <w:rFonts w:ascii="Liberation Serif" w:hAnsi="Liberation Serif" w:hint="eastAsia"/>
                <w:sz w:val="24"/>
              </w:rPr>
            </w:pPr>
          </w:p>
        </w:tc>
      </w:tr>
      <w:tr w:rsidR="00B0518B" w14:paraId="2318B8B1"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284CE8E9" w14:textId="77777777" w:rsidR="00B0518B" w:rsidRDefault="00B0518B">
            <w:pPr>
              <w:rPr>
                <w:rFonts w:ascii="Liberation Serif" w:hAnsi="Liberation Serif" w:hint="eastAsia"/>
                <w:sz w:val="24"/>
              </w:rPr>
            </w:pPr>
          </w:p>
        </w:tc>
        <w:tc>
          <w:tcPr>
            <w:tcW w:w="3111" w:type="dxa"/>
            <w:vMerge/>
            <w:tcBorders>
              <w:left w:val="single" w:sz="2" w:space="0" w:color="000000"/>
              <w:bottom w:val="single" w:sz="2" w:space="0" w:color="000000"/>
            </w:tcBorders>
            <w:shd w:val="clear" w:color="auto" w:fill="auto"/>
            <w:tcMar>
              <w:top w:w="55" w:type="dxa"/>
              <w:left w:w="55" w:type="dxa"/>
              <w:bottom w:w="55" w:type="dxa"/>
              <w:right w:w="55" w:type="dxa"/>
            </w:tcMar>
          </w:tcPr>
          <w:p w14:paraId="29900179" w14:textId="77777777" w:rsidR="00B0518B" w:rsidRDefault="00B0518B">
            <w:pPr>
              <w:rPr>
                <w:rFonts w:ascii="Liberation Serif" w:hAnsi="Liberation Serif" w:hint="eastAsia"/>
                <w:sz w:val="24"/>
              </w:rPr>
            </w:pP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149535BC" w14:textId="77777777" w:rsidR="00B0518B" w:rsidRDefault="00186926">
            <w:pPr>
              <w:pStyle w:val="Standard"/>
              <w:rPr>
                <w:rFonts w:ascii="Arial" w:hAnsi="Arial"/>
                <w:sz w:val="16"/>
                <w:szCs w:val="16"/>
              </w:rPr>
            </w:pPr>
            <w:r>
              <w:rPr>
                <w:rFonts w:ascii="Arial" w:hAnsi="Arial"/>
                <w:sz w:val="16"/>
                <w:szCs w:val="16"/>
              </w:rPr>
              <w:t>Inne tereny komunikacyjne</w:t>
            </w: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3B3B184E" w14:textId="77777777" w:rsidR="00B0518B" w:rsidRDefault="00186926">
            <w:pPr>
              <w:pStyle w:val="Standard"/>
              <w:jc w:val="center"/>
              <w:rPr>
                <w:rFonts w:ascii="Arial" w:hAnsi="Arial"/>
                <w:sz w:val="16"/>
                <w:szCs w:val="16"/>
              </w:rPr>
            </w:pPr>
            <w:r>
              <w:rPr>
                <w:rFonts w:ascii="Arial" w:hAnsi="Arial"/>
                <w:sz w:val="16"/>
                <w:szCs w:val="16"/>
              </w:rPr>
              <w:t>0,0674</w:t>
            </w:r>
          </w:p>
        </w:tc>
        <w:tc>
          <w:tcPr>
            <w:tcW w:w="12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204C37" w14:textId="77777777" w:rsidR="00B0518B" w:rsidRDefault="00B0518B">
            <w:pPr>
              <w:pStyle w:val="Standard"/>
              <w:jc w:val="right"/>
              <w:rPr>
                <w:rFonts w:ascii="Arial" w:hAnsi="Arial"/>
                <w:sz w:val="16"/>
                <w:szCs w:val="16"/>
              </w:rPr>
            </w:pPr>
          </w:p>
        </w:tc>
      </w:tr>
      <w:tr w:rsidR="00B0518B" w14:paraId="7BBAEE06" w14:textId="77777777">
        <w:tc>
          <w:tcPr>
            <w:tcW w:w="192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0672288F" w14:textId="77777777" w:rsidR="00B0518B" w:rsidRDefault="00186926">
            <w:pPr>
              <w:pStyle w:val="Standard"/>
              <w:rPr>
                <w:rFonts w:ascii="Arial" w:hAnsi="Arial"/>
                <w:sz w:val="16"/>
                <w:szCs w:val="16"/>
              </w:rPr>
            </w:pPr>
            <w:r>
              <w:rPr>
                <w:rFonts w:ascii="Arial" w:hAnsi="Arial"/>
                <w:sz w:val="16"/>
                <w:szCs w:val="16"/>
              </w:rPr>
              <w:t>Użytki rolne</w:t>
            </w: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648AA9A6" w14:textId="77777777" w:rsidR="00B0518B" w:rsidRDefault="00186926">
            <w:pPr>
              <w:pStyle w:val="Standard"/>
              <w:rPr>
                <w:rFonts w:ascii="Arial" w:hAnsi="Arial"/>
                <w:sz w:val="16"/>
                <w:szCs w:val="16"/>
              </w:rPr>
            </w:pPr>
            <w:r>
              <w:rPr>
                <w:rFonts w:ascii="Arial" w:hAnsi="Arial"/>
                <w:sz w:val="16"/>
                <w:szCs w:val="16"/>
              </w:rPr>
              <w:t>Grunty orne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369B2BE2"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79EF4A20" w14:textId="77777777" w:rsidR="00B0518B" w:rsidRDefault="00186926">
            <w:pPr>
              <w:pStyle w:val="Standard"/>
              <w:jc w:val="center"/>
              <w:rPr>
                <w:rFonts w:ascii="Arial" w:hAnsi="Arial"/>
                <w:sz w:val="16"/>
                <w:szCs w:val="16"/>
              </w:rPr>
            </w:pPr>
            <w:r>
              <w:rPr>
                <w:rFonts w:ascii="Arial" w:hAnsi="Arial"/>
                <w:sz w:val="16"/>
                <w:szCs w:val="16"/>
              </w:rPr>
              <w:t>9270,0503</w:t>
            </w:r>
          </w:p>
        </w:tc>
        <w:tc>
          <w:tcPr>
            <w:tcW w:w="1238"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BA356" w14:textId="77777777" w:rsidR="00B0518B" w:rsidRDefault="00B0518B">
            <w:pPr>
              <w:pStyle w:val="Standard"/>
              <w:jc w:val="right"/>
              <w:rPr>
                <w:rFonts w:ascii="Arial" w:hAnsi="Arial"/>
                <w:sz w:val="16"/>
                <w:szCs w:val="16"/>
              </w:rPr>
            </w:pPr>
          </w:p>
          <w:p w14:paraId="2FB601DF" w14:textId="77777777" w:rsidR="00B0518B" w:rsidRDefault="00B0518B">
            <w:pPr>
              <w:pStyle w:val="Standard"/>
              <w:jc w:val="right"/>
              <w:rPr>
                <w:rFonts w:ascii="Arial" w:hAnsi="Arial"/>
                <w:sz w:val="16"/>
                <w:szCs w:val="16"/>
              </w:rPr>
            </w:pPr>
          </w:p>
          <w:p w14:paraId="74728394" w14:textId="77777777" w:rsidR="00B0518B" w:rsidRDefault="00B0518B">
            <w:pPr>
              <w:pStyle w:val="Standard"/>
              <w:jc w:val="right"/>
              <w:rPr>
                <w:rFonts w:ascii="Arial" w:hAnsi="Arial"/>
                <w:sz w:val="16"/>
                <w:szCs w:val="16"/>
              </w:rPr>
            </w:pPr>
          </w:p>
          <w:p w14:paraId="682EAE1D" w14:textId="77777777" w:rsidR="00B0518B" w:rsidRDefault="00B0518B">
            <w:pPr>
              <w:pStyle w:val="Standard"/>
              <w:jc w:val="right"/>
              <w:rPr>
                <w:rFonts w:ascii="Arial" w:hAnsi="Arial"/>
                <w:sz w:val="16"/>
                <w:szCs w:val="16"/>
              </w:rPr>
            </w:pPr>
          </w:p>
          <w:p w14:paraId="61DA775C" w14:textId="77777777" w:rsidR="00B0518B" w:rsidRDefault="00B0518B">
            <w:pPr>
              <w:pStyle w:val="Standard"/>
              <w:jc w:val="right"/>
              <w:rPr>
                <w:rFonts w:ascii="Arial" w:hAnsi="Arial"/>
                <w:sz w:val="16"/>
                <w:szCs w:val="16"/>
              </w:rPr>
            </w:pPr>
          </w:p>
          <w:p w14:paraId="1521E2AF" w14:textId="77777777" w:rsidR="00B0518B" w:rsidRDefault="00186926">
            <w:pPr>
              <w:pStyle w:val="Standard"/>
              <w:jc w:val="right"/>
              <w:rPr>
                <w:rFonts w:ascii="Arial" w:hAnsi="Arial"/>
                <w:sz w:val="16"/>
                <w:szCs w:val="16"/>
              </w:rPr>
            </w:pPr>
            <w:r>
              <w:rPr>
                <w:rFonts w:ascii="Arial" w:hAnsi="Arial"/>
                <w:sz w:val="16"/>
                <w:szCs w:val="16"/>
              </w:rPr>
              <w:t>11480,0766</w:t>
            </w:r>
          </w:p>
          <w:p w14:paraId="50021A61" w14:textId="77777777" w:rsidR="00B0518B" w:rsidRDefault="00B0518B">
            <w:pPr>
              <w:pStyle w:val="Standard"/>
              <w:jc w:val="right"/>
              <w:rPr>
                <w:rFonts w:ascii="Arial" w:hAnsi="Arial"/>
                <w:sz w:val="16"/>
                <w:szCs w:val="16"/>
              </w:rPr>
            </w:pPr>
          </w:p>
        </w:tc>
      </w:tr>
      <w:tr w:rsidR="00B0518B" w14:paraId="5234E200"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4D4A66DF"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3A595B3E" w14:textId="77777777" w:rsidR="00B0518B" w:rsidRDefault="00186926">
            <w:pPr>
              <w:pStyle w:val="Standard"/>
              <w:rPr>
                <w:rFonts w:ascii="Arial" w:hAnsi="Arial"/>
                <w:sz w:val="16"/>
                <w:szCs w:val="16"/>
              </w:rPr>
            </w:pPr>
            <w:r>
              <w:rPr>
                <w:rFonts w:ascii="Arial" w:hAnsi="Arial"/>
                <w:sz w:val="16"/>
                <w:szCs w:val="16"/>
              </w:rPr>
              <w:t>sady</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110E3863"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6995DFCA" w14:textId="77777777" w:rsidR="00B0518B" w:rsidRDefault="00186926">
            <w:pPr>
              <w:pStyle w:val="Standard"/>
              <w:jc w:val="center"/>
              <w:rPr>
                <w:rFonts w:ascii="Arial" w:hAnsi="Arial"/>
                <w:sz w:val="16"/>
                <w:szCs w:val="16"/>
              </w:rPr>
            </w:pPr>
            <w:r>
              <w:rPr>
                <w:rFonts w:ascii="Arial" w:hAnsi="Arial"/>
                <w:sz w:val="16"/>
                <w:szCs w:val="16"/>
              </w:rPr>
              <w:t>83,0505</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B74092" w14:textId="77777777" w:rsidR="00B0518B" w:rsidRDefault="00B0518B">
            <w:pPr>
              <w:rPr>
                <w:rFonts w:ascii="Liberation Serif" w:hAnsi="Liberation Serif" w:hint="eastAsia"/>
                <w:sz w:val="24"/>
              </w:rPr>
            </w:pPr>
          </w:p>
        </w:tc>
      </w:tr>
      <w:tr w:rsidR="00B0518B" w14:paraId="42D224F0"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51CF0658"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0E3350D6" w14:textId="77777777" w:rsidR="00B0518B" w:rsidRDefault="00186926">
            <w:pPr>
              <w:pStyle w:val="Standard"/>
              <w:rPr>
                <w:rFonts w:ascii="Arial" w:hAnsi="Arial"/>
                <w:sz w:val="16"/>
                <w:szCs w:val="16"/>
              </w:rPr>
            </w:pPr>
            <w:r>
              <w:rPr>
                <w:rFonts w:ascii="Arial" w:hAnsi="Arial"/>
                <w:sz w:val="16"/>
                <w:szCs w:val="16"/>
              </w:rPr>
              <w:t>Łąki trwałe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61B0E6AD"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5A8E58E2" w14:textId="77777777" w:rsidR="00B0518B" w:rsidRDefault="00186926">
            <w:pPr>
              <w:pStyle w:val="Standard"/>
              <w:jc w:val="center"/>
              <w:rPr>
                <w:rFonts w:ascii="Arial" w:hAnsi="Arial"/>
                <w:sz w:val="16"/>
                <w:szCs w:val="16"/>
              </w:rPr>
            </w:pPr>
            <w:r>
              <w:rPr>
                <w:rFonts w:ascii="Arial" w:hAnsi="Arial"/>
                <w:sz w:val="16"/>
                <w:szCs w:val="16"/>
              </w:rPr>
              <w:t>932,6018</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F4AE5F" w14:textId="77777777" w:rsidR="00B0518B" w:rsidRDefault="00B0518B">
            <w:pPr>
              <w:rPr>
                <w:rFonts w:ascii="Liberation Serif" w:hAnsi="Liberation Serif" w:hint="eastAsia"/>
                <w:sz w:val="24"/>
              </w:rPr>
            </w:pPr>
          </w:p>
        </w:tc>
      </w:tr>
      <w:tr w:rsidR="00B0518B" w14:paraId="0E84CBCB"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12DFEE65"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33C95F0D" w14:textId="77777777" w:rsidR="00B0518B" w:rsidRDefault="00186926">
            <w:pPr>
              <w:pStyle w:val="Standard"/>
              <w:rPr>
                <w:rFonts w:ascii="Arial" w:hAnsi="Arial"/>
                <w:sz w:val="16"/>
                <w:szCs w:val="16"/>
              </w:rPr>
            </w:pPr>
            <w:r>
              <w:rPr>
                <w:rFonts w:ascii="Arial" w:hAnsi="Arial"/>
                <w:sz w:val="16"/>
                <w:szCs w:val="16"/>
              </w:rPr>
              <w:t>Pastwiska trwałe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F503EB4"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54825615" w14:textId="77777777" w:rsidR="00B0518B" w:rsidRDefault="00186926">
            <w:pPr>
              <w:pStyle w:val="Standard"/>
              <w:jc w:val="center"/>
              <w:rPr>
                <w:rFonts w:ascii="Arial" w:hAnsi="Arial"/>
                <w:sz w:val="16"/>
                <w:szCs w:val="16"/>
              </w:rPr>
            </w:pPr>
            <w:r>
              <w:rPr>
                <w:rFonts w:ascii="Arial" w:hAnsi="Arial"/>
                <w:sz w:val="16"/>
                <w:szCs w:val="16"/>
              </w:rPr>
              <w:t>343,9828</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2D438A" w14:textId="77777777" w:rsidR="00B0518B" w:rsidRDefault="00B0518B">
            <w:pPr>
              <w:rPr>
                <w:rFonts w:ascii="Liberation Serif" w:hAnsi="Liberation Serif" w:hint="eastAsia"/>
                <w:sz w:val="24"/>
              </w:rPr>
            </w:pPr>
          </w:p>
        </w:tc>
      </w:tr>
      <w:tr w:rsidR="00B0518B" w14:paraId="3A93F706"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178AE93D"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47228F5E" w14:textId="77777777" w:rsidR="00B0518B" w:rsidRDefault="00186926">
            <w:pPr>
              <w:pStyle w:val="Standard"/>
              <w:rPr>
                <w:rFonts w:ascii="Arial" w:hAnsi="Arial"/>
                <w:sz w:val="16"/>
                <w:szCs w:val="16"/>
              </w:rPr>
            </w:pPr>
            <w:r>
              <w:rPr>
                <w:rFonts w:ascii="Arial" w:hAnsi="Arial"/>
                <w:sz w:val="16"/>
                <w:szCs w:val="16"/>
              </w:rPr>
              <w:t>Grunty rolne zabudowane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13E2EA8F"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034D2886" w14:textId="77777777" w:rsidR="00B0518B" w:rsidRDefault="00186926">
            <w:pPr>
              <w:pStyle w:val="Standard"/>
              <w:jc w:val="center"/>
              <w:rPr>
                <w:rFonts w:ascii="Arial" w:hAnsi="Arial"/>
                <w:sz w:val="16"/>
                <w:szCs w:val="16"/>
              </w:rPr>
            </w:pPr>
            <w:r>
              <w:rPr>
                <w:rFonts w:ascii="Arial" w:hAnsi="Arial"/>
                <w:sz w:val="16"/>
                <w:szCs w:val="16"/>
              </w:rPr>
              <w:t>532,3984</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18557A" w14:textId="77777777" w:rsidR="00B0518B" w:rsidRDefault="00B0518B">
            <w:pPr>
              <w:rPr>
                <w:rFonts w:ascii="Liberation Serif" w:hAnsi="Liberation Serif" w:hint="eastAsia"/>
                <w:sz w:val="24"/>
              </w:rPr>
            </w:pPr>
          </w:p>
        </w:tc>
      </w:tr>
      <w:tr w:rsidR="00B0518B" w14:paraId="54ECB465"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59787985"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7DDAC312" w14:textId="77777777" w:rsidR="00B0518B" w:rsidRDefault="00186926">
            <w:pPr>
              <w:pStyle w:val="Standard"/>
              <w:rPr>
                <w:rFonts w:ascii="Arial" w:hAnsi="Arial"/>
                <w:sz w:val="16"/>
                <w:szCs w:val="16"/>
              </w:rPr>
            </w:pPr>
            <w:r>
              <w:rPr>
                <w:rFonts w:ascii="Arial" w:hAnsi="Arial"/>
                <w:sz w:val="16"/>
                <w:szCs w:val="16"/>
              </w:rPr>
              <w:t>Grunty pod rowami</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C7A8EFC"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14CC46B8" w14:textId="77777777" w:rsidR="00B0518B" w:rsidRDefault="00186926">
            <w:pPr>
              <w:pStyle w:val="Standard"/>
              <w:jc w:val="center"/>
              <w:rPr>
                <w:rFonts w:ascii="Arial" w:hAnsi="Arial"/>
                <w:sz w:val="16"/>
                <w:szCs w:val="16"/>
              </w:rPr>
            </w:pPr>
            <w:r>
              <w:rPr>
                <w:rFonts w:ascii="Arial" w:hAnsi="Arial"/>
                <w:sz w:val="16"/>
                <w:szCs w:val="16"/>
              </w:rPr>
              <w:t>33,2102</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C1CD44" w14:textId="77777777" w:rsidR="00B0518B" w:rsidRDefault="00B0518B">
            <w:pPr>
              <w:rPr>
                <w:rFonts w:ascii="Liberation Serif" w:hAnsi="Liberation Serif" w:hint="eastAsia"/>
                <w:sz w:val="24"/>
              </w:rPr>
            </w:pPr>
          </w:p>
        </w:tc>
      </w:tr>
      <w:tr w:rsidR="00B0518B" w14:paraId="7E43786E"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17D168ED"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57B30498" w14:textId="77777777" w:rsidR="00B0518B" w:rsidRDefault="00186926">
            <w:pPr>
              <w:pStyle w:val="Standard"/>
              <w:rPr>
                <w:rFonts w:ascii="Arial" w:hAnsi="Arial"/>
                <w:sz w:val="16"/>
                <w:szCs w:val="16"/>
              </w:rPr>
            </w:pPr>
            <w:r>
              <w:rPr>
                <w:rFonts w:ascii="Arial" w:hAnsi="Arial"/>
                <w:sz w:val="16"/>
                <w:szCs w:val="16"/>
              </w:rPr>
              <w:t>Grunty pod stawami</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9C4136A"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422974F7" w14:textId="77777777" w:rsidR="00B0518B" w:rsidRDefault="00186926">
            <w:pPr>
              <w:pStyle w:val="Standard"/>
              <w:jc w:val="center"/>
              <w:rPr>
                <w:rFonts w:ascii="Arial" w:hAnsi="Arial"/>
                <w:sz w:val="16"/>
                <w:szCs w:val="16"/>
              </w:rPr>
            </w:pPr>
            <w:r>
              <w:rPr>
                <w:rFonts w:ascii="Arial" w:hAnsi="Arial"/>
                <w:sz w:val="16"/>
                <w:szCs w:val="16"/>
              </w:rPr>
              <w:t>58,8356</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790F0E" w14:textId="77777777" w:rsidR="00B0518B" w:rsidRDefault="00B0518B">
            <w:pPr>
              <w:rPr>
                <w:rFonts w:ascii="Liberation Serif" w:hAnsi="Liberation Serif" w:hint="eastAsia"/>
                <w:sz w:val="24"/>
              </w:rPr>
            </w:pPr>
          </w:p>
        </w:tc>
      </w:tr>
      <w:tr w:rsidR="00B0518B" w14:paraId="5E4C1A1C"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7D7006D3"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4DC2B806" w14:textId="77777777" w:rsidR="00B0518B" w:rsidRDefault="00186926">
            <w:pPr>
              <w:pStyle w:val="Standard"/>
              <w:rPr>
                <w:rFonts w:ascii="Arial" w:hAnsi="Arial"/>
                <w:sz w:val="16"/>
                <w:szCs w:val="16"/>
              </w:rPr>
            </w:pPr>
            <w:r>
              <w:rPr>
                <w:rFonts w:ascii="Arial" w:hAnsi="Arial"/>
                <w:sz w:val="16"/>
                <w:szCs w:val="16"/>
              </w:rPr>
              <w:t>Grunty zadrzewione i zakrzewione na użytkach rolnych</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21AA342"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12F5F618" w14:textId="77777777" w:rsidR="00B0518B" w:rsidRDefault="00186926">
            <w:pPr>
              <w:pStyle w:val="Standard"/>
              <w:jc w:val="center"/>
              <w:rPr>
                <w:rFonts w:ascii="Arial" w:hAnsi="Arial"/>
                <w:sz w:val="16"/>
                <w:szCs w:val="16"/>
              </w:rPr>
            </w:pPr>
            <w:r>
              <w:rPr>
                <w:rFonts w:ascii="Arial" w:hAnsi="Arial"/>
                <w:sz w:val="16"/>
                <w:szCs w:val="16"/>
              </w:rPr>
              <w:t>225,947</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EEA567" w14:textId="77777777" w:rsidR="00B0518B" w:rsidRDefault="00B0518B">
            <w:pPr>
              <w:rPr>
                <w:rFonts w:ascii="Liberation Serif" w:hAnsi="Liberation Serif" w:hint="eastAsia"/>
                <w:sz w:val="24"/>
              </w:rPr>
            </w:pPr>
          </w:p>
        </w:tc>
      </w:tr>
      <w:tr w:rsidR="00B0518B" w14:paraId="4B04877E" w14:textId="77777777">
        <w:tc>
          <w:tcPr>
            <w:tcW w:w="192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8929F22" w14:textId="77777777" w:rsidR="00B0518B" w:rsidRDefault="00186926">
            <w:pPr>
              <w:pStyle w:val="Standard"/>
              <w:rPr>
                <w:rFonts w:ascii="Arial" w:hAnsi="Arial"/>
                <w:sz w:val="16"/>
                <w:szCs w:val="16"/>
              </w:rPr>
            </w:pPr>
            <w:r>
              <w:rPr>
                <w:rFonts w:ascii="Arial" w:hAnsi="Arial"/>
                <w:sz w:val="16"/>
                <w:szCs w:val="16"/>
              </w:rPr>
              <w:t>Grunty leśne oraz zadrzewione i zakrzaczone</w:t>
            </w: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1BEF9D11" w14:textId="77777777" w:rsidR="00B0518B" w:rsidRDefault="00186926">
            <w:pPr>
              <w:pStyle w:val="Standard"/>
              <w:rPr>
                <w:rFonts w:ascii="Arial" w:hAnsi="Arial"/>
                <w:sz w:val="16"/>
                <w:szCs w:val="16"/>
              </w:rPr>
            </w:pPr>
            <w:r>
              <w:rPr>
                <w:rFonts w:ascii="Arial" w:hAnsi="Arial"/>
                <w:sz w:val="16"/>
                <w:szCs w:val="16"/>
              </w:rPr>
              <w:t>Lasy</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5269541D"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2DCCCC8E" w14:textId="77777777" w:rsidR="00B0518B" w:rsidRDefault="00186926">
            <w:pPr>
              <w:pStyle w:val="Standard"/>
              <w:jc w:val="center"/>
              <w:rPr>
                <w:rFonts w:ascii="Arial" w:hAnsi="Arial"/>
                <w:sz w:val="16"/>
                <w:szCs w:val="16"/>
              </w:rPr>
            </w:pPr>
            <w:r>
              <w:rPr>
                <w:rFonts w:ascii="Arial" w:hAnsi="Arial"/>
                <w:sz w:val="16"/>
                <w:szCs w:val="16"/>
              </w:rPr>
              <w:t>4840,7988</w:t>
            </w:r>
          </w:p>
        </w:tc>
        <w:tc>
          <w:tcPr>
            <w:tcW w:w="1238"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D02C45" w14:textId="77777777" w:rsidR="00B0518B" w:rsidRDefault="00B0518B">
            <w:pPr>
              <w:pStyle w:val="Standard"/>
              <w:jc w:val="right"/>
              <w:rPr>
                <w:rFonts w:ascii="Arial" w:hAnsi="Arial"/>
                <w:sz w:val="16"/>
                <w:szCs w:val="16"/>
              </w:rPr>
            </w:pPr>
          </w:p>
          <w:p w14:paraId="613F0DE2" w14:textId="77777777" w:rsidR="00B0518B" w:rsidRDefault="00186926">
            <w:pPr>
              <w:pStyle w:val="Standard"/>
              <w:jc w:val="right"/>
              <w:rPr>
                <w:rFonts w:ascii="Arial" w:hAnsi="Arial"/>
                <w:sz w:val="16"/>
                <w:szCs w:val="16"/>
              </w:rPr>
            </w:pPr>
            <w:r>
              <w:rPr>
                <w:rFonts w:ascii="Arial" w:hAnsi="Arial"/>
                <w:sz w:val="16"/>
                <w:szCs w:val="16"/>
              </w:rPr>
              <w:t>4843,5287</w:t>
            </w:r>
          </w:p>
        </w:tc>
      </w:tr>
      <w:tr w:rsidR="00B0518B" w14:paraId="0BA0CE47"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07CED84D"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254CA830" w14:textId="77777777" w:rsidR="00B0518B" w:rsidRDefault="00186926">
            <w:pPr>
              <w:pStyle w:val="Standard"/>
              <w:rPr>
                <w:rFonts w:ascii="Arial" w:hAnsi="Arial"/>
                <w:sz w:val="16"/>
                <w:szCs w:val="16"/>
              </w:rPr>
            </w:pPr>
            <w:r>
              <w:rPr>
                <w:rFonts w:ascii="Arial" w:hAnsi="Arial"/>
                <w:sz w:val="16"/>
                <w:szCs w:val="16"/>
              </w:rPr>
              <w:t>Grunty zadrzewione i zakrzaczone</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8DD0558"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2222B486" w14:textId="77777777" w:rsidR="00B0518B" w:rsidRDefault="00186926">
            <w:pPr>
              <w:pStyle w:val="Standard"/>
              <w:jc w:val="center"/>
              <w:rPr>
                <w:rFonts w:ascii="Arial" w:hAnsi="Arial"/>
                <w:sz w:val="16"/>
                <w:szCs w:val="16"/>
              </w:rPr>
            </w:pPr>
            <w:r>
              <w:rPr>
                <w:rFonts w:ascii="Arial" w:hAnsi="Arial"/>
                <w:sz w:val="16"/>
                <w:szCs w:val="16"/>
              </w:rPr>
              <w:t>2,7299</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742AF5" w14:textId="77777777" w:rsidR="00B0518B" w:rsidRDefault="00B0518B">
            <w:pPr>
              <w:rPr>
                <w:rFonts w:ascii="Liberation Serif" w:hAnsi="Liberation Serif" w:hint="eastAsia"/>
                <w:sz w:val="24"/>
              </w:rPr>
            </w:pPr>
          </w:p>
        </w:tc>
      </w:tr>
      <w:tr w:rsidR="00B0518B" w14:paraId="13C23D05" w14:textId="77777777">
        <w:tc>
          <w:tcPr>
            <w:tcW w:w="1926"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33162208" w14:textId="77777777" w:rsidR="00B0518B" w:rsidRDefault="00186926">
            <w:pPr>
              <w:pStyle w:val="Standard"/>
              <w:rPr>
                <w:rFonts w:ascii="Arial" w:hAnsi="Arial"/>
                <w:sz w:val="16"/>
                <w:szCs w:val="16"/>
              </w:rPr>
            </w:pPr>
            <w:r>
              <w:rPr>
                <w:rFonts w:ascii="Arial" w:hAnsi="Arial"/>
                <w:sz w:val="16"/>
                <w:szCs w:val="16"/>
              </w:rPr>
              <w:t>Grunty pod wodami</w:t>
            </w: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73245522" w14:textId="77777777" w:rsidR="00B0518B" w:rsidRDefault="00186926">
            <w:pPr>
              <w:pStyle w:val="Standard"/>
              <w:rPr>
                <w:rFonts w:ascii="Arial" w:hAnsi="Arial"/>
                <w:sz w:val="16"/>
                <w:szCs w:val="16"/>
              </w:rPr>
            </w:pPr>
            <w:r>
              <w:rPr>
                <w:rFonts w:ascii="Arial" w:hAnsi="Arial"/>
                <w:sz w:val="16"/>
                <w:szCs w:val="16"/>
              </w:rPr>
              <w:t>Powierzchniowymi płynącymi</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53E2FD73"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4622079C" w14:textId="77777777" w:rsidR="00B0518B" w:rsidRDefault="00186926">
            <w:pPr>
              <w:pStyle w:val="Standard"/>
              <w:jc w:val="center"/>
              <w:rPr>
                <w:rFonts w:ascii="Arial" w:hAnsi="Arial"/>
                <w:sz w:val="16"/>
                <w:szCs w:val="16"/>
              </w:rPr>
            </w:pPr>
            <w:r>
              <w:rPr>
                <w:rFonts w:ascii="Arial" w:hAnsi="Arial"/>
                <w:sz w:val="16"/>
                <w:szCs w:val="16"/>
              </w:rPr>
              <w:t>13,7578</w:t>
            </w:r>
          </w:p>
        </w:tc>
        <w:tc>
          <w:tcPr>
            <w:tcW w:w="1238"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8AB58E" w14:textId="77777777" w:rsidR="00B0518B" w:rsidRDefault="00B0518B">
            <w:pPr>
              <w:pStyle w:val="Standard"/>
              <w:jc w:val="right"/>
              <w:rPr>
                <w:rFonts w:ascii="Arial" w:hAnsi="Arial"/>
                <w:sz w:val="16"/>
                <w:szCs w:val="16"/>
              </w:rPr>
            </w:pPr>
          </w:p>
          <w:p w14:paraId="3E63BFCF" w14:textId="77777777" w:rsidR="00B0518B" w:rsidRDefault="00186926">
            <w:pPr>
              <w:pStyle w:val="Standard"/>
              <w:jc w:val="right"/>
              <w:rPr>
                <w:rFonts w:ascii="Arial" w:hAnsi="Arial"/>
                <w:sz w:val="16"/>
                <w:szCs w:val="16"/>
              </w:rPr>
            </w:pPr>
            <w:r>
              <w:rPr>
                <w:rFonts w:ascii="Arial" w:hAnsi="Arial"/>
                <w:sz w:val="16"/>
                <w:szCs w:val="16"/>
              </w:rPr>
              <w:t>56,3671</w:t>
            </w:r>
          </w:p>
        </w:tc>
      </w:tr>
      <w:tr w:rsidR="00B0518B" w14:paraId="003750E1" w14:textId="77777777">
        <w:tc>
          <w:tcPr>
            <w:tcW w:w="1926" w:type="dxa"/>
            <w:vMerge/>
            <w:tcBorders>
              <w:left w:val="single" w:sz="2" w:space="0" w:color="000000"/>
              <w:bottom w:val="single" w:sz="2" w:space="0" w:color="000000"/>
            </w:tcBorders>
            <w:shd w:val="clear" w:color="auto" w:fill="auto"/>
            <w:tcMar>
              <w:top w:w="55" w:type="dxa"/>
              <w:left w:w="55" w:type="dxa"/>
              <w:bottom w:w="55" w:type="dxa"/>
              <w:right w:w="55" w:type="dxa"/>
            </w:tcMar>
          </w:tcPr>
          <w:p w14:paraId="1DABB3F9" w14:textId="77777777" w:rsidR="00B0518B" w:rsidRDefault="00B0518B">
            <w:pPr>
              <w:rPr>
                <w:rFonts w:ascii="Liberation Serif" w:hAnsi="Liberation Serif" w:hint="eastAsia"/>
                <w:sz w:val="24"/>
              </w:rPr>
            </w:pPr>
          </w:p>
        </w:tc>
        <w:tc>
          <w:tcPr>
            <w:tcW w:w="3111" w:type="dxa"/>
            <w:tcBorders>
              <w:left w:val="single" w:sz="2" w:space="0" w:color="000000"/>
              <w:bottom w:val="single" w:sz="2" w:space="0" w:color="000000"/>
            </w:tcBorders>
            <w:shd w:val="clear" w:color="auto" w:fill="auto"/>
            <w:tcMar>
              <w:top w:w="55" w:type="dxa"/>
              <w:left w:w="55" w:type="dxa"/>
              <w:bottom w:w="55" w:type="dxa"/>
              <w:right w:w="55" w:type="dxa"/>
            </w:tcMar>
          </w:tcPr>
          <w:p w14:paraId="5F24120D" w14:textId="77777777" w:rsidR="00B0518B" w:rsidRDefault="00186926">
            <w:pPr>
              <w:pStyle w:val="Standard"/>
              <w:rPr>
                <w:rFonts w:ascii="Arial" w:hAnsi="Arial"/>
                <w:sz w:val="16"/>
                <w:szCs w:val="16"/>
              </w:rPr>
            </w:pPr>
            <w:r>
              <w:rPr>
                <w:rFonts w:ascii="Arial" w:hAnsi="Arial"/>
                <w:sz w:val="16"/>
                <w:szCs w:val="16"/>
              </w:rPr>
              <w:t>Powierzchniowymi stojącymi</w:t>
            </w:r>
          </w:p>
        </w:tc>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5D55837" w14:textId="77777777" w:rsidR="00B0518B" w:rsidRDefault="00B0518B">
            <w:pPr>
              <w:pStyle w:val="Standard"/>
              <w:rPr>
                <w:rFonts w:ascii="Arial" w:hAnsi="Arial"/>
                <w:sz w:val="16"/>
                <w:szCs w:val="16"/>
              </w:rPr>
            </w:pPr>
          </w:p>
        </w:tc>
        <w:tc>
          <w:tcPr>
            <w:tcW w:w="1400" w:type="dxa"/>
            <w:tcBorders>
              <w:left w:val="single" w:sz="2" w:space="0" w:color="000000"/>
              <w:bottom w:val="single" w:sz="2" w:space="0" w:color="000000"/>
            </w:tcBorders>
            <w:shd w:val="clear" w:color="auto" w:fill="auto"/>
            <w:tcMar>
              <w:top w:w="55" w:type="dxa"/>
              <w:left w:w="55" w:type="dxa"/>
              <w:bottom w:w="55" w:type="dxa"/>
              <w:right w:w="55" w:type="dxa"/>
            </w:tcMar>
          </w:tcPr>
          <w:p w14:paraId="64A5E123" w14:textId="77777777" w:rsidR="00B0518B" w:rsidRDefault="00186926">
            <w:pPr>
              <w:pStyle w:val="Standard"/>
              <w:jc w:val="center"/>
              <w:rPr>
                <w:rFonts w:ascii="Arial" w:hAnsi="Arial"/>
                <w:sz w:val="16"/>
                <w:szCs w:val="16"/>
              </w:rPr>
            </w:pPr>
            <w:r>
              <w:rPr>
                <w:rFonts w:ascii="Arial" w:hAnsi="Arial"/>
                <w:sz w:val="16"/>
                <w:szCs w:val="16"/>
              </w:rPr>
              <w:t>42,6093</w:t>
            </w:r>
          </w:p>
        </w:tc>
        <w:tc>
          <w:tcPr>
            <w:tcW w:w="1238"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BAED88" w14:textId="77777777" w:rsidR="00B0518B" w:rsidRDefault="00B0518B">
            <w:pPr>
              <w:rPr>
                <w:rFonts w:ascii="Liberation Serif" w:hAnsi="Liberation Serif" w:hint="eastAsia"/>
                <w:sz w:val="24"/>
              </w:rPr>
            </w:pPr>
          </w:p>
        </w:tc>
      </w:tr>
      <w:tr w:rsidR="00B0518B" w14:paraId="60960E17" w14:textId="77777777">
        <w:tc>
          <w:tcPr>
            <w:tcW w:w="839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65266C60" w14:textId="77777777" w:rsidR="00B0518B" w:rsidRDefault="00186926">
            <w:pPr>
              <w:pStyle w:val="Standard"/>
              <w:rPr>
                <w:rFonts w:ascii="Arial" w:hAnsi="Arial"/>
                <w:sz w:val="16"/>
                <w:szCs w:val="16"/>
              </w:rPr>
            </w:pPr>
            <w:r>
              <w:rPr>
                <w:rFonts w:ascii="Arial" w:hAnsi="Arial"/>
                <w:sz w:val="16"/>
                <w:szCs w:val="16"/>
              </w:rPr>
              <w:t>Nieużytki</w:t>
            </w:r>
          </w:p>
        </w:tc>
        <w:tc>
          <w:tcPr>
            <w:tcW w:w="12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189843" w14:textId="77777777" w:rsidR="00B0518B" w:rsidRDefault="00186926">
            <w:pPr>
              <w:pStyle w:val="Standard"/>
              <w:jc w:val="right"/>
              <w:rPr>
                <w:rFonts w:ascii="Arial" w:hAnsi="Arial"/>
                <w:sz w:val="16"/>
                <w:szCs w:val="16"/>
              </w:rPr>
            </w:pPr>
            <w:r>
              <w:rPr>
                <w:rFonts w:ascii="Arial" w:hAnsi="Arial"/>
                <w:sz w:val="16"/>
                <w:szCs w:val="16"/>
              </w:rPr>
              <w:t>85,8186</w:t>
            </w:r>
          </w:p>
        </w:tc>
      </w:tr>
      <w:tr w:rsidR="00B0518B" w14:paraId="74FED273" w14:textId="77777777">
        <w:tc>
          <w:tcPr>
            <w:tcW w:w="839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77A77AB1" w14:textId="77777777" w:rsidR="00B0518B" w:rsidRDefault="00186926">
            <w:pPr>
              <w:pStyle w:val="Standard"/>
              <w:rPr>
                <w:rFonts w:ascii="Arial" w:hAnsi="Arial"/>
                <w:sz w:val="16"/>
                <w:szCs w:val="16"/>
              </w:rPr>
            </w:pPr>
            <w:r>
              <w:rPr>
                <w:rFonts w:ascii="Arial" w:hAnsi="Arial"/>
                <w:sz w:val="16"/>
                <w:szCs w:val="16"/>
              </w:rPr>
              <w:t>Tereny rożne</w:t>
            </w:r>
          </w:p>
        </w:tc>
        <w:tc>
          <w:tcPr>
            <w:tcW w:w="12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1ADF8B" w14:textId="77777777" w:rsidR="00B0518B" w:rsidRDefault="00186926">
            <w:pPr>
              <w:pStyle w:val="Standard"/>
              <w:jc w:val="right"/>
              <w:rPr>
                <w:rFonts w:ascii="Arial" w:hAnsi="Arial"/>
                <w:sz w:val="16"/>
                <w:szCs w:val="16"/>
              </w:rPr>
            </w:pPr>
            <w:r>
              <w:rPr>
                <w:rFonts w:ascii="Arial" w:hAnsi="Arial"/>
                <w:sz w:val="16"/>
                <w:szCs w:val="16"/>
              </w:rPr>
              <w:t>15,9309</w:t>
            </w:r>
          </w:p>
        </w:tc>
      </w:tr>
      <w:tr w:rsidR="00B0518B" w14:paraId="6B9FA5BD" w14:textId="77777777">
        <w:tc>
          <w:tcPr>
            <w:tcW w:w="839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6EDC88D3" w14:textId="77777777" w:rsidR="00B0518B" w:rsidRDefault="00186926">
            <w:pPr>
              <w:pStyle w:val="Standard"/>
              <w:rPr>
                <w:rFonts w:ascii="Arial" w:hAnsi="Arial"/>
                <w:sz w:val="16"/>
                <w:szCs w:val="16"/>
              </w:rPr>
            </w:pPr>
            <w:r>
              <w:rPr>
                <w:rFonts w:ascii="Arial" w:hAnsi="Arial"/>
                <w:sz w:val="16"/>
                <w:szCs w:val="16"/>
              </w:rPr>
              <w:t>Użytki ekologiczne</w:t>
            </w:r>
          </w:p>
        </w:tc>
        <w:tc>
          <w:tcPr>
            <w:tcW w:w="12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79FB05" w14:textId="77777777" w:rsidR="00B0518B" w:rsidRDefault="00186926">
            <w:pPr>
              <w:pStyle w:val="Standard"/>
              <w:jc w:val="right"/>
              <w:rPr>
                <w:rFonts w:ascii="Arial" w:hAnsi="Arial"/>
                <w:sz w:val="16"/>
                <w:szCs w:val="16"/>
              </w:rPr>
            </w:pPr>
            <w:r>
              <w:rPr>
                <w:rFonts w:ascii="Arial" w:hAnsi="Arial"/>
                <w:sz w:val="16"/>
                <w:szCs w:val="16"/>
              </w:rPr>
              <w:t>19,5583</w:t>
            </w:r>
          </w:p>
        </w:tc>
      </w:tr>
      <w:tr w:rsidR="00B0518B" w14:paraId="069D6865" w14:textId="77777777">
        <w:tc>
          <w:tcPr>
            <w:tcW w:w="8399" w:type="dxa"/>
            <w:gridSpan w:val="4"/>
            <w:tcBorders>
              <w:left w:val="single" w:sz="2" w:space="0" w:color="000000"/>
              <w:bottom w:val="single" w:sz="2" w:space="0" w:color="000000"/>
            </w:tcBorders>
            <w:shd w:val="clear" w:color="auto" w:fill="auto"/>
            <w:tcMar>
              <w:top w:w="55" w:type="dxa"/>
              <w:left w:w="55" w:type="dxa"/>
              <w:bottom w:w="55" w:type="dxa"/>
              <w:right w:w="55" w:type="dxa"/>
            </w:tcMar>
          </w:tcPr>
          <w:p w14:paraId="66A622F8" w14:textId="77777777" w:rsidR="00B0518B" w:rsidRDefault="00186926">
            <w:pPr>
              <w:pStyle w:val="Standard"/>
              <w:rPr>
                <w:rFonts w:ascii="Arial" w:hAnsi="Arial"/>
                <w:sz w:val="16"/>
                <w:szCs w:val="16"/>
              </w:rPr>
            </w:pPr>
            <w:r>
              <w:rPr>
                <w:rFonts w:ascii="Arial" w:hAnsi="Arial"/>
                <w:sz w:val="16"/>
                <w:szCs w:val="16"/>
              </w:rPr>
              <w:t>Powierzchnia ogółem</w:t>
            </w:r>
          </w:p>
        </w:tc>
        <w:tc>
          <w:tcPr>
            <w:tcW w:w="12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85FBC" w14:textId="77777777" w:rsidR="00B0518B" w:rsidRDefault="00186926">
            <w:pPr>
              <w:pStyle w:val="Standard"/>
              <w:jc w:val="right"/>
              <w:rPr>
                <w:rFonts w:ascii="Arial" w:hAnsi="Arial"/>
                <w:sz w:val="16"/>
                <w:szCs w:val="16"/>
              </w:rPr>
            </w:pPr>
            <w:r>
              <w:rPr>
                <w:rFonts w:ascii="Arial" w:hAnsi="Arial"/>
                <w:sz w:val="16"/>
                <w:szCs w:val="16"/>
              </w:rPr>
              <w:t>17086,7772</w:t>
            </w:r>
          </w:p>
        </w:tc>
      </w:tr>
    </w:tbl>
    <w:p w14:paraId="5FBAADE7" w14:textId="77777777" w:rsidR="00B0518B" w:rsidRDefault="00186926">
      <w:pPr>
        <w:pStyle w:val="Standard"/>
        <w:autoSpaceDE w:val="0"/>
        <w:spacing w:line="240" w:lineRule="auto"/>
        <w:jc w:val="both"/>
        <w:rPr>
          <w:rFonts w:hint="eastAsia"/>
        </w:rPr>
      </w:pPr>
      <w:r>
        <w:rPr>
          <w:rFonts w:ascii="Arial" w:hAnsi="Arial"/>
          <w:sz w:val="20"/>
          <w:szCs w:val="20"/>
        </w:rPr>
        <w:t>Źródło: Opracowanie</w:t>
      </w:r>
      <w:r>
        <w:rPr>
          <w:rFonts w:ascii="Arial" w:eastAsia="Times New Roman CE" w:hAnsi="Arial" w:cs="Times New Roman CE"/>
          <w:sz w:val="20"/>
          <w:szCs w:val="20"/>
        </w:rPr>
        <w:t xml:space="preserve"> na podstawie danych UG.</w:t>
      </w:r>
    </w:p>
    <w:p w14:paraId="17AE4E23" w14:textId="77777777" w:rsidR="00B0518B" w:rsidRDefault="00186926">
      <w:pPr>
        <w:pStyle w:val="Standard"/>
        <w:autoSpaceDE w:val="0"/>
        <w:jc w:val="both"/>
        <w:rPr>
          <w:rFonts w:ascii="Arial" w:hAnsi="Arial"/>
        </w:rPr>
      </w:pPr>
      <w:r>
        <w:rPr>
          <w:rFonts w:ascii="Arial" w:hAnsi="Arial"/>
        </w:rPr>
        <w:lastRenderedPageBreak/>
        <w:tab/>
        <w:t>Większa cześć gminy należy do Roztocza Środkowego, północno-wschodnia część wchodzi w skład Grzędy Sokalskiej.</w:t>
      </w:r>
    </w:p>
    <w:p w14:paraId="14F858AE" w14:textId="77777777" w:rsidR="00B0518B" w:rsidRDefault="00186926">
      <w:pPr>
        <w:pStyle w:val="Standard"/>
        <w:jc w:val="both"/>
        <w:rPr>
          <w:rFonts w:ascii="Arial" w:hAnsi="Arial"/>
        </w:rPr>
      </w:pPr>
      <w:r>
        <w:rPr>
          <w:rFonts w:ascii="Arial" w:hAnsi="Arial"/>
        </w:rPr>
        <w:tab/>
        <w:t>Istotnym elementem gospodarki gminy Tomaszów Lubelski jest rolnictwo. W gminie, według spisu rolnego z 2010 r. funkcjonowało 3007 gospodarstw rolnych, średnia powierzchnia gospodarstwa wynosiła wówczas około 3,46 ha. Na terenie gminy przeważa zabudowa zagrodowa. Zabudowa mieszkaniowa jednorodzinna koncentruje się głównie w pobliżu miasta Tomaszów Lubelski.</w:t>
      </w:r>
    </w:p>
    <w:p w14:paraId="166EB506" w14:textId="77777777" w:rsidR="00B0518B" w:rsidRDefault="00186926">
      <w:pPr>
        <w:pStyle w:val="Standard"/>
        <w:jc w:val="both"/>
        <w:rPr>
          <w:rFonts w:ascii="Arial" w:hAnsi="Arial"/>
        </w:rPr>
      </w:pPr>
      <w:r>
        <w:rPr>
          <w:rFonts w:ascii="Arial" w:hAnsi="Arial"/>
        </w:rPr>
        <w:tab/>
        <w:t xml:space="preserve">Szczególne walory przyrodnicze i krajobrazowe zadecydowały o objęciu ochroną prawną zachodniej części gminy w formie Krasnobrodzkiego Parku Krajobrazowego, a znaczna cześć obszaru gminy stanowi strefę ochronną parku krajobrazowego, będąc jego otuliną. Część obszaru gminy położona na zachód od drogi krajowej objęta jest również ochroną jako obszar Natura 2000 - „Roztocze” PLB060012, południowa część gminy na wschód od drogi krajowej objęta jest ochroną jako obszar Natura 2000 - „Dolina </w:t>
      </w:r>
      <w:proofErr w:type="spellStart"/>
      <w:r>
        <w:rPr>
          <w:rFonts w:ascii="Arial" w:hAnsi="Arial"/>
        </w:rPr>
        <w:t>Sołokiji</w:t>
      </w:r>
      <w:proofErr w:type="spellEnd"/>
      <w:r>
        <w:rPr>
          <w:rFonts w:ascii="Arial" w:hAnsi="Arial"/>
        </w:rPr>
        <w:t>” PLB060021. Na obszarze gminy ochroną na podstawie dyrektywy siedliskowej objęte są także dwa obszary Natura 2000 - „Zarośle” PLH060028 i „Borowa Góra” PLH060070. Ochroną objęte są dwa rezerwaty: „Zarośle” oraz „Piekiełko Koło Tomaszowa Lubelskiego” oraz użytek ekologiczny w obrębie Majdanu Górnego. Ponad 28,3% powierzchni gminy stanowią lasy.</w:t>
      </w:r>
    </w:p>
    <w:p w14:paraId="3023684B" w14:textId="77777777" w:rsidR="00B0518B" w:rsidRDefault="00186926">
      <w:pPr>
        <w:pStyle w:val="Standard"/>
        <w:jc w:val="both"/>
        <w:rPr>
          <w:rFonts w:ascii="Arial" w:hAnsi="Arial"/>
        </w:rPr>
      </w:pPr>
      <w:r>
        <w:rPr>
          <w:rFonts w:ascii="Arial" w:hAnsi="Arial"/>
        </w:rPr>
        <w:tab/>
        <w:t xml:space="preserve">Na terenie gminy występują zabytki nieruchome wpisane do rejestru zabytków. Wpisem do rejestru zabytków objęta jest kaplica pw. św. Jacka w Majdanie Górnym (nr rejestru A/927), kościół parafialny pw. Matki Bożej Częstochowskiej w Podhorcach (nr rejestru A/1483), dwór wraz z otoczeniem w Rogóźnie (nr rejestru A/158), stanowisko archeologiczne – kurhan we wsi </w:t>
      </w:r>
      <w:proofErr w:type="spellStart"/>
      <w:r>
        <w:rPr>
          <w:rFonts w:ascii="Arial" w:hAnsi="Arial"/>
        </w:rPr>
        <w:t>Klekacz</w:t>
      </w:r>
      <w:proofErr w:type="spellEnd"/>
      <w:r>
        <w:rPr>
          <w:rFonts w:ascii="Arial" w:hAnsi="Arial"/>
        </w:rPr>
        <w:t xml:space="preserve"> (nr rejestru C/121), stanowiska archeologiczne – grodzisko z wałem ziemnym, tzw. „Biała Góra” oraz kurhany w Majdanie Górnym (nr rejestru: C/77, C/130, C/131, C/135, C/136, C/137 i C/138), stanowisko archeologiczne – cmentarzysko kurhanowe w Rudzie Żelaznej (nr rejestru C/110) oraz stanowiska archeologiczne na terenie wsi Typin (nr rejestru: C/79, C/125, C/126, C/127). Na terenie gminy znajduje się również szereg obiektów zabytkowych figurujących w wojewódzkiej ewidencji zabytków , które są wpisane do gminnej ewidencji zabytków oraz liczne zabytki archeologiczne – stanowiska archeologiczne.</w:t>
      </w:r>
    </w:p>
    <w:p w14:paraId="5964D92A" w14:textId="77777777" w:rsidR="00B0518B" w:rsidRDefault="00186926">
      <w:pPr>
        <w:pStyle w:val="Standard"/>
        <w:jc w:val="both"/>
        <w:rPr>
          <w:rFonts w:ascii="Arial" w:hAnsi="Arial"/>
        </w:rPr>
      </w:pPr>
      <w:r>
        <w:rPr>
          <w:rFonts w:ascii="Arial" w:hAnsi="Arial"/>
        </w:rPr>
        <w:tab/>
        <w:t>Surowce mineralne występujące na terenie gminy to głównie piaski w złożach na terenie miejscowości Szarowola, Rabinówka, Łaszczówka i Jeziernia oraz surowce ilaste ceramiki budowlanej w złożach na terenie miejscowości Sabaudia, Wieprzowe Jezioro, Majdanek i Majdan Górny.</w:t>
      </w:r>
    </w:p>
    <w:p w14:paraId="0CEC0AE2" w14:textId="77777777" w:rsidR="00B0518B" w:rsidRDefault="00186926">
      <w:pPr>
        <w:pStyle w:val="Standard"/>
        <w:jc w:val="both"/>
        <w:rPr>
          <w:rFonts w:ascii="Arial" w:hAnsi="Arial"/>
        </w:rPr>
      </w:pPr>
      <w:r>
        <w:rPr>
          <w:rFonts w:ascii="Arial" w:hAnsi="Arial"/>
        </w:rPr>
        <w:tab/>
        <w:t>Główne elementy infrastruktury komunikacyjnej stanowią:</w:t>
      </w:r>
    </w:p>
    <w:p w14:paraId="566A45C9" w14:textId="77777777" w:rsidR="00B0518B" w:rsidRDefault="00186926">
      <w:pPr>
        <w:pStyle w:val="Standard"/>
        <w:numPr>
          <w:ilvl w:val="0"/>
          <w:numId w:val="50"/>
        </w:numPr>
        <w:jc w:val="both"/>
        <w:rPr>
          <w:rFonts w:ascii="Arial" w:hAnsi="Arial"/>
        </w:rPr>
      </w:pPr>
      <w:r>
        <w:rPr>
          <w:rFonts w:ascii="Arial" w:hAnsi="Arial"/>
        </w:rPr>
        <w:lastRenderedPageBreak/>
        <w:t>droga krajowa nr 17 relacji (Warszawa) Zakręt – Garwolin – Ryki – Kurów – Lublin – Piaski – Krasnystaw – Zamość – Tomaszów Lubelski – Hrebenne – granica państwa – na śladzie której zrealizowana ma być droga ekspresowa S-17,</w:t>
      </w:r>
    </w:p>
    <w:p w14:paraId="46040703" w14:textId="77777777" w:rsidR="00B0518B" w:rsidRDefault="00186926">
      <w:pPr>
        <w:pStyle w:val="Standard"/>
        <w:numPr>
          <w:ilvl w:val="0"/>
          <w:numId w:val="50"/>
        </w:numPr>
        <w:jc w:val="both"/>
        <w:rPr>
          <w:rFonts w:ascii="Arial" w:hAnsi="Arial"/>
        </w:rPr>
      </w:pPr>
      <w:r>
        <w:rPr>
          <w:rFonts w:ascii="Arial" w:hAnsi="Arial"/>
        </w:rPr>
        <w:t>zrealizowany fragment drogi ekspresowej S17 stanowiący na terenie gminy obwodnicę miasta Tomaszów Lubelski,</w:t>
      </w:r>
    </w:p>
    <w:p w14:paraId="238DD383" w14:textId="77777777" w:rsidR="00B0518B" w:rsidRDefault="00186926">
      <w:pPr>
        <w:pStyle w:val="Standard"/>
        <w:numPr>
          <w:ilvl w:val="0"/>
          <w:numId w:val="50"/>
        </w:numPr>
        <w:jc w:val="both"/>
        <w:rPr>
          <w:rFonts w:ascii="Arial" w:hAnsi="Arial"/>
        </w:rPr>
      </w:pPr>
      <w:r>
        <w:rPr>
          <w:rFonts w:ascii="Arial" w:hAnsi="Arial"/>
        </w:rPr>
        <w:t>droga wojewódzka nr 850 relacji Tomaszów Lubelski – Józefówka – Alojzów,</w:t>
      </w:r>
    </w:p>
    <w:p w14:paraId="12F7FEC4" w14:textId="77777777" w:rsidR="00B0518B" w:rsidRDefault="00186926">
      <w:pPr>
        <w:pStyle w:val="Standard"/>
        <w:numPr>
          <w:ilvl w:val="0"/>
          <w:numId w:val="50"/>
        </w:numPr>
        <w:jc w:val="both"/>
        <w:rPr>
          <w:rFonts w:ascii="Arial" w:hAnsi="Arial"/>
        </w:rPr>
      </w:pPr>
      <w:r>
        <w:rPr>
          <w:rFonts w:ascii="Arial" w:hAnsi="Arial"/>
        </w:rPr>
        <w:t>droga wojewódzka nr 853 relacji Nowy Majdan – Tomaszów Lubelski,</w:t>
      </w:r>
    </w:p>
    <w:p w14:paraId="4EF56531" w14:textId="77777777" w:rsidR="00B0518B" w:rsidRDefault="00186926">
      <w:pPr>
        <w:pStyle w:val="Standard"/>
        <w:numPr>
          <w:ilvl w:val="0"/>
          <w:numId w:val="50"/>
        </w:numPr>
        <w:jc w:val="both"/>
        <w:rPr>
          <w:rFonts w:ascii="Arial" w:hAnsi="Arial"/>
        </w:rPr>
      </w:pPr>
      <w:r>
        <w:rPr>
          <w:rFonts w:ascii="Arial" w:hAnsi="Arial"/>
        </w:rPr>
        <w:t>sieć dróg powiatowych,</w:t>
      </w:r>
    </w:p>
    <w:p w14:paraId="3737E749" w14:textId="77777777" w:rsidR="00B0518B" w:rsidRDefault="00186926">
      <w:pPr>
        <w:pStyle w:val="Standard"/>
        <w:numPr>
          <w:ilvl w:val="0"/>
          <w:numId w:val="50"/>
        </w:numPr>
        <w:jc w:val="both"/>
        <w:rPr>
          <w:rFonts w:ascii="Arial" w:hAnsi="Arial"/>
        </w:rPr>
      </w:pPr>
      <w:r>
        <w:rPr>
          <w:rFonts w:ascii="Arial" w:hAnsi="Arial"/>
        </w:rPr>
        <w:t>sieć dróg gminnych.</w:t>
      </w:r>
    </w:p>
    <w:p w14:paraId="76B0B73B" w14:textId="77777777" w:rsidR="00B0518B" w:rsidRDefault="00186926">
      <w:pPr>
        <w:pStyle w:val="Standard"/>
        <w:jc w:val="both"/>
        <w:rPr>
          <w:rFonts w:ascii="Arial" w:hAnsi="Arial"/>
        </w:rPr>
      </w:pPr>
      <w:r>
        <w:rPr>
          <w:rFonts w:ascii="Arial" w:hAnsi="Arial"/>
        </w:rPr>
        <w:tab/>
        <w:t xml:space="preserve">Przez teren gminy nie przebiegają żadne szlaki kolejowe. Gmina jest w przeważającej części zwodociągowana – 70% budynków mieszkalnych jest podłączonych do wodociągu, tylko w niektórych obszarach gminy wykorzystywane są indywidualne studnie dla pojedynczych gospodarstw. Do zbiorczej sieci kanalizacji sanitarnej podłączonych jest zaledwie 6,8% budynków mieszkalnych. Przez teren gminy przebiega linia 110 </w:t>
      </w:r>
      <w:proofErr w:type="spellStart"/>
      <w:r>
        <w:rPr>
          <w:rFonts w:ascii="Arial" w:hAnsi="Arial"/>
        </w:rPr>
        <w:t>kV</w:t>
      </w:r>
      <w:proofErr w:type="spellEnd"/>
      <w:r>
        <w:rPr>
          <w:rFonts w:ascii="Arial" w:hAnsi="Arial"/>
        </w:rPr>
        <w:t>. Zasilenie w energię elektryczną zapewniają stacje WN/Sn w Tomaszowie Lubelskim oraz w Łaszczówce-Kolonii. Na terenie gminy zlokalizowany jest park elektrowni wiatrowych. Gmina jest zgazyfikowana tylko w niewielkim stopniu.</w:t>
      </w:r>
    </w:p>
    <w:p w14:paraId="747238DC" w14:textId="77777777" w:rsidR="00B0518B" w:rsidRDefault="00186926">
      <w:pPr>
        <w:pStyle w:val="Nagwek3"/>
        <w:rPr>
          <w:rFonts w:ascii="Arial" w:hAnsi="Arial"/>
        </w:rPr>
      </w:pPr>
      <w:r>
        <w:rPr>
          <w:rFonts w:ascii="Arial" w:hAnsi="Arial"/>
        </w:rPr>
        <w:t>2. Uwarunkowania wynikające ze stanu ładu przestrzennego i wymogów jego ochrony</w:t>
      </w:r>
    </w:p>
    <w:p w14:paraId="5CFC3573" w14:textId="77777777" w:rsidR="00B0518B" w:rsidRDefault="00186926">
      <w:pPr>
        <w:pStyle w:val="Standard"/>
        <w:jc w:val="both"/>
        <w:rPr>
          <w:rFonts w:ascii="Arial" w:hAnsi="Arial"/>
        </w:rPr>
      </w:pPr>
      <w:r>
        <w:rPr>
          <w:rFonts w:ascii="Arial" w:hAnsi="Arial"/>
        </w:rPr>
        <w:tab/>
        <w:t xml:space="preserve">Ład przestrzenny i rozwój zrównoważony, zgodnie z art. 1 ust. 1 ustawy o planowaniu i zagospodarowaniu przestrzennym, są podstawą wszelkich </w:t>
      </w:r>
      <w:proofErr w:type="spellStart"/>
      <w:r>
        <w:rPr>
          <w:rFonts w:ascii="Arial" w:hAnsi="Arial"/>
        </w:rPr>
        <w:t>wszelkich</w:t>
      </w:r>
      <w:proofErr w:type="spellEnd"/>
      <w:r>
        <w:rPr>
          <w:rFonts w:ascii="Arial" w:hAnsi="Arial"/>
        </w:rPr>
        <w:t xml:space="preserve"> działań samorządu terytorialnego i organów administracji rządowej związanych z kształtowaniem polityki przestrzennej oraz związanych z postępowaniem w sprawach przeznaczania terenów na określone cele oraz ustalania zasad ich zagospodarowania i zabudowy. Ład przestrzenny jest definiowany jako ukształtowanie przestrzeni, które tworzy harmonijną całość oraz uwzględnia w uporządkowanych relacjach wszelkie uwarunkowania i wymagania funkcjonalne, społeczno-gospodarcze, środowiskowe i kulturowe oraz kompozycyjno-estetyczne.</w:t>
      </w:r>
    </w:p>
    <w:p w14:paraId="529B5B69" w14:textId="77777777" w:rsidR="00B0518B" w:rsidRDefault="00186926">
      <w:pPr>
        <w:pStyle w:val="Standard"/>
        <w:jc w:val="both"/>
        <w:rPr>
          <w:rFonts w:ascii="Arial" w:hAnsi="Arial"/>
        </w:rPr>
      </w:pPr>
      <w:r>
        <w:rPr>
          <w:rFonts w:ascii="Arial" w:hAnsi="Arial"/>
        </w:rPr>
        <w:tab/>
        <w:t xml:space="preserve">W potocznym znaczeniu ład oznacza dążenie do uporządkowania i harmonii a także respektowania ustalonych zasad. W planowaniu i zagospodarowaniu przestrzeni ład winien być rozumiany jako łączenie ze sobą w sposób harmonijny wszelkich wymogów funkcjonalnych i społeczno-gospodarczych – czyli związanych i wynikających z potrzeb społecznych i ekonomicznych, z wymogami ochrony, zachowania i wzbogacania środowiska oraz dziedzictwa kulturowego. Uwzględnienie wymogów estetyki i prawidłowego rozmieszczenia funkcji, a także właściwa krajobrazowo kompozycja tych elementów, które </w:t>
      </w:r>
      <w:r>
        <w:rPr>
          <w:rFonts w:ascii="Arial" w:hAnsi="Arial"/>
        </w:rPr>
        <w:lastRenderedPageBreak/>
        <w:t>są kształtowane przez człowieka winna stworzyć przestrzeń przyjazną dla jej użytkowników, w której będą się czuć dobrze i będą chcieli w tej przestrzeni przebywać.</w:t>
      </w:r>
    </w:p>
    <w:p w14:paraId="2D0EB4CB" w14:textId="77777777" w:rsidR="00B0518B" w:rsidRDefault="00186926">
      <w:pPr>
        <w:pStyle w:val="Standard"/>
        <w:jc w:val="both"/>
        <w:rPr>
          <w:rFonts w:ascii="Arial" w:hAnsi="Arial"/>
        </w:rPr>
      </w:pPr>
      <w:r>
        <w:rPr>
          <w:rFonts w:ascii="Arial" w:hAnsi="Arial"/>
        </w:rPr>
        <w:tab/>
        <w:t>W ujęciu planistycznym na straży zachowania ładu przestrzennego stoją przede wszystkim dokumenty strategiczne i planistyczne. Na szczeblu wojewódzkim jest to plan zagospodarowania przestrzennego województwa, a na szczeblu gminnym jest to studium uwarunkowań i kierunków zagospodarowania przestrzennego gminy ustalające politykę przestrzenną gminy oraz miejscowe plany zagospodarowania przestrzennego, w których dokonuje się przeznaczenia terenów oraz ustalenia zasad zabudowy i zagospodarowania terenów.</w:t>
      </w:r>
    </w:p>
    <w:p w14:paraId="283AADEF" w14:textId="77777777" w:rsidR="00B0518B" w:rsidRDefault="00186926">
      <w:pPr>
        <w:pStyle w:val="Standard"/>
        <w:jc w:val="both"/>
        <w:rPr>
          <w:rFonts w:ascii="Arial" w:hAnsi="Arial"/>
        </w:rPr>
      </w:pPr>
      <w:r>
        <w:rPr>
          <w:rFonts w:ascii="Arial" w:hAnsi="Arial"/>
        </w:rPr>
        <w:tab/>
        <w:t>Plan Zagospodarowania Przestrzennego Województwa Lubelskiego (PZPWL) został zatwierdzony uchwałą Nr XI/162/2015 Sejmiku Województwa Lubelskiego z dnia 30 października 2015 r. PZPWL w wielu miejscach odnosi się do zagadnień ładu przestrzennego. Zarząd Województwa Lubelskiego stoi na straży przestrzegania zasad ustalonych w PZPWL, jest bowiem uprawniony do dokonywania uzgodnienia projektów dokumentów planistycznych sporządzanych na szczeblu gminnym i konsekwentnie odmawia uzgodnienia projektów studium lub planu miejscowego, jeśli te nie respektują zasad ustalonych w PZPWL.</w:t>
      </w:r>
    </w:p>
    <w:p w14:paraId="6E2F69A9" w14:textId="77777777" w:rsidR="00B0518B" w:rsidRDefault="00186926">
      <w:pPr>
        <w:pStyle w:val="Standard"/>
        <w:jc w:val="both"/>
        <w:rPr>
          <w:rFonts w:ascii="Arial" w:hAnsi="Arial"/>
        </w:rPr>
      </w:pPr>
      <w:r>
        <w:rPr>
          <w:rFonts w:ascii="Arial" w:hAnsi="Arial"/>
        </w:rPr>
        <w:tab/>
        <w:t>Gmina Tomaszów Lubelski przystąpiła do sporządzania studium uwarunkowań i kierunków zagospodarowania przestrzennego gminy podejmując uchwałę Nr IX/74/2019 z dnia 19 lipca 2019 r. w sprawie przystąpienia do sporządzenia studium uwarunkowań i kierunków zagospodarowania przestrzennego Gminy Tomaszów Lubelski. Prace związane z opracowaniem studium trwały w latach 2021-2023. Dotychczasowe Studium uwarunkowań i kierunków zagospodarowania przestrzennego Gminy Tomaszów Lubelski przyjęte było uchwałą Nr XXII/109/2001 Rady Gminy Tomaszów Lubelski z dnia 22 stycznia 2001 r. i było wielokrotnie zmieniane uchwałami Rady Gminy Tomaszów Lubelski:</w:t>
      </w:r>
    </w:p>
    <w:p w14:paraId="2BF56F4F" w14:textId="77777777" w:rsidR="00B0518B" w:rsidRDefault="00186926">
      <w:pPr>
        <w:pStyle w:val="Standard"/>
        <w:numPr>
          <w:ilvl w:val="0"/>
          <w:numId w:val="51"/>
        </w:numPr>
        <w:jc w:val="both"/>
        <w:rPr>
          <w:rFonts w:ascii="Arial" w:hAnsi="Arial"/>
        </w:rPr>
      </w:pPr>
      <w:r>
        <w:rPr>
          <w:rFonts w:ascii="Arial" w:hAnsi="Arial"/>
        </w:rPr>
        <w:t>Nr XXVII/168/2006 z dnia 30 marca 2006 r.,</w:t>
      </w:r>
    </w:p>
    <w:p w14:paraId="01BBE75F" w14:textId="77777777" w:rsidR="00B0518B" w:rsidRDefault="00186926">
      <w:pPr>
        <w:pStyle w:val="Standard"/>
        <w:numPr>
          <w:ilvl w:val="0"/>
          <w:numId w:val="51"/>
        </w:numPr>
        <w:jc w:val="both"/>
        <w:rPr>
          <w:rFonts w:ascii="Arial" w:hAnsi="Arial"/>
        </w:rPr>
      </w:pPr>
      <w:r>
        <w:rPr>
          <w:rFonts w:ascii="Arial" w:hAnsi="Arial"/>
        </w:rPr>
        <w:t>Nr XXX/185/2006 z dnia 26 września 2006 r.,</w:t>
      </w:r>
    </w:p>
    <w:p w14:paraId="20A7C76F" w14:textId="77777777" w:rsidR="00B0518B" w:rsidRDefault="00186926">
      <w:pPr>
        <w:pStyle w:val="Standard"/>
        <w:numPr>
          <w:ilvl w:val="0"/>
          <w:numId w:val="51"/>
        </w:numPr>
        <w:jc w:val="both"/>
        <w:rPr>
          <w:rFonts w:ascii="Arial" w:hAnsi="Arial"/>
        </w:rPr>
      </w:pPr>
      <w:r>
        <w:rPr>
          <w:rFonts w:ascii="Arial" w:hAnsi="Arial"/>
        </w:rPr>
        <w:t>Nr XVI/101/2008 z dnia 26 czerwca 2008 r.,</w:t>
      </w:r>
    </w:p>
    <w:p w14:paraId="5F9AAF56" w14:textId="77777777" w:rsidR="00B0518B" w:rsidRDefault="00186926">
      <w:pPr>
        <w:pStyle w:val="Standard"/>
        <w:numPr>
          <w:ilvl w:val="0"/>
          <w:numId w:val="51"/>
        </w:numPr>
        <w:jc w:val="both"/>
        <w:rPr>
          <w:rFonts w:ascii="Arial" w:hAnsi="Arial"/>
        </w:rPr>
      </w:pPr>
      <w:r>
        <w:rPr>
          <w:rFonts w:ascii="Arial" w:hAnsi="Arial"/>
        </w:rPr>
        <w:t>Nr XIX/128/2008 z dnia 16 października 2008 r.,</w:t>
      </w:r>
    </w:p>
    <w:p w14:paraId="4C45680F" w14:textId="77777777" w:rsidR="00B0518B" w:rsidRDefault="00186926">
      <w:pPr>
        <w:pStyle w:val="Standard"/>
        <w:numPr>
          <w:ilvl w:val="0"/>
          <w:numId w:val="51"/>
        </w:numPr>
        <w:jc w:val="both"/>
        <w:rPr>
          <w:rFonts w:ascii="Arial" w:hAnsi="Arial"/>
        </w:rPr>
      </w:pPr>
      <w:r>
        <w:rPr>
          <w:rFonts w:ascii="Arial" w:hAnsi="Arial"/>
        </w:rPr>
        <w:t>Nr XXXV/240/2010 z dnia 21 kwietnia 2010 r.,</w:t>
      </w:r>
    </w:p>
    <w:p w14:paraId="1DB5DDEB" w14:textId="77777777" w:rsidR="00B0518B" w:rsidRDefault="00186926">
      <w:pPr>
        <w:pStyle w:val="Standard"/>
        <w:numPr>
          <w:ilvl w:val="0"/>
          <w:numId w:val="51"/>
        </w:numPr>
        <w:jc w:val="both"/>
        <w:rPr>
          <w:rFonts w:ascii="Arial" w:hAnsi="Arial"/>
        </w:rPr>
      </w:pPr>
      <w:r>
        <w:rPr>
          <w:rFonts w:ascii="Arial" w:hAnsi="Arial"/>
        </w:rPr>
        <w:t>Nr XXXV/242/2010 z dnia 21 kwietnia 2010 r.,</w:t>
      </w:r>
    </w:p>
    <w:p w14:paraId="650F4B5F" w14:textId="77777777" w:rsidR="00B0518B" w:rsidRDefault="00186926">
      <w:pPr>
        <w:pStyle w:val="Standard"/>
        <w:numPr>
          <w:ilvl w:val="0"/>
          <w:numId w:val="51"/>
        </w:numPr>
        <w:jc w:val="both"/>
        <w:rPr>
          <w:rFonts w:ascii="Arial" w:hAnsi="Arial"/>
        </w:rPr>
      </w:pPr>
      <w:r>
        <w:rPr>
          <w:rFonts w:ascii="Arial" w:hAnsi="Arial"/>
        </w:rPr>
        <w:t>Nr XXXV/243/2010 z dnia 21 kwietnia 2010 r.,</w:t>
      </w:r>
    </w:p>
    <w:p w14:paraId="16CB74E6" w14:textId="77777777" w:rsidR="00B0518B" w:rsidRDefault="00186926">
      <w:pPr>
        <w:pStyle w:val="Standard"/>
        <w:numPr>
          <w:ilvl w:val="0"/>
          <w:numId w:val="51"/>
        </w:numPr>
        <w:jc w:val="both"/>
        <w:rPr>
          <w:rFonts w:ascii="Arial" w:hAnsi="Arial"/>
        </w:rPr>
      </w:pPr>
      <w:r>
        <w:rPr>
          <w:rFonts w:ascii="Arial" w:hAnsi="Arial"/>
        </w:rPr>
        <w:t>Nr V/28/2011 z dnia 18 marca 2011 r.,</w:t>
      </w:r>
    </w:p>
    <w:p w14:paraId="165058ED" w14:textId="77777777" w:rsidR="00B0518B" w:rsidRDefault="00186926">
      <w:pPr>
        <w:pStyle w:val="Standard"/>
        <w:numPr>
          <w:ilvl w:val="0"/>
          <w:numId w:val="51"/>
        </w:numPr>
        <w:jc w:val="both"/>
        <w:rPr>
          <w:rFonts w:ascii="Arial" w:hAnsi="Arial"/>
        </w:rPr>
      </w:pPr>
      <w:r>
        <w:rPr>
          <w:rFonts w:ascii="Arial" w:hAnsi="Arial"/>
        </w:rPr>
        <w:t>Nr V/29/2011 z dnia 18 marca 2011 r.,</w:t>
      </w:r>
    </w:p>
    <w:p w14:paraId="23702682" w14:textId="77777777" w:rsidR="00B0518B" w:rsidRDefault="00186926">
      <w:pPr>
        <w:pStyle w:val="Standard"/>
        <w:numPr>
          <w:ilvl w:val="0"/>
          <w:numId w:val="51"/>
        </w:numPr>
        <w:jc w:val="both"/>
        <w:rPr>
          <w:rFonts w:ascii="Arial" w:hAnsi="Arial"/>
        </w:rPr>
      </w:pPr>
      <w:r>
        <w:rPr>
          <w:rFonts w:ascii="Arial" w:hAnsi="Arial"/>
        </w:rPr>
        <w:t>Nr VIII/55/2011 z dnia 28 czerwca 2011 r.,</w:t>
      </w:r>
    </w:p>
    <w:p w14:paraId="20821BBA" w14:textId="77777777" w:rsidR="00B0518B" w:rsidRDefault="00186926">
      <w:pPr>
        <w:pStyle w:val="Standard"/>
        <w:numPr>
          <w:ilvl w:val="0"/>
          <w:numId w:val="51"/>
        </w:numPr>
        <w:jc w:val="both"/>
        <w:rPr>
          <w:rFonts w:ascii="Arial" w:hAnsi="Arial"/>
        </w:rPr>
      </w:pPr>
      <w:r>
        <w:rPr>
          <w:rFonts w:ascii="Arial" w:hAnsi="Arial"/>
        </w:rPr>
        <w:lastRenderedPageBreak/>
        <w:t>Nr X/65/2011 z dnia 23 września 2011 r.,</w:t>
      </w:r>
    </w:p>
    <w:p w14:paraId="3A6E6186" w14:textId="77777777" w:rsidR="00B0518B" w:rsidRDefault="00186926">
      <w:pPr>
        <w:pStyle w:val="Standard"/>
        <w:numPr>
          <w:ilvl w:val="0"/>
          <w:numId w:val="51"/>
        </w:numPr>
        <w:jc w:val="both"/>
        <w:rPr>
          <w:rFonts w:ascii="Arial" w:hAnsi="Arial"/>
        </w:rPr>
      </w:pPr>
      <w:r>
        <w:rPr>
          <w:rFonts w:ascii="Arial" w:hAnsi="Arial"/>
        </w:rPr>
        <w:t>Nr XVI/125/2012 z dnia 15 czerwca 2012 r.,</w:t>
      </w:r>
    </w:p>
    <w:p w14:paraId="37A018F0" w14:textId="77777777" w:rsidR="00B0518B" w:rsidRDefault="00186926">
      <w:pPr>
        <w:pStyle w:val="Standard"/>
        <w:numPr>
          <w:ilvl w:val="0"/>
          <w:numId w:val="51"/>
        </w:numPr>
        <w:jc w:val="both"/>
        <w:rPr>
          <w:rFonts w:ascii="Arial" w:hAnsi="Arial"/>
        </w:rPr>
      </w:pPr>
      <w:r>
        <w:rPr>
          <w:rFonts w:ascii="Arial" w:hAnsi="Arial"/>
        </w:rPr>
        <w:t>Nr XVIII/154/2016 z dnia 10 czerwca 2016 r.,</w:t>
      </w:r>
    </w:p>
    <w:p w14:paraId="13E97F10" w14:textId="77777777" w:rsidR="00B0518B" w:rsidRDefault="00186926">
      <w:pPr>
        <w:pStyle w:val="Standard"/>
        <w:numPr>
          <w:ilvl w:val="0"/>
          <w:numId w:val="51"/>
        </w:numPr>
        <w:jc w:val="both"/>
        <w:rPr>
          <w:rFonts w:ascii="Arial" w:hAnsi="Arial"/>
        </w:rPr>
      </w:pPr>
      <w:r>
        <w:rPr>
          <w:rFonts w:ascii="Arial" w:hAnsi="Arial"/>
        </w:rPr>
        <w:t>Nr V/26/2019 z dnia 15 lutego 2019 r.</w:t>
      </w:r>
    </w:p>
    <w:p w14:paraId="7FBC5469" w14:textId="77777777" w:rsidR="00B0518B" w:rsidRDefault="00186926">
      <w:pPr>
        <w:pStyle w:val="Standard"/>
        <w:numPr>
          <w:ilvl w:val="0"/>
          <w:numId w:val="51"/>
        </w:numPr>
        <w:jc w:val="both"/>
        <w:rPr>
          <w:rFonts w:ascii="Arial" w:hAnsi="Arial"/>
        </w:rPr>
      </w:pPr>
      <w:r>
        <w:rPr>
          <w:rFonts w:ascii="Arial" w:hAnsi="Arial"/>
        </w:rPr>
        <w:t>Nr XXI/186/2020 z dnia 30 października 2020 r.</w:t>
      </w:r>
    </w:p>
    <w:p w14:paraId="76FF4AE9" w14:textId="77777777" w:rsidR="00B0518B" w:rsidRDefault="00186926">
      <w:pPr>
        <w:pStyle w:val="Standard"/>
        <w:jc w:val="both"/>
        <w:rPr>
          <w:rFonts w:ascii="Arial" w:hAnsi="Arial"/>
        </w:rPr>
      </w:pPr>
      <w:r>
        <w:rPr>
          <w:rFonts w:ascii="Arial" w:hAnsi="Arial"/>
        </w:rPr>
        <w:tab/>
      </w:r>
    </w:p>
    <w:p w14:paraId="3AE9B5C5" w14:textId="77777777" w:rsidR="00B0518B" w:rsidRDefault="00186926">
      <w:pPr>
        <w:pStyle w:val="Standard"/>
        <w:jc w:val="both"/>
        <w:rPr>
          <w:rFonts w:ascii="Arial" w:hAnsi="Arial"/>
        </w:rPr>
      </w:pPr>
      <w:r>
        <w:rPr>
          <w:rFonts w:ascii="Arial" w:hAnsi="Arial"/>
        </w:rPr>
        <w:t>Na terenie gminy Tomaszów Lubelski obowiązują miejscowe plany zagospodarowania przestrzennego przyjęte uchwałami:</w:t>
      </w:r>
    </w:p>
    <w:p w14:paraId="32EF1A6A" w14:textId="77777777" w:rsidR="00B0518B" w:rsidRDefault="00186926">
      <w:pPr>
        <w:pStyle w:val="Standard"/>
        <w:numPr>
          <w:ilvl w:val="0"/>
          <w:numId w:val="52"/>
        </w:numPr>
        <w:jc w:val="both"/>
        <w:rPr>
          <w:rFonts w:ascii="Arial" w:hAnsi="Arial"/>
        </w:rPr>
      </w:pPr>
      <w:r>
        <w:rPr>
          <w:rFonts w:ascii="Arial" w:hAnsi="Arial"/>
        </w:rPr>
        <w:t xml:space="preserve"> Nr XXXI/141/98 Rady Gminy w Tomaszowie Lubelskim z dnia 30 marca 1998 r. w sprawie uchwalenia zmiany miejscowego planu ogólnego zagospodarowania przestrzennego gminy Tomaszów Lubelski w obrębie wsi Dąbrowa Tomaszowska;</w:t>
      </w:r>
    </w:p>
    <w:p w14:paraId="19D511CD" w14:textId="77777777" w:rsidR="00B0518B" w:rsidRDefault="00186926">
      <w:pPr>
        <w:pStyle w:val="Standard"/>
        <w:numPr>
          <w:ilvl w:val="0"/>
          <w:numId w:val="52"/>
        </w:numPr>
        <w:jc w:val="both"/>
        <w:rPr>
          <w:rFonts w:ascii="Arial" w:hAnsi="Arial"/>
        </w:rPr>
      </w:pPr>
      <w:r>
        <w:rPr>
          <w:rFonts w:ascii="Arial" w:hAnsi="Arial"/>
        </w:rPr>
        <w:t>Nr XXXII/143/98 Rady Gminy w Tomaszowie Lubelski z dnia 10 czerwca 1998 r. w sprawie uchwalenia zmiany miejscowego planu ogólnego zagospodarowania przestrzennego gminy Tomaszów Lubelski w obrębie wsi Rabinówka;</w:t>
      </w:r>
    </w:p>
    <w:p w14:paraId="1E18AF48" w14:textId="77777777" w:rsidR="00B0518B" w:rsidRDefault="00186926">
      <w:pPr>
        <w:pStyle w:val="Standard"/>
        <w:numPr>
          <w:ilvl w:val="0"/>
          <w:numId w:val="52"/>
        </w:numPr>
        <w:jc w:val="both"/>
        <w:rPr>
          <w:rFonts w:ascii="Arial" w:hAnsi="Arial"/>
        </w:rPr>
      </w:pPr>
      <w:r>
        <w:rPr>
          <w:rFonts w:ascii="Arial" w:hAnsi="Arial"/>
        </w:rPr>
        <w:t>Nr XVII/70/2000 Rady Gminy w Tomaszowie Lubelskim z dnia 27 kwietnia 2000 r. w sprawie uchwalenia zmiany miejscowego planu ogólnego zagospodarowania przestrzennego gminy Tomaszów Lubelski;</w:t>
      </w:r>
    </w:p>
    <w:p w14:paraId="34090D69" w14:textId="77777777" w:rsidR="00B0518B" w:rsidRDefault="00186926">
      <w:pPr>
        <w:pStyle w:val="Standard"/>
        <w:numPr>
          <w:ilvl w:val="0"/>
          <w:numId w:val="52"/>
        </w:numPr>
        <w:jc w:val="both"/>
        <w:rPr>
          <w:rFonts w:ascii="Arial" w:hAnsi="Arial"/>
        </w:rPr>
      </w:pPr>
      <w:r>
        <w:rPr>
          <w:rFonts w:ascii="Arial" w:hAnsi="Arial"/>
        </w:rPr>
        <w:t>Nr XXII/110/01 Rady Gminy w Tomaszowie Lubelskim z dnia 22 stycznia 2001 r. w sprawie uchwalenia miejscowego planu zagospodarowania przestrzennego terenu w obrębie działek 784/2, 836/1, 837 położonych we wsi Rogóźno gmina Tomaszów Lubelski;</w:t>
      </w:r>
    </w:p>
    <w:p w14:paraId="5A544E15" w14:textId="77777777" w:rsidR="00B0518B" w:rsidRDefault="00186926">
      <w:pPr>
        <w:pStyle w:val="Standard"/>
        <w:numPr>
          <w:ilvl w:val="0"/>
          <w:numId w:val="52"/>
        </w:numPr>
        <w:jc w:val="both"/>
        <w:rPr>
          <w:rFonts w:ascii="Arial" w:hAnsi="Arial"/>
        </w:rPr>
      </w:pPr>
      <w:r>
        <w:rPr>
          <w:rFonts w:ascii="Arial" w:hAnsi="Arial"/>
        </w:rPr>
        <w:t>Nr XXXI/164/02 Rady Gminy Tomaszów Lubelski z dnia 23 kwietnia 2002 r. w sprawie uchwalenia zmiany miejscowego planu ogólnego zagospodarowania przestrzennego gminy Tomaszów Lubelski;</w:t>
      </w:r>
    </w:p>
    <w:p w14:paraId="6F446CC5" w14:textId="77777777" w:rsidR="00B0518B" w:rsidRDefault="00186926">
      <w:pPr>
        <w:pStyle w:val="Standard"/>
        <w:numPr>
          <w:ilvl w:val="0"/>
          <w:numId w:val="52"/>
        </w:numPr>
        <w:jc w:val="both"/>
        <w:rPr>
          <w:rFonts w:ascii="Arial" w:hAnsi="Arial"/>
        </w:rPr>
      </w:pPr>
      <w:r>
        <w:rPr>
          <w:rFonts w:ascii="Arial" w:hAnsi="Arial"/>
        </w:rPr>
        <w:t>Nr XXXI/165/2002 Rady Gminy w Tomaszowie Lubelskim z dnia 23 kwietnia 2002 r. w sprawie uchwalenia zmiany miejscowego planu ogólnego zagospodarowania przestrzennego gminy Tomaszów Lubelski;</w:t>
      </w:r>
    </w:p>
    <w:p w14:paraId="2F0DA60C" w14:textId="77777777" w:rsidR="00B0518B" w:rsidRDefault="00186926">
      <w:pPr>
        <w:pStyle w:val="Standard"/>
        <w:numPr>
          <w:ilvl w:val="0"/>
          <w:numId w:val="52"/>
        </w:numPr>
        <w:jc w:val="both"/>
        <w:rPr>
          <w:rFonts w:ascii="Arial" w:hAnsi="Arial"/>
        </w:rPr>
      </w:pPr>
      <w:r>
        <w:rPr>
          <w:rFonts w:ascii="Arial" w:hAnsi="Arial"/>
        </w:rPr>
        <w:t>Nr XXXII/167/2002 Rady Gminy Tomaszów Lubelski z dnia 5 czerwca 2002 r. w sprawie uchwalenia zmiany miejscowego planu ogólnego zagospodarowania przestrzennego gminy Tomaszów Lubelski;</w:t>
      </w:r>
    </w:p>
    <w:p w14:paraId="39A7E42A" w14:textId="77777777" w:rsidR="00B0518B" w:rsidRDefault="00186926">
      <w:pPr>
        <w:pStyle w:val="Standard"/>
        <w:numPr>
          <w:ilvl w:val="0"/>
          <w:numId w:val="52"/>
        </w:numPr>
        <w:jc w:val="both"/>
        <w:rPr>
          <w:rFonts w:ascii="Arial" w:hAnsi="Arial"/>
        </w:rPr>
      </w:pPr>
      <w:r>
        <w:rPr>
          <w:rFonts w:ascii="Arial" w:hAnsi="Arial"/>
        </w:rPr>
        <w:t>Nr XXXIII/173/2002 Rady Gminy Tomaszów Lubelski z dnia 30 sierpnia 2002 r. w sprawie uchwalenia zmiany miejscowego planu ogólnego zagospodarowania przestrzennego gminy Tomaszów Lubelski (obejmuje działkę nr. ew. 138/1 w Kolonii Łaszczówce);</w:t>
      </w:r>
    </w:p>
    <w:p w14:paraId="78E8F5DF" w14:textId="77777777" w:rsidR="00B0518B" w:rsidRDefault="00186926">
      <w:pPr>
        <w:pStyle w:val="Standard"/>
        <w:numPr>
          <w:ilvl w:val="0"/>
          <w:numId w:val="52"/>
        </w:numPr>
        <w:jc w:val="both"/>
        <w:rPr>
          <w:rFonts w:ascii="Arial" w:hAnsi="Arial"/>
        </w:rPr>
      </w:pPr>
      <w:r>
        <w:rPr>
          <w:rFonts w:ascii="Arial" w:hAnsi="Arial"/>
        </w:rPr>
        <w:lastRenderedPageBreak/>
        <w:t>Nr XXXIV/177/2002 Rady Gminy w Tomaszowie Lubelskim z dnia 8 października 2002 r. w sprawie uchwalenia zmiany miejscowego planu ogólnego zagospodarowania przestrzennego gminy Tomaszów Lubelski (obejmuje działkę nr. ew. 392 w Rudzie Wołoskiej);</w:t>
      </w:r>
    </w:p>
    <w:p w14:paraId="1C2D6B51" w14:textId="77777777" w:rsidR="00B0518B" w:rsidRDefault="00186926">
      <w:pPr>
        <w:pStyle w:val="Standard"/>
        <w:numPr>
          <w:ilvl w:val="0"/>
          <w:numId w:val="52"/>
        </w:numPr>
        <w:jc w:val="both"/>
        <w:rPr>
          <w:rFonts w:ascii="Arial" w:hAnsi="Arial"/>
        </w:rPr>
      </w:pPr>
      <w:r>
        <w:rPr>
          <w:rFonts w:ascii="Arial" w:hAnsi="Arial"/>
        </w:rPr>
        <w:t>Nr IX/35/2007 Rady Gminy Tomaszów Lubelski z dnia 19 czerwca 2007 r. w sprawie uchwalenia miejscowego planu zagospodarowania przestrzennego terenu powierzchniowej eksploatacji kruszywa naturalnego w obrębie miejscowości Rabinówka gmina Tomaszów Lubelski;</w:t>
      </w:r>
    </w:p>
    <w:p w14:paraId="157ACD48" w14:textId="77777777" w:rsidR="00B0518B" w:rsidRDefault="00186926">
      <w:pPr>
        <w:pStyle w:val="Standard"/>
        <w:numPr>
          <w:ilvl w:val="0"/>
          <w:numId w:val="52"/>
        </w:numPr>
        <w:jc w:val="both"/>
        <w:rPr>
          <w:rFonts w:ascii="Arial" w:hAnsi="Arial"/>
        </w:rPr>
      </w:pPr>
      <w:r>
        <w:rPr>
          <w:rFonts w:ascii="Arial" w:hAnsi="Arial"/>
        </w:rPr>
        <w:t>Nr XV/88/2008 Rady Gminy Tomaszów Lubelski z dnia 15 kwietnia 2008 r. w sprawie uchwalenia miejscowego planu zagospodarowania przestrzennego terenu zabudowy mieszkaniowo-usługowej w miejscowości Łaszczówka;</w:t>
      </w:r>
    </w:p>
    <w:p w14:paraId="2322083E" w14:textId="77777777" w:rsidR="00B0518B" w:rsidRDefault="00186926">
      <w:pPr>
        <w:pStyle w:val="Standard"/>
        <w:numPr>
          <w:ilvl w:val="0"/>
          <w:numId w:val="52"/>
        </w:numPr>
        <w:jc w:val="both"/>
        <w:rPr>
          <w:rFonts w:ascii="Arial" w:hAnsi="Arial"/>
        </w:rPr>
      </w:pPr>
      <w:r>
        <w:rPr>
          <w:rFonts w:ascii="Arial" w:hAnsi="Arial"/>
        </w:rPr>
        <w:t>Nr XVI/100/2008 Rady Gminy Tomaszów Lubelski z dnia 26 czerwca 2008 r. w sprawie uchwalenia miejscowego planu zagospodarowania przestrzennego terenu zabudowy mieszkaniowej jednorodzinnej i usług nieuciążliwych w obrębie miejscowości Kolonia Łaszczówka gmina Tomaszów Lubelski,</w:t>
      </w:r>
    </w:p>
    <w:p w14:paraId="6BA2F821" w14:textId="77777777" w:rsidR="00B0518B" w:rsidRDefault="00186926">
      <w:pPr>
        <w:pStyle w:val="Standard"/>
        <w:numPr>
          <w:ilvl w:val="0"/>
          <w:numId w:val="52"/>
        </w:numPr>
        <w:jc w:val="both"/>
        <w:rPr>
          <w:rFonts w:ascii="Arial" w:hAnsi="Arial"/>
        </w:rPr>
      </w:pPr>
      <w:r>
        <w:rPr>
          <w:rFonts w:ascii="Arial" w:hAnsi="Arial"/>
        </w:rPr>
        <w:t>Nr IX/59/2011 Rady Gminy Tomaszów Lubelski z dnia 30 sierpnia 2011 r. w sprawie uchwalenia miejscowego planu zagospodarowania przestrzennego terenu usług /obsługi komunikacji i usług innych nieuciążliwych/ w obrębie miejscowości Justynówka gmina Tomaszów Lubelski;</w:t>
      </w:r>
    </w:p>
    <w:p w14:paraId="6616005F" w14:textId="77777777" w:rsidR="00B0518B" w:rsidRDefault="00186926">
      <w:pPr>
        <w:pStyle w:val="Standard"/>
        <w:numPr>
          <w:ilvl w:val="0"/>
          <w:numId w:val="52"/>
        </w:numPr>
        <w:jc w:val="both"/>
        <w:rPr>
          <w:rFonts w:ascii="Arial" w:hAnsi="Arial"/>
        </w:rPr>
      </w:pPr>
      <w:r>
        <w:rPr>
          <w:rFonts w:ascii="Arial" w:hAnsi="Arial"/>
        </w:rPr>
        <w:t>Nr IX/60/2011 Rady Gminy Tomaszów Lubelski z dnia 30 sierpnia 2011 r. w sprawie uchwalenia miejscowego planu zagospodarowania przestrzennego terenu zabudowy mieszkaniowej jednorodzinnej z usługami nieuciążliwymi w obrębie miejscowości Majdan Górny gmina Tomaszów Lubelski, obejmującego działkę Nr 214;</w:t>
      </w:r>
    </w:p>
    <w:p w14:paraId="75193C69" w14:textId="77777777" w:rsidR="00B0518B" w:rsidRDefault="00186926">
      <w:pPr>
        <w:pStyle w:val="Standard"/>
        <w:numPr>
          <w:ilvl w:val="0"/>
          <w:numId w:val="52"/>
        </w:numPr>
        <w:jc w:val="both"/>
        <w:rPr>
          <w:rFonts w:ascii="Arial" w:hAnsi="Arial"/>
        </w:rPr>
      </w:pPr>
      <w:r>
        <w:rPr>
          <w:rFonts w:ascii="Arial" w:hAnsi="Arial"/>
        </w:rPr>
        <w:t>Nr X/66/2011 Rady Gminy Tomaszów Lubelski z dnia 23 września 2011 r. w sprawie uchwalenia miejscowego planu zagospodarowania przestrzennego terenu zabudowy mieszkaniowej /jednorodzinnej, wielorodzinnej/ z usługami nieuciążliwymi w obrębie miejscowości Rogóźno gmina Tomaszów Lubelski;</w:t>
      </w:r>
    </w:p>
    <w:p w14:paraId="642F8AAB" w14:textId="77777777" w:rsidR="00B0518B" w:rsidRDefault="00186926">
      <w:pPr>
        <w:pStyle w:val="Standard"/>
        <w:numPr>
          <w:ilvl w:val="0"/>
          <w:numId w:val="52"/>
        </w:numPr>
        <w:jc w:val="both"/>
        <w:rPr>
          <w:rFonts w:ascii="Arial" w:hAnsi="Arial"/>
        </w:rPr>
      </w:pPr>
      <w:r>
        <w:rPr>
          <w:rFonts w:ascii="Arial" w:hAnsi="Arial"/>
        </w:rPr>
        <w:t>Nr XI/86/2011 Rady Gminy Tomaszów Lubelski z dnia 2 grudnia 2011 r. w sprawie uchwalenia miejscowego planu zagospodarowania przestrzennego do realizacji farm wiatrowych na terenie miejscowości: Majdan Górny, Chorążanka, Ruda Wołoska i Przeorsk gmina Tomaszów Lubelski;</w:t>
      </w:r>
    </w:p>
    <w:p w14:paraId="0EE7AC26" w14:textId="77777777" w:rsidR="00B0518B" w:rsidRDefault="00186926">
      <w:pPr>
        <w:pStyle w:val="Standard"/>
        <w:numPr>
          <w:ilvl w:val="0"/>
          <w:numId w:val="52"/>
        </w:numPr>
        <w:jc w:val="both"/>
        <w:rPr>
          <w:rFonts w:ascii="Arial" w:hAnsi="Arial"/>
        </w:rPr>
      </w:pPr>
      <w:r>
        <w:rPr>
          <w:rFonts w:ascii="Arial" w:hAnsi="Arial"/>
        </w:rPr>
        <w:t>Nr XXIV/185/2013 Rady Gminy Tomaszów Lubelski z dnia 28 maja 2013 r. w sprawie uchwalenia miejscowego planu zagospodarowania przestrzennego gminy Tomaszów Lubelski terenów zabudowy mieszkaniowej jednorodzinnej z usługami nieuciążliwymi w obrębie miejscowości Rabinówka gmina Tomaszów Lubelski;</w:t>
      </w:r>
    </w:p>
    <w:p w14:paraId="68C3E21A" w14:textId="77777777" w:rsidR="00B0518B" w:rsidRDefault="00186926">
      <w:pPr>
        <w:pStyle w:val="Standard"/>
        <w:numPr>
          <w:ilvl w:val="0"/>
          <w:numId w:val="52"/>
        </w:numPr>
        <w:jc w:val="both"/>
        <w:rPr>
          <w:rFonts w:ascii="Arial" w:hAnsi="Arial"/>
        </w:rPr>
      </w:pPr>
      <w:r>
        <w:rPr>
          <w:rFonts w:ascii="Arial" w:hAnsi="Arial"/>
        </w:rPr>
        <w:lastRenderedPageBreak/>
        <w:t>Nr XXXIII/269/2014 Rady Gminy Tomaszów Lubelski z dnia 31 marca 2014 r. w sprawie uchwalenia miejscowego planu zagospodarowania przestrzennego gminy Tomaszów Lubelski, terenów zabudowy mieszkaniowej jednorodzinnej z usługami nieuciążliwymi w obrębie miejscowości Majdanek gmina Tomaszów Lubelski;</w:t>
      </w:r>
    </w:p>
    <w:p w14:paraId="3DC5F768" w14:textId="77777777" w:rsidR="00B0518B" w:rsidRDefault="00186926">
      <w:pPr>
        <w:pStyle w:val="Standard"/>
        <w:numPr>
          <w:ilvl w:val="0"/>
          <w:numId w:val="52"/>
        </w:numPr>
        <w:jc w:val="both"/>
        <w:rPr>
          <w:rFonts w:ascii="Arial" w:hAnsi="Arial"/>
        </w:rPr>
      </w:pPr>
      <w:r>
        <w:rPr>
          <w:rFonts w:ascii="Arial" w:hAnsi="Arial"/>
        </w:rPr>
        <w:t>Nr XXXIII/270/2014 Rady Gminy Tomaszów Lubelski z dnia 31 marca 2014 r. w sprawie uchwalenia miejscowego planu zagospodarowania przestrzennego terenu zabudowy mieszkaniowej jednorodzinnej z możliwością wprowadzenia usług nieuciążliwych w obrębie miejscowości Majdan Górny gmina Tomaszów Lubelski, obejmujący tereny działek o Nr: 274/1, 274/2, 274/3, 274/4, 274/5, 274/6;</w:t>
      </w:r>
    </w:p>
    <w:p w14:paraId="6EB12333" w14:textId="77777777" w:rsidR="00B0518B" w:rsidRDefault="00186926">
      <w:pPr>
        <w:pStyle w:val="Standard"/>
        <w:numPr>
          <w:ilvl w:val="0"/>
          <w:numId w:val="52"/>
        </w:numPr>
        <w:jc w:val="both"/>
        <w:rPr>
          <w:rFonts w:ascii="Arial" w:hAnsi="Arial"/>
        </w:rPr>
      </w:pPr>
      <w:r>
        <w:rPr>
          <w:rFonts w:ascii="Arial" w:hAnsi="Arial"/>
        </w:rPr>
        <w:t>Nr XII/85/2015 Rady Gminy Tomaszów Lubelski z dnia 20 listopada 2015 r. w sprawie uchwalenia miejscowego planu zagospodarowania przestrzennego terenów zabudowy mieszkaniowej jednorodzinnej z usługami nieuciążliwymi w obrębie miejscowości Rogóźno gmina Tomaszów Lubelski, zmieniony uchwałą Nr XXV/228/2017 Rady Gminy Tomaszów Lubelski z dnia 27 stycznia 2017 r. w sprawie uchwalenia zmiany miejscowego planu zagospodarowania przestrzennego terenów zabudowy mieszkaniowej jednorodzinnej z usługami nieuciążliwymi w obrębie miejscowości Rogóźno gmina Tomaszów Lubelski;</w:t>
      </w:r>
    </w:p>
    <w:p w14:paraId="1CA0543D" w14:textId="77777777" w:rsidR="00B0518B" w:rsidRDefault="00186926">
      <w:pPr>
        <w:pStyle w:val="Standard"/>
        <w:numPr>
          <w:ilvl w:val="0"/>
          <w:numId w:val="52"/>
        </w:numPr>
        <w:jc w:val="both"/>
        <w:rPr>
          <w:rFonts w:hint="eastAsia"/>
        </w:rPr>
      </w:pPr>
      <w:r>
        <w:rPr>
          <w:rFonts w:ascii="Arial" w:hAnsi="Arial"/>
        </w:rPr>
        <w:t xml:space="preserve">Nr XLI/387/2018 Rady Gminy Tomaszów </w:t>
      </w:r>
      <w:r>
        <w:rPr>
          <w:rFonts w:ascii="Arial" w:eastAsia="TimesNewRomanPS-BoldMT" w:hAnsi="Arial" w:cs="TimesNewRomanPS-BoldMT"/>
        </w:rPr>
        <w:t>Lubelski z dnia 21 września 2018 r. w sprawie uchwalenia miejscowego planu zagospodarowania przestrzennego terenu zabudowy mieszkaniowej jednorodzinnej z usługami nieuciążliwymi w obrębie miejscowości Rogóźno Gmina Tomaszów Lubelski;</w:t>
      </w:r>
    </w:p>
    <w:p w14:paraId="4DCC739D" w14:textId="77777777" w:rsidR="00B0518B" w:rsidRDefault="00186926">
      <w:pPr>
        <w:pStyle w:val="Standard"/>
        <w:numPr>
          <w:ilvl w:val="0"/>
          <w:numId w:val="52"/>
        </w:numPr>
        <w:jc w:val="both"/>
        <w:rPr>
          <w:rFonts w:ascii="Arial" w:eastAsia="TimesNewRomanPS-BoldMT" w:hAnsi="Arial" w:cs="TimesNewRomanPS-BoldMT"/>
        </w:rPr>
      </w:pPr>
      <w:r>
        <w:rPr>
          <w:rFonts w:ascii="Arial" w:eastAsia="TimesNewRomanPS-BoldMT" w:hAnsi="Arial" w:cs="TimesNewRomanPS-BoldMT"/>
        </w:rPr>
        <w:t>Nr VI/46/2019 Rady Gminy Tomaszów Lubelski z dnia 29 marca 2019 r. w sprawie uchwalenia miejscowego planu zagospodarowania przestrzennego w obrębie miejscowości Chorążanka na obszarze Gminy Tomaszów Lubelski;</w:t>
      </w:r>
    </w:p>
    <w:p w14:paraId="377C2481" w14:textId="77777777" w:rsidR="00B0518B" w:rsidRDefault="00186926">
      <w:pPr>
        <w:pStyle w:val="Standard"/>
        <w:numPr>
          <w:ilvl w:val="0"/>
          <w:numId w:val="52"/>
        </w:numPr>
        <w:jc w:val="both"/>
        <w:rPr>
          <w:rFonts w:ascii="Arial" w:eastAsia="TimesNewRomanPS-BoldMT" w:hAnsi="Arial" w:cs="TimesNewRomanPS-BoldMT"/>
        </w:rPr>
      </w:pPr>
      <w:r>
        <w:rPr>
          <w:rFonts w:ascii="Arial" w:eastAsia="TimesNewRomanPS-BoldMT" w:hAnsi="Arial" w:cs="TimesNewRomanPS-BoldMT"/>
        </w:rPr>
        <w:t>Nr XI/92/2019 Rady Gminy Tomaszów Lubelski z dnia 25 października 2019 r. w sprawie uchwalenia miejscowego planu zagospodarowania przestrzennego dla działek położonych w centralnej części miejscowości Ruda Wołoska na obszarze Gminy Tomaszów Lubelski;</w:t>
      </w:r>
    </w:p>
    <w:p w14:paraId="309133DE" w14:textId="77777777" w:rsidR="00B0518B" w:rsidRDefault="00186926">
      <w:pPr>
        <w:pStyle w:val="Standard"/>
        <w:numPr>
          <w:ilvl w:val="0"/>
          <w:numId w:val="52"/>
        </w:numPr>
        <w:jc w:val="both"/>
        <w:rPr>
          <w:rFonts w:ascii="Arial" w:eastAsia="TimesNewRomanPS-BoldMT" w:hAnsi="Arial" w:cs="TimesNewRomanPS-BoldMT"/>
        </w:rPr>
      </w:pPr>
      <w:r>
        <w:rPr>
          <w:rFonts w:ascii="Arial" w:eastAsia="TimesNewRomanPS-BoldMT" w:hAnsi="Arial" w:cs="TimesNewRomanPS-BoldMT"/>
        </w:rPr>
        <w:t>Nr XVII/154/2020 Rady Gminy Tomaszów Lubelski z dnia 26 czerwca 2020 r. w sprawie uchwalenia miejscowego planu zagospodarowania przestrzennego dla działek położonych we wschodniej części miejscowości Przeorsk na obszarze Gminy Tomaszów Lubelski;</w:t>
      </w:r>
    </w:p>
    <w:p w14:paraId="4D7F9EAB" w14:textId="77777777" w:rsidR="00B0518B" w:rsidRDefault="00186926">
      <w:pPr>
        <w:pStyle w:val="Standard"/>
        <w:numPr>
          <w:ilvl w:val="0"/>
          <w:numId w:val="52"/>
        </w:numPr>
        <w:jc w:val="both"/>
        <w:rPr>
          <w:rFonts w:ascii="Arial" w:eastAsia="TimesNewRomanPS-BoldMT" w:hAnsi="Arial" w:cs="TimesNewRomanPS-BoldMT"/>
        </w:rPr>
      </w:pPr>
      <w:r>
        <w:rPr>
          <w:rFonts w:ascii="Arial" w:eastAsia="TimesNewRomanPS-BoldMT" w:hAnsi="Arial" w:cs="TimesNewRomanPS-BoldMT"/>
        </w:rPr>
        <w:t xml:space="preserve">Nr XXVII/233/2021 Rady Gminy Tomaszów Lubelski z dnia 30 kwietnia 2021 r. w sprawie uchwalenia miejscowego planu zagospodarowania przestrzennego dla </w:t>
      </w:r>
      <w:r>
        <w:rPr>
          <w:rFonts w:ascii="Arial" w:eastAsia="TimesNewRomanPS-BoldMT" w:hAnsi="Arial" w:cs="TimesNewRomanPS-BoldMT"/>
        </w:rPr>
        <w:lastRenderedPageBreak/>
        <w:t xml:space="preserve">odcinka trasy napowietrznej linii elektroenergetycznej WN 110 </w:t>
      </w:r>
      <w:proofErr w:type="spellStart"/>
      <w:r>
        <w:rPr>
          <w:rFonts w:ascii="Arial" w:eastAsia="TimesNewRomanPS-BoldMT" w:hAnsi="Arial" w:cs="TimesNewRomanPS-BoldMT"/>
        </w:rPr>
        <w:t>kV</w:t>
      </w:r>
      <w:proofErr w:type="spellEnd"/>
      <w:r>
        <w:rPr>
          <w:rFonts w:ascii="Arial" w:eastAsia="TimesNewRomanPS-BoldMT" w:hAnsi="Arial" w:cs="TimesNewRomanPS-BoldMT"/>
        </w:rPr>
        <w:t xml:space="preserve"> relacji GPZ Tomaszów Południe − GPZ Lubaczów;</w:t>
      </w:r>
    </w:p>
    <w:p w14:paraId="33F6E9DA" w14:textId="77777777" w:rsidR="00B0518B" w:rsidRDefault="00186926">
      <w:pPr>
        <w:pStyle w:val="Standard"/>
        <w:numPr>
          <w:ilvl w:val="0"/>
          <w:numId w:val="52"/>
        </w:numPr>
        <w:jc w:val="both"/>
        <w:rPr>
          <w:rFonts w:ascii="Arial" w:eastAsia="TimesNewRomanPS-BoldMT" w:hAnsi="Arial" w:cs="TimesNewRomanPS-BoldMT"/>
        </w:rPr>
      </w:pPr>
      <w:r>
        <w:rPr>
          <w:rFonts w:ascii="Arial" w:eastAsia="TimesNewRomanPS-BoldMT" w:hAnsi="Arial" w:cs="TimesNewRomanPS-BoldMT"/>
        </w:rPr>
        <w:t>Nr XXVII/234/2021 Rady Gminy Tomaszów Lubelski z dnia 30 kwietnia 2021 r. w sprawie uchwalenia zmiany miejscowego planu zagospodarowania przestrzennego terenów obiektów produkcyjnych i usługowych w obrębie miejscowości Łaszczówka – Kolonia.</w:t>
      </w:r>
    </w:p>
    <w:p w14:paraId="227620F8" w14:textId="77777777" w:rsidR="00B0518B" w:rsidRDefault="00186926">
      <w:pPr>
        <w:pStyle w:val="Standard"/>
        <w:jc w:val="both"/>
        <w:rPr>
          <w:rFonts w:hint="eastAsia"/>
        </w:rPr>
      </w:pPr>
      <w:r>
        <w:rPr>
          <w:rFonts w:ascii="Arial" w:hAnsi="Arial"/>
        </w:rPr>
        <w:tab/>
        <w:t xml:space="preserve">W miejscowych planach zagospodarowania przestrzennego ustalone jest  przeznaczenie terenów oraz zasady ich zabudowy oraz zagospodarowania, w tym nieprzekraczalne linie zabudowy oraz gabaryty i wskaźniki dotyczące zabudowy. </w:t>
      </w:r>
      <w:r>
        <w:rPr>
          <w:rFonts w:ascii="Arial" w:eastAsia="Times New Roman" w:hAnsi="Arial" w:cs="Times New Roman"/>
        </w:rPr>
        <w:tab/>
        <w:t>Obowi</w:t>
      </w:r>
      <w:r>
        <w:rPr>
          <w:rFonts w:ascii="Arial" w:eastAsia="TimesNewRoman" w:hAnsi="Arial" w:cs="TimesNewRoman"/>
        </w:rPr>
        <w:t>ą</w:t>
      </w:r>
      <w:r>
        <w:rPr>
          <w:rFonts w:ascii="Arial" w:eastAsia="Times New Roman" w:hAnsi="Arial" w:cs="Times New Roman"/>
        </w:rPr>
        <w:t>zuj</w:t>
      </w:r>
      <w:r>
        <w:rPr>
          <w:rFonts w:ascii="Arial" w:eastAsia="TimesNewRoman" w:hAnsi="Arial" w:cs="TimesNewRoman"/>
        </w:rPr>
        <w:t>ą</w:t>
      </w:r>
      <w:r>
        <w:rPr>
          <w:rFonts w:ascii="Arial" w:eastAsia="Times New Roman" w:hAnsi="Arial" w:cs="Times New Roman"/>
        </w:rPr>
        <w:t>ce miejscowe plany zagospodarowania przestrzennego obejmuj</w:t>
      </w:r>
      <w:r>
        <w:rPr>
          <w:rFonts w:ascii="Arial" w:eastAsia="TimesNewRoman" w:hAnsi="Arial" w:cs="TimesNewRoman"/>
        </w:rPr>
        <w:t>ą</w:t>
      </w:r>
      <w:r>
        <w:rPr>
          <w:rFonts w:ascii="Arial" w:eastAsia="Times New Roman" w:hAnsi="Arial" w:cs="Times New Roman"/>
        </w:rPr>
        <w:t xml:space="preserve"> zwarte kompleksy obszarów, dla których okre</w:t>
      </w:r>
      <w:r>
        <w:rPr>
          <w:rFonts w:ascii="Arial" w:eastAsia="TimesNewRoman" w:hAnsi="Arial" w:cs="TimesNewRoman"/>
        </w:rPr>
        <w:t>ś</w:t>
      </w:r>
      <w:r>
        <w:rPr>
          <w:rFonts w:ascii="Arial" w:eastAsia="Times New Roman" w:hAnsi="Arial" w:cs="Times New Roman"/>
        </w:rPr>
        <w:t>laj</w:t>
      </w:r>
      <w:r>
        <w:rPr>
          <w:rFonts w:ascii="Arial" w:eastAsia="TimesNewRoman" w:hAnsi="Arial" w:cs="TimesNewRoman"/>
        </w:rPr>
        <w:t>ą</w:t>
      </w:r>
      <w:r>
        <w:rPr>
          <w:rFonts w:ascii="Arial" w:eastAsia="Times New Roman" w:hAnsi="Arial" w:cs="Times New Roman"/>
        </w:rPr>
        <w:t>: funkcje terenów, zasady zabudowy i ich zagospodarowania z uwzgl</w:t>
      </w:r>
      <w:r>
        <w:rPr>
          <w:rFonts w:ascii="Arial" w:eastAsia="TimesNewRoman" w:hAnsi="Arial" w:cs="TimesNewRoman"/>
        </w:rPr>
        <w:t>ę</w:t>
      </w:r>
      <w:r>
        <w:rPr>
          <w:rFonts w:ascii="Arial" w:eastAsia="Times New Roman" w:hAnsi="Arial" w:cs="Times New Roman"/>
        </w:rPr>
        <w:t>dnieniem cennych walorów przyrodniczych i kulturowych. Stanowi</w:t>
      </w:r>
      <w:r>
        <w:rPr>
          <w:rFonts w:ascii="Arial" w:eastAsia="TimesNewRoman" w:hAnsi="Arial" w:cs="TimesNewRoman"/>
        </w:rPr>
        <w:t xml:space="preserve">ą </w:t>
      </w:r>
      <w:r>
        <w:rPr>
          <w:rFonts w:ascii="Arial" w:eastAsia="Times New Roman" w:hAnsi="Arial" w:cs="Times New Roman"/>
        </w:rPr>
        <w:t>zatem formaln</w:t>
      </w:r>
      <w:r>
        <w:rPr>
          <w:rFonts w:ascii="Arial" w:eastAsia="TimesNewRoman" w:hAnsi="Arial" w:cs="TimesNewRoman"/>
        </w:rPr>
        <w:t xml:space="preserve">ą </w:t>
      </w:r>
      <w:r>
        <w:rPr>
          <w:rFonts w:ascii="Arial" w:eastAsia="Times New Roman" w:hAnsi="Arial" w:cs="Times New Roman"/>
        </w:rPr>
        <w:t>podstaw</w:t>
      </w:r>
      <w:r>
        <w:rPr>
          <w:rFonts w:ascii="Arial" w:eastAsia="TimesNewRoman" w:hAnsi="Arial" w:cs="TimesNewRoman"/>
        </w:rPr>
        <w:t xml:space="preserve">ę </w:t>
      </w:r>
      <w:r>
        <w:rPr>
          <w:rFonts w:ascii="Arial" w:eastAsia="Times New Roman" w:hAnsi="Arial" w:cs="Times New Roman"/>
        </w:rPr>
        <w:t>kształtowania ładu przestrzennego.</w:t>
      </w:r>
    </w:p>
    <w:p w14:paraId="28DB9C97" w14:textId="77777777" w:rsidR="00B0518B" w:rsidRDefault="00186926">
      <w:pPr>
        <w:pStyle w:val="Standard"/>
        <w:jc w:val="both"/>
        <w:rPr>
          <w:rFonts w:hint="eastAsia"/>
        </w:rPr>
      </w:pPr>
      <w:r>
        <w:rPr>
          <w:rFonts w:ascii="Arial" w:hAnsi="Arial"/>
        </w:rPr>
        <w:t>Miejscowe plany zagospodarowania przestrzennego obejmują jedynie niewielką część obszaru gminy. Przeważająca część gminy Tomaszów Lubelski pozostaje bez miejscowego planu zagospodarowania przestrzennego. Oznacza to, że</w:t>
      </w:r>
      <w:r>
        <w:rPr>
          <w:rFonts w:ascii="Arial" w:hAnsi="Arial"/>
        </w:rPr>
        <w:tab/>
        <w:t>na obszarach nie objętych miejscowymi planami zagospodarowania przestrzennego wydawane są decyzje o warunkach zabudowy i decyzje o ustaleniu lokalizacji inwestycji celu publicznego na podstawie przepisów szczególnych. Najskuteczniejszym jednak elementem ładu przestrzennego są miejscowe plany zagospodarowania przestrzennego określające zasady zabudowy i zagospodarowania terenów oraz uwzględniające wymogi zrównoważonego rozwoju.</w:t>
      </w:r>
    </w:p>
    <w:p w14:paraId="0C13262C" w14:textId="77777777" w:rsidR="00B0518B" w:rsidRDefault="00B0518B">
      <w:pPr>
        <w:pStyle w:val="Standard"/>
        <w:jc w:val="both"/>
        <w:rPr>
          <w:rFonts w:ascii="Arial" w:hAnsi="Arial"/>
          <w:sz w:val="12"/>
          <w:szCs w:val="12"/>
        </w:rPr>
      </w:pPr>
    </w:p>
    <w:p w14:paraId="55AC2D3D" w14:textId="77777777" w:rsidR="00B0518B" w:rsidRDefault="00186926">
      <w:pPr>
        <w:pStyle w:val="Standard"/>
        <w:jc w:val="both"/>
        <w:rPr>
          <w:rFonts w:ascii="Arial" w:hAnsi="Arial"/>
        </w:rPr>
      </w:pPr>
      <w:r>
        <w:rPr>
          <w:rFonts w:ascii="Arial" w:hAnsi="Arial"/>
        </w:rPr>
        <w:tab/>
        <w:t>Zgodnie z ustawą o planowaniu i zagospodarowaniu przestrzennym przy sporządzaniu miejscowego planu zagospodarowania przestrzennego lub jego zmian niezbędne jest uwzględnienie zasad polityki przestrzennej ustalonych w studium, a przed uchwaleniem planu miejscowego lub jego zmiany rada gminy musi stwierdzić, że nie narusza on ustaleń studium. Uchwalenie nowego studium uwarunkowań i kierunków zagospodarowania przestrzennego stwarza możliwość uchwalania nowych planów miejscowych lub wprowadzania zmian w obowiązujących miejscowych planach zagospodarowania przestrzennego, a dzięki temu daje możliwość wprowadzenia do planu miejscowego terenów do realizacji inwestycji i przedsięwzięć spełniających potrzeby i oczekiwania gospodarcze i społeczne lokalnej społeczności gminy.</w:t>
      </w:r>
    </w:p>
    <w:p w14:paraId="49507366" w14:textId="77777777" w:rsidR="00B0518B" w:rsidRDefault="00186926">
      <w:pPr>
        <w:pStyle w:val="Nagwek3"/>
        <w:jc w:val="both"/>
        <w:rPr>
          <w:rFonts w:ascii="Arial" w:hAnsi="Arial"/>
        </w:rPr>
      </w:pPr>
      <w:r>
        <w:rPr>
          <w:rFonts w:ascii="Arial" w:hAnsi="Arial"/>
        </w:rPr>
        <w:t>3. Diagnoza, o której mowa w art. 10a ust. 1 ustawy z dnia 6 grudnia 2006 r. o zasadach prowadzenia polityki rozwoju, przygotowanej na potrzeby strategii rozwoju gminy</w:t>
      </w:r>
    </w:p>
    <w:p w14:paraId="2E67DBA9" w14:textId="77777777" w:rsidR="00B0518B" w:rsidRDefault="00186926">
      <w:pPr>
        <w:pStyle w:val="Standard"/>
        <w:jc w:val="both"/>
        <w:rPr>
          <w:rFonts w:ascii="Arial" w:hAnsi="Arial"/>
        </w:rPr>
      </w:pPr>
      <w:r>
        <w:rPr>
          <w:rFonts w:ascii="Arial" w:hAnsi="Arial"/>
        </w:rPr>
        <w:lastRenderedPageBreak/>
        <w:t>Gmina Tomaszów Lubelski na czas sporządzania studium uwarunkowań i kierunków zagospodarowania przestrzennego nie posiada aktualnej diagnozy sytuacji społecznej, gospodarczej i przestrzennej, sporządzonej na potrzeby strategii rozwoju gminy.</w:t>
      </w:r>
    </w:p>
    <w:p w14:paraId="6162A06F" w14:textId="77777777" w:rsidR="00B0518B" w:rsidRDefault="00186926">
      <w:pPr>
        <w:pStyle w:val="Nagwek3"/>
        <w:jc w:val="both"/>
        <w:rPr>
          <w:rFonts w:ascii="Arial" w:hAnsi="Arial"/>
        </w:rPr>
      </w:pPr>
      <w:r>
        <w:rPr>
          <w:rFonts w:ascii="Arial" w:hAnsi="Arial"/>
        </w:rPr>
        <w:t>4. Uwarunkowania wynikające ze stanu środowiska, w tym stanu rolniczej i leśnej przestrzeni produkcyjnej, wielkości i jakości zasobów wodnych oraz wymogów ochrony środowiska, przyrody i krajobrazu, w tym krajobrazu kulturowego</w:t>
      </w:r>
    </w:p>
    <w:p w14:paraId="1FB1AB73" w14:textId="77777777" w:rsidR="00B0518B" w:rsidRDefault="00186926">
      <w:pPr>
        <w:pStyle w:val="Nagwek3"/>
        <w:rPr>
          <w:rFonts w:ascii="Arial" w:hAnsi="Arial"/>
          <w:sz w:val="24"/>
          <w:szCs w:val="24"/>
        </w:rPr>
      </w:pPr>
      <w:r>
        <w:rPr>
          <w:rFonts w:ascii="Arial" w:hAnsi="Arial"/>
          <w:sz w:val="24"/>
          <w:szCs w:val="24"/>
        </w:rPr>
        <w:t>4.1. Budowa geologiczna</w:t>
      </w:r>
    </w:p>
    <w:p w14:paraId="7E0B2E8B" w14:textId="77777777" w:rsidR="00B0518B" w:rsidRDefault="00186926">
      <w:pPr>
        <w:pStyle w:val="Standard"/>
        <w:jc w:val="both"/>
        <w:rPr>
          <w:rFonts w:hint="eastAsia"/>
        </w:rPr>
      </w:pPr>
      <w:r>
        <w:rPr>
          <w:rFonts w:ascii="Arial" w:hAnsi="Arial"/>
        </w:rPr>
        <w:t>W budowie geologicznej obszaru występują niemal wszystkie formacje geologiczne od paleozoiku do kenozoiku. Teren Tomaszowa Lubelskiego znajduje się w m</w:t>
      </w:r>
      <w:r>
        <w:rPr>
          <w:rStyle w:val="WW-TeksttreciPogrubienie1"/>
          <w:rFonts w:ascii="Arial" w:eastAsia="SimSun" w:hAnsi="Arial"/>
          <w:b w:val="0"/>
          <w:bCs w:val="0"/>
          <w:sz w:val="24"/>
          <w:szCs w:val="24"/>
        </w:rPr>
        <w:t>akroregionie lubelskim,</w:t>
      </w:r>
      <w:r>
        <w:rPr>
          <w:rFonts w:ascii="Arial" w:hAnsi="Arial"/>
        </w:rPr>
        <w:t xml:space="preserve"> zbudowanym ze skał prekambryjskich.</w:t>
      </w:r>
    </w:p>
    <w:p w14:paraId="0E058D8D" w14:textId="77777777" w:rsidR="00B0518B" w:rsidRDefault="00186926">
      <w:pPr>
        <w:pStyle w:val="Standard"/>
        <w:jc w:val="both"/>
        <w:rPr>
          <w:rFonts w:hint="eastAsia"/>
        </w:rPr>
      </w:pPr>
      <w:r>
        <w:rPr>
          <w:rFonts w:ascii="Arial" w:hAnsi="Arial"/>
        </w:rPr>
        <w:t xml:space="preserve">Najgłębsze warstwy tworzą utwory prekambryjskie zbudowane głównie ze skał metamorficznych, które w granicach obecnej Wyżyny Lubelskiej ulegały zapadaniu do głębokości </w:t>
      </w:r>
      <w:r>
        <w:rPr>
          <w:rStyle w:val="TeksttreciOdstpy4pt"/>
          <w:rFonts w:ascii="Arial" w:eastAsia="SimSun" w:hAnsi="Arial"/>
          <w:sz w:val="24"/>
          <w:szCs w:val="24"/>
        </w:rPr>
        <w:t>5-8</w:t>
      </w:r>
      <w:r>
        <w:rPr>
          <w:rFonts w:ascii="Arial" w:hAnsi="Arial"/>
        </w:rPr>
        <w:t xml:space="preserve">km. W erze paleozoicznej uległy one zalaniu przez morze. Powstały różne osady morskie (dolomity, anhydryty, margle) o łącznej miąższości około 3 km. W karbonie morze ustępowało, a na jego miejsce wkraczała bujna flora typu subtropikalnego, z której utworzyły się bogate pokłady węgla kamiennego. W erze mezozoicznej Lubelszczyzna była początkowo lądem, później w okresie późnojurajskim i kredowym została ponownie zalana przez morze. Wytworzyły się osady, głównie kredowe, osiągające miąższość do 3 km. W erze kenozoicznej morze się spłyciło i w obecnej Kotlinie Sandomierskiej wytworzyło się zapadlisko przedgórskie Karpat, w którym w trzeciorzędzie odkładały się osady, głównie wapienie </w:t>
      </w:r>
      <w:proofErr w:type="spellStart"/>
      <w:r>
        <w:rPr>
          <w:rFonts w:ascii="Arial" w:hAnsi="Arial"/>
        </w:rPr>
        <w:t>litotamniowe</w:t>
      </w:r>
      <w:proofErr w:type="spellEnd"/>
      <w:r>
        <w:rPr>
          <w:rFonts w:ascii="Arial" w:hAnsi="Arial"/>
        </w:rPr>
        <w:t>. Pod koniec okresu trzeciorzędowego nastąpiło wydźwignięcie się Wyżyny Lubelskiej i Roztocza.</w:t>
      </w:r>
    </w:p>
    <w:p w14:paraId="061401DD" w14:textId="77777777" w:rsidR="00B0518B" w:rsidRDefault="00186926">
      <w:pPr>
        <w:pStyle w:val="Standard"/>
        <w:jc w:val="both"/>
        <w:rPr>
          <w:rFonts w:ascii="Arial" w:hAnsi="Arial"/>
        </w:rPr>
      </w:pPr>
      <w:r>
        <w:rPr>
          <w:rFonts w:ascii="Arial" w:hAnsi="Arial"/>
        </w:rPr>
        <w:t>W okresie czwartorzędowym duży wpływ na współczesną morfologię miały plejstocen i holocen. Na Lubelszczyźnie zaznaczyły się dwa zlodowacenia: krakowskie i środkowopolskie. Lodowce osadzały zwały piasków i glin w niżej położonych obszarach Kotliny Sandomierskiej i północnych regionach Lubelszczyzny oraz w znacznym stopniu wyrównały wzniesienia Wyżyny Lubelskiej i Roztocza do wysokości 390m n.p.m. Najniższe tereny położone są na wysokości około 150m n.p.m. Po przewianiu piasków, glin i utworów kredowych powstały na początku holocenu pokłady lessów (do 30m miąższości) i wydmy piaszczyste. W obniżeniach i dolinach rzek wytworzyły się namuły i torfy.</w:t>
      </w:r>
    </w:p>
    <w:p w14:paraId="48983222" w14:textId="77777777" w:rsidR="00B0518B" w:rsidRDefault="00186926">
      <w:pPr>
        <w:pStyle w:val="Standard"/>
        <w:jc w:val="both"/>
        <w:rPr>
          <w:rFonts w:ascii="Arial" w:hAnsi="Arial"/>
        </w:rPr>
      </w:pPr>
      <w:r>
        <w:rPr>
          <w:rFonts w:ascii="Arial" w:hAnsi="Arial"/>
        </w:rPr>
        <w:t xml:space="preserve">Roztocze położone jest na południowo-zachodnim skrzydle synklinorium brzeżnego, w strefie podniesienia radomsko-kraśnickiego, należącej do fałdowych struktur Europy zachodniej. Jednostka ta charakteryzuje się prostą budową geologiczną. Jego powstanie uwarunkowane było ruchami pionowymi, w wyniku których powstał zrąb tektoniczny, zwany też przez geologów horstem. Od południowego zachodu Roztocze oddzielone jest od </w:t>
      </w:r>
      <w:r>
        <w:rPr>
          <w:rFonts w:ascii="Arial" w:hAnsi="Arial"/>
        </w:rPr>
        <w:lastRenderedPageBreak/>
        <w:t>Kotliny Sandomierskiej wyraźną krawędzią tektoniczną, wykształconą ostatecznie w miocenie. Od północnego wschodu granica krawędzi jest słabiej widoczna, określana jest jako denudacyjna, czyli zniszczona przez siły zewnętrzne.</w:t>
      </w:r>
    </w:p>
    <w:p w14:paraId="11C81AB2" w14:textId="77777777" w:rsidR="00B0518B" w:rsidRDefault="00186926">
      <w:pPr>
        <w:pStyle w:val="Standard"/>
        <w:jc w:val="both"/>
        <w:rPr>
          <w:rFonts w:ascii="Arial" w:hAnsi="Arial"/>
        </w:rPr>
      </w:pPr>
      <w:r>
        <w:rPr>
          <w:rFonts w:ascii="Arial" w:hAnsi="Arial"/>
        </w:rPr>
        <w:t xml:space="preserve">Trzon wału roztoczańskiego budują utwory górnej kredy, głównie opoki i gezy, rzadziej natomiast opoki margliste oraz margle </w:t>
      </w:r>
      <w:proofErr w:type="spellStart"/>
      <w:r>
        <w:rPr>
          <w:rFonts w:ascii="Arial" w:hAnsi="Arial"/>
        </w:rPr>
        <w:t>mastrychtu</w:t>
      </w:r>
      <w:proofErr w:type="spellEnd"/>
      <w:r>
        <w:rPr>
          <w:rFonts w:ascii="Arial" w:hAnsi="Arial"/>
        </w:rPr>
        <w:t xml:space="preserve"> i lokalnie </w:t>
      </w:r>
      <w:proofErr w:type="spellStart"/>
      <w:r>
        <w:rPr>
          <w:rFonts w:ascii="Arial" w:hAnsi="Arial"/>
        </w:rPr>
        <w:t>kampanu</w:t>
      </w:r>
      <w:proofErr w:type="spellEnd"/>
      <w:r>
        <w:rPr>
          <w:rFonts w:ascii="Arial" w:hAnsi="Arial"/>
        </w:rPr>
        <w:t xml:space="preserve">. W południowo - zachodniej strefie krawędziowej Roztocza kreda nadbudowana jest wapieniami </w:t>
      </w:r>
      <w:proofErr w:type="spellStart"/>
      <w:r>
        <w:rPr>
          <w:rFonts w:ascii="Arial" w:hAnsi="Arial"/>
        </w:rPr>
        <w:t>litotamniowymi</w:t>
      </w:r>
      <w:proofErr w:type="spellEnd"/>
      <w:r>
        <w:rPr>
          <w:rFonts w:ascii="Arial" w:hAnsi="Arial"/>
        </w:rPr>
        <w:t xml:space="preserve">, </w:t>
      </w:r>
      <w:proofErr w:type="spellStart"/>
      <w:r>
        <w:rPr>
          <w:rFonts w:ascii="Arial" w:hAnsi="Arial"/>
        </w:rPr>
        <w:t>detrytycznymi</w:t>
      </w:r>
      <w:proofErr w:type="spellEnd"/>
      <w:r>
        <w:rPr>
          <w:rFonts w:ascii="Arial" w:hAnsi="Arial"/>
        </w:rPr>
        <w:t xml:space="preserve"> i marglistymi lub rafami biogenicznymi podścielonymi utworami piaszczystymi, które tworzą serię osadów trzeciorzędowych (mioceńskich). Skały </w:t>
      </w:r>
      <w:proofErr w:type="spellStart"/>
      <w:r>
        <w:rPr>
          <w:rFonts w:ascii="Arial" w:hAnsi="Arial"/>
        </w:rPr>
        <w:t>górnokredowe</w:t>
      </w:r>
      <w:proofErr w:type="spellEnd"/>
      <w:r>
        <w:rPr>
          <w:rFonts w:ascii="Arial" w:hAnsi="Arial"/>
        </w:rPr>
        <w:t xml:space="preserve"> i trzeciorzędowe przykryte są zwykle </w:t>
      </w:r>
      <w:proofErr w:type="spellStart"/>
      <w:r>
        <w:rPr>
          <w:rFonts w:ascii="Arial" w:hAnsi="Arial"/>
        </w:rPr>
        <w:t>miąższymi</w:t>
      </w:r>
      <w:proofErr w:type="spellEnd"/>
      <w:r>
        <w:rPr>
          <w:rFonts w:ascii="Arial" w:hAnsi="Arial"/>
        </w:rPr>
        <w:t xml:space="preserve"> seriami lessów i glinek </w:t>
      </w:r>
      <w:proofErr w:type="spellStart"/>
      <w:r>
        <w:rPr>
          <w:rFonts w:ascii="Arial" w:hAnsi="Arial"/>
        </w:rPr>
        <w:t>lessopodobnych</w:t>
      </w:r>
      <w:proofErr w:type="spellEnd"/>
      <w:r>
        <w:rPr>
          <w:rFonts w:ascii="Arial" w:hAnsi="Arial"/>
        </w:rPr>
        <w:t>.</w:t>
      </w:r>
    </w:p>
    <w:p w14:paraId="44B4D80F" w14:textId="77777777" w:rsidR="00B0518B" w:rsidRDefault="00186926">
      <w:pPr>
        <w:pStyle w:val="Standard"/>
        <w:jc w:val="both"/>
        <w:rPr>
          <w:rFonts w:ascii="Arial" w:hAnsi="Arial"/>
        </w:rPr>
      </w:pPr>
      <w:r>
        <w:rPr>
          <w:rFonts w:ascii="Arial" w:hAnsi="Arial"/>
        </w:rPr>
        <w:t xml:space="preserve">Na Roztoczu Tomaszowskim skały </w:t>
      </w:r>
      <w:proofErr w:type="spellStart"/>
      <w:r>
        <w:rPr>
          <w:rFonts w:ascii="Arial" w:hAnsi="Arial"/>
        </w:rPr>
        <w:t>górnokredowe</w:t>
      </w:r>
      <w:proofErr w:type="spellEnd"/>
      <w:r>
        <w:rPr>
          <w:rFonts w:ascii="Arial" w:hAnsi="Arial"/>
        </w:rPr>
        <w:t xml:space="preserve"> są bardziej zróżnicowane pod względem litologicznym. Obok lokalnie występujących opok i wapieni, duże przestrzenie zajmują gezy i margle. Podobnie jak w zachodniej części Roztocza, gdzie część południowa strefy krawędziowej przykryta jest czapą wapieni trzeciorzędowych. Miocen krawędzi części południowej całego Roztocza tworzą w głównej mierze wapienie </w:t>
      </w:r>
      <w:proofErr w:type="spellStart"/>
      <w:r>
        <w:rPr>
          <w:rFonts w:ascii="Arial" w:hAnsi="Arial"/>
        </w:rPr>
        <w:t>litotamniowo-detrytyczne</w:t>
      </w:r>
      <w:proofErr w:type="spellEnd"/>
      <w:r>
        <w:rPr>
          <w:rFonts w:ascii="Arial" w:hAnsi="Arial"/>
        </w:rPr>
        <w:t>.</w:t>
      </w:r>
    </w:p>
    <w:p w14:paraId="68D19688" w14:textId="77777777" w:rsidR="00B0518B" w:rsidRDefault="00186926">
      <w:pPr>
        <w:pStyle w:val="Standard"/>
        <w:jc w:val="both"/>
        <w:rPr>
          <w:rFonts w:ascii="Arial" w:hAnsi="Arial"/>
        </w:rPr>
      </w:pPr>
      <w:r>
        <w:rPr>
          <w:rFonts w:ascii="Arial" w:hAnsi="Arial"/>
        </w:rPr>
        <w:t xml:space="preserve">Podsumowując, należy stwierdzić, że zasadniczą rolę w budowie geologicznej gminy Tomaszów Lubelski odgrywają utwory kredowe reprezentowane przez opoki, margle, wapienie i gezy, miejscami odsłaniające się na powierzchni terenu (południowa i zachodnia część gminy). Utwory czwartorzędowe występują głównie w dolinach rzecznych, a także tworzą pokrywę lessów występujących na terenie gminy. Czwartorzęd wypełnia dolinę rzeki </w:t>
      </w:r>
      <w:proofErr w:type="spellStart"/>
      <w:r>
        <w:rPr>
          <w:rFonts w:ascii="Arial" w:hAnsi="Arial"/>
        </w:rPr>
        <w:t>Sołokiji</w:t>
      </w:r>
      <w:proofErr w:type="spellEnd"/>
      <w:r>
        <w:rPr>
          <w:rFonts w:ascii="Arial" w:hAnsi="Arial"/>
        </w:rPr>
        <w:t xml:space="preserve">, pokrywa równiny akumulacyjne tarasu </w:t>
      </w:r>
      <w:proofErr w:type="spellStart"/>
      <w:r>
        <w:rPr>
          <w:rFonts w:ascii="Arial" w:hAnsi="Arial"/>
        </w:rPr>
        <w:t>nadzalewowego</w:t>
      </w:r>
      <w:proofErr w:type="spellEnd"/>
      <w:r>
        <w:rPr>
          <w:rFonts w:ascii="Arial" w:hAnsi="Arial"/>
        </w:rPr>
        <w:t xml:space="preserve"> oraz równiny denudacyjne i lessowe. Utwory czwartorzędowe w gminie Tomaszów Lubelski reprezentowane są przez:</w:t>
      </w:r>
    </w:p>
    <w:p w14:paraId="4B88CC80" w14:textId="77777777" w:rsidR="00B0518B" w:rsidRDefault="00186926">
      <w:pPr>
        <w:pStyle w:val="Standard"/>
        <w:numPr>
          <w:ilvl w:val="0"/>
          <w:numId w:val="53"/>
        </w:numPr>
        <w:jc w:val="both"/>
        <w:rPr>
          <w:rFonts w:ascii="Arial" w:hAnsi="Arial"/>
        </w:rPr>
      </w:pPr>
      <w:r>
        <w:rPr>
          <w:rFonts w:ascii="Arial" w:hAnsi="Arial"/>
        </w:rPr>
        <w:t xml:space="preserve">osady piaszczysto-mułkowe w dolinie rzeki </w:t>
      </w:r>
      <w:proofErr w:type="spellStart"/>
      <w:r>
        <w:rPr>
          <w:rFonts w:ascii="Arial" w:hAnsi="Arial"/>
        </w:rPr>
        <w:t>Sołokiji</w:t>
      </w:r>
      <w:proofErr w:type="spellEnd"/>
      <w:r>
        <w:rPr>
          <w:rFonts w:ascii="Arial" w:hAnsi="Arial"/>
        </w:rPr>
        <w:t>,</w:t>
      </w:r>
    </w:p>
    <w:p w14:paraId="5A1A3652" w14:textId="77777777" w:rsidR="00B0518B" w:rsidRDefault="00186926">
      <w:pPr>
        <w:pStyle w:val="Standard"/>
        <w:numPr>
          <w:ilvl w:val="0"/>
          <w:numId w:val="10"/>
        </w:numPr>
        <w:jc w:val="both"/>
        <w:rPr>
          <w:rFonts w:ascii="Arial" w:hAnsi="Arial"/>
        </w:rPr>
      </w:pPr>
      <w:r>
        <w:rPr>
          <w:rFonts w:ascii="Arial" w:hAnsi="Arial"/>
        </w:rPr>
        <w:t xml:space="preserve">osady piaszczysto-pylaste na równinie denudacyjnej występującej na zachód od tarasu </w:t>
      </w:r>
      <w:proofErr w:type="spellStart"/>
      <w:r>
        <w:rPr>
          <w:rFonts w:ascii="Arial" w:hAnsi="Arial"/>
        </w:rPr>
        <w:t>nadzalewowego</w:t>
      </w:r>
      <w:proofErr w:type="spellEnd"/>
      <w:r>
        <w:rPr>
          <w:rFonts w:ascii="Arial" w:hAnsi="Arial"/>
        </w:rPr>
        <w:t>,</w:t>
      </w:r>
    </w:p>
    <w:p w14:paraId="3AA2D03D" w14:textId="77777777" w:rsidR="00B0518B" w:rsidRDefault="00186926">
      <w:pPr>
        <w:pStyle w:val="Standard"/>
        <w:numPr>
          <w:ilvl w:val="0"/>
          <w:numId w:val="10"/>
        </w:numPr>
        <w:jc w:val="both"/>
        <w:rPr>
          <w:rFonts w:ascii="Arial" w:hAnsi="Arial"/>
        </w:rPr>
      </w:pPr>
      <w:r>
        <w:rPr>
          <w:rFonts w:ascii="Arial" w:hAnsi="Arial"/>
        </w:rPr>
        <w:t xml:space="preserve">lessy na wschód i północny-wschód od rzeki </w:t>
      </w:r>
      <w:proofErr w:type="spellStart"/>
      <w:r>
        <w:rPr>
          <w:rFonts w:ascii="Arial" w:hAnsi="Arial"/>
        </w:rPr>
        <w:t>Sołokiji</w:t>
      </w:r>
      <w:proofErr w:type="spellEnd"/>
      <w:r>
        <w:rPr>
          <w:rFonts w:ascii="Arial" w:hAnsi="Arial"/>
        </w:rPr>
        <w:t>,</w:t>
      </w:r>
    </w:p>
    <w:p w14:paraId="131B95F2" w14:textId="77777777" w:rsidR="00B0518B" w:rsidRDefault="00186926">
      <w:pPr>
        <w:pStyle w:val="Standard"/>
        <w:numPr>
          <w:ilvl w:val="0"/>
          <w:numId w:val="10"/>
        </w:numPr>
        <w:jc w:val="both"/>
        <w:rPr>
          <w:rFonts w:ascii="Arial" w:hAnsi="Arial"/>
        </w:rPr>
      </w:pPr>
      <w:r>
        <w:rPr>
          <w:rFonts w:ascii="Arial" w:hAnsi="Arial"/>
        </w:rPr>
        <w:t xml:space="preserve">mułki i osady </w:t>
      </w:r>
      <w:proofErr w:type="spellStart"/>
      <w:r>
        <w:rPr>
          <w:rFonts w:ascii="Arial" w:hAnsi="Arial"/>
        </w:rPr>
        <w:t>lessopodobne</w:t>
      </w:r>
      <w:proofErr w:type="spellEnd"/>
      <w:r>
        <w:rPr>
          <w:rFonts w:ascii="Arial" w:hAnsi="Arial"/>
        </w:rPr>
        <w:t xml:space="preserve"> w obrębie dolin denudacyjnych.</w:t>
      </w:r>
    </w:p>
    <w:p w14:paraId="245419F7" w14:textId="77777777" w:rsidR="00B0518B" w:rsidRDefault="00B0518B">
      <w:pPr>
        <w:pStyle w:val="Standard"/>
        <w:jc w:val="both"/>
        <w:rPr>
          <w:rFonts w:ascii="Arial" w:hAnsi="Arial"/>
          <w:sz w:val="12"/>
          <w:szCs w:val="12"/>
        </w:rPr>
      </w:pPr>
    </w:p>
    <w:p w14:paraId="4974E349" w14:textId="77777777" w:rsidR="00B0518B" w:rsidRDefault="00186926">
      <w:pPr>
        <w:pStyle w:val="Standard"/>
        <w:jc w:val="both"/>
        <w:rPr>
          <w:rFonts w:ascii="Arial" w:hAnsi="Arial"/>
        </w:rPr>
      </w:pPr>
      <w:r>
        <w:rPr>
          <w:rFonts w:ascii="Arial" w:hAnsi="Arial"/>
        </w:rPr>
        <w:tab/>
        <w:t>Wymienione wyżej utwory kredowe i czwartorzędowe plejstoceńskie generalnie stanowią grunty nośne, korzystne dla osadnictwa wiejskiego i nie stwarzające ograniczeń dla bezpośredniego posadowienia budynków.</w:t>
      </w:r>
    </w:p>
    <w:p w14:paraId="24403718" w14:textId="77777777" w:rsidR="00B0518B" w:rsidRDefault="00186926">
      <w:pPr>
        <w:pStyle w:val="Nagwek3"/>
        <w:rPr>
          <w:rFonts w:ascii="Arial" w:hAnsi="Arial"/>
          <w:sz w:val="24"/>
          <w:szCs w:val="24"/>
        </w:rPr>
      </w:pPr>
      <w:r>
        <w:rPr>
          <w:rFonts w:ascii="Arial" w:hAnsi="Arial"/>
          <w:sz w:val="24"/>
          <w:szCs w:val="24"/>
        </w:rPr>
        <w:t>4.2. Rzeźba terenu</w:t>
      </w:r>
    </w:p>
    <w:p w14:paraId="4E8E69D0" w14:textId="77777777" w:rsidR="00B0518B" w:rsidRDefault="00186926">
      <w:pPr>
        <w:pStyle w:val="Standard"/>
        <w:jc w:val="both"/>
        <w:rPr>
          <w:rFonts w:ascii="Arial" w:hAnsi="Arial"/>
        </w:rPr>
      </w:pPr>
      <w:r>
        <w:rPr>
          <w:rFonts w:ascii="Arial" w:hAnsi="Arial"/>
        </w:rPr>
        <w:t xml:space="preserve">Przez gminę Tomaszów Lubelski z północnego zachodu na północny wschód przebiega granica fizjograficzna oddzielająca dwa obszary: Europę Wschodnią i Europę Zachodnią. Granica ta jest trudna do uchwycenia w terenie, cechy obu obszarów wzajemnie się przenikają. Większa część gminy położona jest w obrębie makroregionu Roztocze, </w:t>
      </w:r>
      <w:proofErr w:type="spellStart"/>
      <w:r>
        <w:rPr>
          <w:rFonts w:ascii="Arial" w:hAnsi="Arial"/>
        </w:rPr>
        <w:lastRenderedPageBreak/>
        <w:t>mezoregionu</w:t>
      </w:r>
      <w:proofErr w:type="spellEnd"/>
      <w:r>
        <w:rPr>
          <w:rFonts w:ascii="Arial" w:hAnsi="Arial"/>
        </w:rPr>
        <w:t xml:space="preserve"> Roztocze Środkowe i należy do Europy Zachodniej. Natomiast północno - wschodnia część gminy wchodząca w skład makroregionu Wyżyna Wołyńska, </w:t>
      </w:r>
      <w:proofErr w:type="spellStart"/>
      <w:r>
        <w:rPr>
          <w:rFonts w:ascii="Arial" w:hAnsi="Arial"/>
        </w:rPr>
        <w:t>mezoregionu</w:t>
      </w:r>
      <w:proofErr w:type="spellEnd"/>
      <w:r>
        <w:rPr>
          <w:rFonts w:ascii="Arial" w:hAnsi="Arial"/>
        </w:rPr>
        <w:t xml:space="preserve"> Grzęda Sokalska należy już do Europy Wschodniej.</w:t>
      </w:r>
    </w:p>
    <w:p w14:paraId="487E1F16" w14:textId="77777777" w:rsidR="00B0518B" w:rsidRDefault="00B0518B">
      <w:pPr>
        <w:pStyle w:val="Standard"/>
        <w:jc w:val="both"/>
        <w:rPr>
          <w:rFonts w:ascii="Arial" w:hAnsi="Arial"/>
          <w:sz w:val="12"/>
          <w:szCs w:val="12"/>
        </w:rPr>
      </w:pPr>
    </w:p>
    <w:p w14:paraId="297B769F" w14:textId="77777777" w:rsidR="00B0518B" w:rsidRDefault="00186926">
      <w:pPr>
        <w:pStyle w:val="Standard"/>
        <w:jc w:val="both"/>
        <w:rPr>
          <w:rFonts w:ascii="Arial" w:hAnsi="Arial"/>
        </w:rPr>
      </w:pPr>
      <w:r>
        <w:rPr>
          <w:rFonts w:ascii="Arial" w:hAnsi="Arial"/>
        </w:rPr>
        <w:t xml:space="preserve">Generalnie obszar gminy Tomaszów Lubelski ma charakter wyżynny. Najwyższe wzniesienia to </w:t>
      </w:r>
      <w:proofErr w:type="spellStart"/>
      <w:r>
        <w:rPr>
          <w:rFonts w:ascii="Arial" w:hAnsi="Arial"/>
        </w:rPr>
        <w:t>Wapielnia</w:t>
      </w:r>
      <w:proofErr w:type="spellEnd"/>
      <w:r>
        <w:rPr>
          <w:rFonts w:ascii="Arial" w:hAnsi="Arial"/>
        </w:rPr>
        <w:t xml:space="preserve"> - 385m n.p.m. i Biała Góra - 349m n.p.m., najniżej położone tereny znajdują się w dolinie Huczwy, w okolicach wsi Justynówka - 230m n.p.m.</w:t>
      </w:r>
    </w:p>
    <w:p w14:paraId="00826D42" w14:textId="77777777" w:rsidR="00B0518B" w:rsidRDefault="00186926">
      <w:pPr>
        <w:pStyle w:val="Standard"/>
        <w:jc w:val="both"/>
        <w:rPr>
          <w:rFonts w:ascii="Arial" w:hAnsi="Arial"/>
        </w:rPr>
      </w:pPr>
      <w:r>
        <w:rPr>
          <w:rFonts w:ascii="Arial" w:hAnsi="Arial"/>
        </w:rPr>
        <w:t xml:space="preserve">Rzeźba terenu gminy jest ściśle związana z budową geologiczną. W krajobrazie gminy, mimo wielu przejściowych cech wspólnych, wyodrębniają się dwa </w:t>
      </w:r>
      <w:proofErr w:type="spellStart"/>
      <w:r>
        <w:rPr>
          <w:rFonts w:ascii="Arial" w:hAnsi="Arial"/>
        </w:rPr>
        <w:t>mezoregiony</w:t>
      </w:r>
      <w:proofErr w:type="spellEnd"/>
      <w:r>
        <w:rPr>
          <w:rFonts w:ascii="Arial" w:hAnsi="Arial"/>
        </w:rPr>
        <w:t>, tj. Roztocze Środkowe i Grzęda Sokalska.</w:t>
      </w:r>
    </w:p>
    <w:p w14:paraId="26A638FF" w14:textId="77777777" w:rsidR="00B0518B" w:rsidRDefault="00186926">
      <w:pPr>
        <w:pStyle w:val="Standard"/>
        <w:jc w:val="both"/>
        <w:rPr>
          <w:rFonts w:hint="eastAsia"/>
        </w:rPr>
      </w:pPr>
      <w:r>
        <w:rPr>
          <w:rFonts w:ascii="Arial" w:hAnsi="Arial"/>
        </w:rPr>
        <w:tab/>
      </w:r>
      <w:r>
        <w:rPr>
          <w:rStyle w:val="TeksttreciPogrubienie"/>
          <w:rFonts w:ascii="Arial" w:eastAsia="SimSun" w:hAnsi="Arial"/>
          <w:b w:val="0"/>
          <w:bCs w:val="0"/>
          <w:sz w:val="24"/>
          <w:szCs w:val="24"/>
        </w:rPr>
        <w:t>Część gminy</w:t>
      </w:r>
      <w:r>
        <w:rPr>
          <w:rFonts w:ascii="Arial" w:hAnsi="Arial"/>
        </w:rPr>
        <w:t xml:space="preserve"> położona w obrębie</w:t>
      </w:r>
      <w:r>
        <w:rPr>
          <w:rStyle w:val="TeksttreciPogrubienie"/>
          <w:rFonts w:ascii="Arial" w:eastAsia="SimSun" w:hAnsi="Arial"/>
          <w:b w:val="0"/>
          <w:bCs w:val="0"/>
          <w:sz w:val="24"/>
          <w:szCs w:val="24"/>
        </w:rPr>
        <w:t xml:space="preserve"> Roztocza Środkowego </w:t>
      </w:r>
      <w:r>
        <w:rPr>
          <w:rFonts w:ascii="Arial" w:hAnsi="Arial"/>
        </w:rPr>
        <w:t xml:space="preserve">zbudowana jest z mioceńskich piaskowców i wapieni. Główne rysy rzeźby terenu wytworzyły się w okresie trzeciorzędowym. Wyrównany przez procesy niszczące teren, mający wówczas wygląd słabo urozmaiconej równiny, został wydźwignięty w górę siłami wewnętrznymi, a następnie rozcięty rzekami. Do dziś zachowały się spłaszczenia wierzchowinowe, pozostałość dawnej równiny. Plejstoceńska epoka lodowa spowodowała znaczne przekształcenia rzeźby terenu. W glacjale krakowskim Roztocze pokrył lądolód. Osady tego zlodowacenia zostały potem niemal doszczętnie usunięte z wierzchowin i osadzone w dolinach. W czasie następnych glacjałów Roztocze znajdowało się poza zasięgiem lądolodu, lecz pozostawało w strefie jego wpływów pośrednich. W ostrym klimacie peryglacjalnym następowało niszczenie zboczy i progów, które cofały się, a u ich podnóży rozszerzały się tereny równinne. Na stokach tworzyły się dolinki denudacyjne, dna dolin zostały natomiast pokryte grubą warstwą piasków. Wielkie ilości niszczonego materiału przenoszone były aż do Kotliny Sandomierskiej. W postglacjale, zanim teren pokrył się bujną roślinnością piaski uległy silnemu </w:t>
      </w:r>
      <w:proofErr w:type="spellStart"/>
      <w:r>
        <w:rPr>
          <w:rFonts w:ascii="Arial" w:hAnsi="Arial"/>
        </w:rPr>
        <w:t>zwydmieniu</w:t>
      </w:r>
      <w:proofErr w:type="spellEnd"/>
      <w:r>
        <w:rPr>
          <w:rFonts w:ascii="Arial" w:hAnsi="Arial"/>
        </w:rPr>
        <w:t>. Konsekwencją długiej i złożonej historii geologicznej są kontrastowe cechy współczesnej rzeźby Roztocza Środkowego.</w:t>
      </w:r>
    </w:p>
    <w:p w14:paraId="51E55512" w14:textId="77777777" w:rsidR="00B0518B" w:rsidRDefault="00186926">
      <w:pPr>
        <w:pStyle w:val="Standard"/>
        <w:jc w:val="both"/>
        <w:rPr>
          <w:rFonts w:ascii="Arial" w:hAnsi="Arial"/>
        </w:rPr>
      </w:pPr>
      <w:r>
        <w:rPr>
          <w:rFonts w:ascii="Arial" w:hAnsi="Arial"/>
        </w:rPr>
        <w:t xml:space="preserve">Rozwinęły się tutaj dwa poziomy zrównań na wysokości 310-320 m </w:t>
      </w:r>
      <w:proofErr w:type="spellStart"/>
      <w:r>
        <w:rPr>
          <w:rFonts w:ascii="Arial" w:hAnsi="Arial"/>
        </w:rPr>
        <w:t>n.p.m</w:t>
      </w:r>
      <w:proofErr w:type="spellEnd"/>
      <w:r>
        <w:rPr>
          <w:rFonts w:ascii="Arial" w:hAnsi="Arial"/>
        </w:rPr>
        <w:t xml:space="preserve"> i na wysokości 340-350 m n.p.m. Powierzchnie obu zrównań są płaskie i monotonne w porównaniu z urozmaiconą rzeźbą strefy krawędziowej Roztocza. Ponad te zrównania wznoszą się pojedyncze pagórki zbudowane z osadów bardziej odpornych na wietrzenie, zwanych „ostańcami", na których zachowały się utwory trzeciorzędowe. Przykładem takiego pagórka </w:t>
      </w:r>
      <w:proofErr w:type="spellStart"/>
      <w:r>
        <w:rPr>
          <w:rFonts w:ascii="Arial" w:hAnsi="Arial"/>
        </w:rPr>
        <w:t>ostańcowego</w:t>
      </w:r>
      <w:proofErr w:type="spellEnd"/>
      <w:r>
        <w:rPr>
          <w:rFonts w:ascii="Arial" w:hAnsi="Arial"/>
        </w:rPr>
        <w:t xml:space="preserve"> jest </w:t>
      </w:r>
      <w:proofErr w:type="spellStart"/>
      <w:r>
        <w:rPr>
          <w:rFonts w:ascii="Arial" w:hAnsi="Arial"/>
        </w:rPr>
        <w:t>Wapielnia</w:t>
      </w:r>
      <w:proofErr w:type="spellEnd"/>
      <w:r>
        <w:rPr>
          <w:rFonts w:ascii="Arial" w:hAnsi="Arial"/>
        </w:rPr>
        <w:t xml:space="preserve"> (387 m n.p.m.) – najwyższe wzniesienie Roztocza Środkowego. Wzniesienie cechuje występowanie grubej pokrywy lessowej zalegającej bezpośrednio na opokach </w:t>
      </w:r>
      <w:proofErr w:type="spellStart"/>
      <w:r>
        <w:rPr>
          <w:rFonts w:ascii="Arial" w:hAnsi="Arial"/>
        </w:rPr>
        <w:t>górnokredowych</w:t>
      </w:r>
      <w:proofErr w:type="spellEnd"/>
      <w:r>
        <w:rPr>
          <w:rFonts w:ascii="Arial" w:hAnsi="Arial"/>
        </w:rPr>
        <w:t xml:space="preserve"> i bardzo gęsta sieć wąwozów oraz dolin denudacyjnych. Jest to obszar najbardziej zagrożony występowaniem procesów erozyjnych, o dużej aktywności </w:t>
      </w:r>
      <w:r>
        <w:rPr>
          <w:rFonts w:ascii="Arial" w:hAnsi="Arial"/>
        </w:rPr>
        <w:lastRenderedPageBreak/>
        <w:t>procesów osuwiskowych i stokowych. Ze spłaszczeniami kontrastują dość strome stoki i zbocza dolin, wysłane piaskami, teren urozmaicony jest wydmami.</w:t>
      </w:r>
    </w:p>
    <w:p w14:paraId="65FD6EFD" w14:textId="77777777" w:rsidR="00B0518B" w:rsidRDefault="00186926">
      <w:pPr>
        <w:pStyle w:val="Standard"/>
        <w:jc w:val="both"/>
        <w:rPr>
          <w:rFonts w:ascii="Arial" w:hAnsi="Arial"/>
        </w:rPr>
      </w:pPr>
      <w:r>
        <w:rPr>
          <w:rFonts w:ascii="Arial" w:hAnsi="Arial"/>
        </w:rPr>
        <w:t xml:space="preserve">Nieregularne wzniesienia przecina dolina Wieprza oraz podłużne doliny górnej Tanwi za zachodzie i górnej </w:t>
      </w:r>
      <w:proofErr w:type="spellStart"/>
      <w:r>
        <w:rPr>
          <w:rFonts w:ascii="Arial" w:hAnsi="Arial"/>
        </w:rPr>
        <w:t>Sołokiji</w:t>
      </w:r>
      <w:proofErr w:type="spellEnd"/>
      <w:r>
        <w:rPr>
          <w:rFonts w:ascii="Arial" w:hAnsi="Arial"/>
        </w:rPr>
        <w:t xml:space="preserve"> na wschodzie. Dolina </w:t>
      </w:r>
      <w:proofErr w:type="spellStart"/>
      <w:r>
        <w:rPr>
          <w:rFonts w:ascii="Arial" w:hAnsi="Arial"/>
        </w:rPr>
        <w:t>Sołokiji</w:t>
      </w:r>
      <w:proofErr w:type="spellEnd"/>
      <w:r>
        <w:rPr>
          <w:rFonts w:ascii="Arial" w:hAnsi="Arial"/>
        </w:rPr>
        <w:t xml:space="preserve"> wykorzystuje na tym odcinku naturalny rów tektoniczny, wypełniony piaskami trzeciorzędowymi o miąższości blisko 50m. Na wschód od doliny górnego Wieprza Roztocze łączy się równoleżnikowo z ukierunkowanymi garbami Grzędy Sokolskiej, od zachodu opada stopniami ku Równinie Biłgorajskiej. Charakterystyczną cechą Roztocza Środkowego jest duże zalesienie.</w:t>
      </w:r>
    </w:p>
    <w:p w14:paraId="4697C12B" w14:textId="77777777" w:rsidR="00B0518B" w:rsidRDefault="00186926">
      <w:pPr>
        <w:pStyle w:val="Standard"/>
        <w:jc w:val="both"/>
        <w:rPr>
          <w:rFonts w:ascii="Arial" w:hAnsi="Arial"/>
        </w:rPr>
      </w:pPr>
      <w:r>
        <w:rPr>
          <w:rFonts w:ascii="Arial" w:hAnsi="Arial"/>
        </w:rPr>
        <w:t xml:space="preserve">Grzęda Sokalska obejmuje północno-wschodnią część obszaru gminy. Region jest grzędą osiągającą wysokości bezwzględne od 240 do 260 m n.p.m. Stanowi rozległy monoklinalny garb zbudowany z opok i margli </w:t>
      </w:r>
      <w:proofErr w:type="spellStart"/>
      <w:r>
        <w:rPr>
          <w:rFonts w:ascii="Arial" w:hAnsi="Arial"/>
        </w:rPr>
        <w:t>górnokredowych</w:t>
      </w:r>
      <w:proofErr w:type="spellEnd"/>
      <w:r>
        <w:rPr>
          <w:rFonts w:ascii="Arial" w:hAnsi="Arial"/>
        </w:rPr>
        <w:t>, pokrytych warstwą lessów o miąższości dochodzącej do 20 m, na których występują gleby typu czarnoziemów, toteż jest to kraina rolnicza z małym udziałem lasów. Lessy w bardzo istoty sposób przyczyniły się do powstania prostolinijnej krawędzi Grzędy. Jednostka charakteryzuje się szeregiem równoleżnikowych wzniesień stanowiących często jedynie wąskie grzędy, poprzecinanych gęstą siecią wąskich dolin rzecznych. W strefie kontaktu z Roztoczem wysokości terenu sięgają ponad 300 m n.p.m. i w kierunku doliny Bugu obniżają się do wysokości 240 m n.p.m. W części zachodniej powierzchnię urozmaicają liczne suche doliny erozyjno-denudacyjne. W tej części Grzędy znajduje się wzniesienie Biała Góra o wysokości 349 m n.p.m. rozciągnięte niemal równoleżnikowo opadające w kierunku wschodnim. Wzniesienie stanowi dział wodny Wieprza i dopływów Bugu. Obecność lessu warunkuje rozwój gęstej sieci dolin suchych, okresowo prowadzących wody. Grzędę Sokalską rozcina przełomowa dolina Huczwy oraz liczne dolinki boczne i dolinki denudacyjne.</w:t>
      </w:r>
    </w:p>
    <w:p w14:paraId="46DA5F9E" w14:textId="77777777" w:rsidR="00B0518B" w:rsidRDefault="00B0518B">
      <w:pPr>
        <w:pStyle w:val="Standard"/>
        <w:jc w:val="both"/>
        <w:rPr>
          <w:rFonts w:ascii="Arial" w:hAnsi="Arial"/>
          <w:sz w:val="12"/>
          <w:szCs w:val="12"/>
        </w:rPr>
      </w:pPr>
    </w:p>
    <w:p w14:paraId="429317CD" w14:textId="77777777" w:rsidR="00B0518B" w:rsidRDefault="00186926">
      <w:pPr>
        <w:pStyle w:val="Standard"/>
        <w:jc w:val="both"/>
        <w:rPr>
          <w:rFonts w:ascii="Arial" w:hAnsi="Arial"/>
        </w:rPr>
      </w:pPr>
      <w:r>
        <w:rPr>
          <w:rFonts w:ascii="Arial" w:hAnsi="Arial"/>
        </w:rPr>
        <w:tab/>
        <w:t>Na obszarze gminy Tomaszów Lubelski można wyróżnić następujące typy rzeźby:</w:t>
      </w:r>
    </w:p>
    <w:p w14:paraId="2004E06D" w14:textId="77777777" w:rsidR="00B0518B" w:rsidRDefault="00186926">
      <w:pPr>
        <w:pStyle w:val="Standard"/>
        <w:numPr>
          <w:ilvl w:val="0"/>
          <w:numId w:val="54"/>
        </w:numPr>
        <w:jc w:val="both"/>
        <w:rPr>
          <w:rFonts w:ascii="Arial" w:hAnsi="Arial"/>
        </w:rPr>
      </w:pPr>
      <w:r>
        <w:rPr>
          <w:rFonts w:ascii="Arial" w:hAnsi="Arial"/>
        </w:rPr>
        <w:t>typ rzeźby plejstoceńskiej reprezentowany głównie przez formy związane z erozyjno-akumulacyjną działalnością wód rzecznych, procesami eolicznymi i denudacyjnymi. W typie tym można wyróżnić:</w:t>
      </w:r>
    </w:p>
    <w:p w14:paraId="76227DFA" w14:textId="77777777" w:rsidR="00B0518B" w:rsidRDefault="00186926">
      <w:pPr>
        <w:pStyle w:val="Standard"/>
        <w:jc w:val="both"/>
        <w:rPr>
          <w:rFonts w:ascii="Arial" w:hAnsi="Arial"/>
        </w:rPr>
      </w:pPr>
      <w:r>
        <w:rPr>
          <w:rFonts w:ascii="Arial" w:hAnsi="Arial"/>
        </w:rPr>
        <w:t>- wyżynę lessową o rzeźbie średnio urozmaiconej, rozciętej dolinami i gdzieniegdzie wąwozami. Stoki i zbocza charakteryzują się zróżnicowanym nachyleniem;</w:t>
      </w:r>
    </w:p>
    <w:p w14:paraId="2447CB7F" w14:textId="77777777" w:rsidR="00B0518B" w:rsidRDefault="00186926">
      <w:pPr>
        <w:pStyle w:val="Standard"/>
        <w:jc w:val="both"/>
        <w:rPr>
          <w:rFonts w:ascii="Arial" w:hAnsi="Arial"/>
        </w:rPr>
      </w:pPr>
      <w:r>
        <w:rPr>
          <w:rFonts w:ascii="Arial" w:hAnsi="Arial"/>
        </w:rPr>
        <w:t>- dolinki denudacyjne o zróżnicowanych wielkościach i głębokościach,</w:t>
      </w:r>
    </w:p>
    <w:p w14:paraId="71567B5C" w14:textId="77777777" w:rsidR="00B0518B" w:rsidRDefault="00186926">
      <w:pPr>
        <w:pStyle w:val="Standard"/>
        <w:numPr>
          <w:ilvl w:val="0"/>
          <w:numId w:val="54"/>
        </w:numPr>
        <w:jc w:val="both"/>
        <w:rPr>
          <w:rFonts w:ascii="Arial" w:hAnsi="Arial"/>
        </w:rPr>
      </w:pPr>
      <w:r>
        <w:rPr>
          <w:rFonts w:ascii="Arial" w:hAnsi="Arial"/>
        </w:rPr>
        <w:t>typ rzeźby holoceńskiej reprezentowany przez:</w:t>
      </w:r>
    </w:p>
    <w:p w14:paraId="1DC7696B" w14:textId="77777777" w:rsidR="00B0518B" w:rsidRDefault="00186926">
      <w:pPr>
        <w:pStyle w:val="Standard"/>
        <w:jc w:val="both"/>
        <w:rPr>
          <w:rFonts w:ascii="Arial" w:hAnsi="Arial"/>
        </w:rPr>
      </w:pPr>
      <w:r>
        <w:rPr>
          <w:rFonts w:ascii="Arial" w:hAnsi="Arial"/>
        </w:rPr>
        <w:t xml:space="preserve">- doliny rzeki </w:t>
      </w:r>
      <w:proofErr w:type="spellStart"/>
      <w:r>
        <w:rPr>
          <w:rFonts w:ascii="Arial" w:hAnsi="Arial"/>
        </w:rPr>
        <w:t>Sołokija</w:t>
      </w:r>
      <w:proofErr w:type="spellEnd"/>
      <w:r>
        <w:rPr>
          <w:rFonts w:ascii="Arial" w:hAnsi="Arial"/>
        </w:rPr>
        <w:t xml:space="preserve">, </w:t>
      </w:r>
      <w:proofErr w:type="spellStart"/>
      <w:r>
        <w:rPr>
          <w:rFonts w:ascii="Arial" w:hAnsi="Arial"/>
        </w:rPr>
        <w:t>Szyszła</w:t>
      </w:r>
      <w:proofErr w:type="spellEnd"/>
      <w:r>
        <w:rPr>
          <w:rFonts w:ascii="Arial" w:hAnsi="Arial"/>
        </w:rPr>
        <w:t xml:space="preserve">, </w:t>
      </w:r>
      <w:proofErr w:type="spellStart"/>
      <w:r>
        <w:rPr>
          <w:rFonts w:ascii="Arial" w:hAnsi="Arial"/>
        </w:rPr>
        <w:t>Lukawica</w:t>
      </w:r>
      <w:proofErr w:type="spellEnd"/>
      <w:r>
        <w:rPr>
          <w:rFonts w:ascii="Arial" w:hAnsi="Arial"/>
        </w:rPr>
        <w:t>, Próchnik;</w:t>
      </w:r>
    </w:p>
    <w:p w14:paraId="0623DE0E" w14:textId="77777777" w:rsidR="00B0518B" w:rsidRDefault="00186926">
      <w:pPr>
        <w:pStyle w:val="Standard"/>
        <w:jc w:val="both"/>
        <w:rPr>
          <w:rFonts w:ascii="Arial" w:hAnsi="Arial"/>
        </w:rPr>
      </w:pPr>
      <w:r>
        <w:rPr>
          <w:rFonts w:ascii="Arial" w:hAnsi="Arial"/>
        </w:rPr>
        <w:t>- dolinki boczne - obszary płaskie, podmokłe, wykorzystywane przez cieki;</w:t>
      </w:r>
    </w:p>
    <w:p w14:paraId="290A6AB2" w14:textId="77777777" w:rsidR="00B0518B" w:rsidRDefault="00186926">
      <w:pPr>
        <w:pStyle w:val="Standard"/>
        <w:jc w:val="both"/>
        <w:rPr>
          <w:rFonts w:ascii="Arial" w:hAnsi="Arial"/>
        </w:rPr>
      </w:pPr>
      <w:r>
        <w:rPr>
          <w:rFonts w:ascii="Arial" w:hAnsi="Arial"/>
        </w:rPr>
        <w:t>- wąwozy o wyraźnych elementach swej budowy, rozcinające wyżynę lessową na obszary o znacznych spadkach;</w:t>
      </w:r>
    </w:p>
    <w:p w14:paraId="0FABFD91" w14:textId="77777777" w:rsidR="00B0518B" w:rsidRDefault="00186926">
      <w:pPr>
        <w:pStyle w:val="Standard"/>
        <w:numPr>
          <w:ilvl w:val="0"/>
          <w:numId w:val="54"/>
        </w:numPr>
        <w:jc w:val="both"/>
        <w:rPr>
          <w:rFonts w:ascii="Arial" w:hAnsi="Arial"/>
        </w:rPr>
      </w:pPr>
      <w:r>
        <w:rPr>
          <w:rFonts w:ascii="Arial" w:hAnsi="Arial"/>
        </w:rPr>
        <w:lastRenderedPageBreak/>
        <w:t>typ rzeźby antropogenicznej - widoczny w miejscach wyrobiska po eksploatacji lessów oraz rowów melioracyjnych.</w:t>
      </w:r>
    </w:p>
    <w:p w14:paraId="542B616A" w14:textId="77777777" w:rsidR="00B0518B" w:rsidRDefault="00186926">
      <w:pPr>
        <w:pStyle w:val="Standard"/>
        <w:jc w:val="both"/>
        <w:rPr>
          <w:rFonts w:ascii="Arial" w:hAnsi="Arial"/>
        </w:rPr>
      </w:pPr>
      <w:r>
        <w:rPr>
          <w:rFonts w:ascii="Arial" w:hAnsi="Arial"/>
        </w:rPr>
        <w:tab/>
        <w:t>Reasumując należy stwierdzić, że na przeważającym obszarze gminy rzeźba terenu nie stwarza ograniczeń w lokalizacji zabudowy. Najbardziej korzystne warunki dla zabudowy występują na wierzchowinie i na łagodnych zboczach dolin. Za tereny wykluczające wszelką zabudowę należy uznać doliny rzeczne, doliny boczne oraz obniżenia terenu, obszary o nachyleniu powyżej 8% tworzą wąwozy erozyjne.</w:t>
      </w:r>
    </w:p>
    <w:p w14:paraId="1F451320" w14:textId="77777777" w:rsidR="00B0518B" w:rsidRDefault="00186926">
      <w:pPr>
        <w:pStyle w:val="Standard"/>
        <w:jc w:val="both"/>
        <w:rPr>
          <w:rFonts w:ascii="Arial" w:hAnsi="Arial"/>
        </w:rPr>
      </w:pPr>
      <w:r>
        <w:rPr>
          <w:rFonts w:ascii="Arial" w:hAnsi="Arial"/>
        </w:rPr>
        <w:tab/>
        <w:t xml:space="preserve">Obecna rzeźba terenu gminy ukształtowała się nie tylko w wyniku naturalnych procesów geomorfologicznych. Dużą rolę odegrała również gospodarka człowieka, w wyniku której powstały nowe, antropogeniczne formy rzeźby takie jak: nasypy, groble, drogi, rowy, utwardzone place oraz skarpy lessowe i </w:t>
      </w:r>
      <w:proofErr w:type="spellStart"/>
      <w:r>
        <w:rPr>
          <w:rFonts w:ascii="Arial" w:hAnsi="Arial"/>
        </w:rPr>
        <w:t>głębocznice</w:t>
      </w:r>
      <w:proofErr w:type="spellEnd"/>
      <w:r>
        <w:rPr>
          <w:rFonts w:ascii="Arial" w:hAnsi="Arial"/>
        </w:rPr>
        <w:t xml:space="preserve">. Ożywiła ona również tempo procesów rzeźbotwórczych: wzmogła erozję na wylesionych obszarach, zwłaszcza na stokach i w obrębie </w:t>
      </w:r>
      <w:proofErr w:type="spellStart"/>
      <w:r>
        <w:rPr>
          <w:rFonts w:ascii="Arial" w:hAnsi="Arial"/>
        </w:rPr>
        <w:t>głębocznic</w:t>
      </w:r>
      <w:proofErr w:type="spellEnd"/>
      <w:r>
        <w:rPr>
          <w:rFonts w:ascii="Arial" w:hAnsi="Arial"/>
        </w:rPr>
        <w:t>, przyspieszyła akumulację osadów wynoszonych z wyższych partii do dolin. W rejonie gminy występują obszary o spadkach terenu przekraczających 10%, które są niewskazane pod zabudowę.</w:t>
      </w:r>
    </w:p>
    <w:p w14:paraId="37FB7084" w14:textId="77777777" w:rsidR="00B0518B" w:rsidRDefault="00186926">
      <w:pPr>
        <w:pStyle w:val="Nagwek3"/>
        <w:rPr>
          <w:rFonts w:ascii="Arial" w:hAnsi="Arial"/>
          <w:sz w:val="24"/>
          <w:szCs w:val="24"/>
        </w:rPr>
      </w:pPr>
      <w:r>
        <w:rPr>
          <w:rFonts w:ascii="Arial" w:hAnsi="Arial"/>
          <w:sz w:val="24"/>
          <w:szCs w:val="24"/>
        </w:rPr>
        <w:t>4.3. Hydrosfera</w:t>
      </w:r>
    </w:p>
    <w:p w14:paraId="44185324" w14:textId="77777777" w:rsidR="00B0518B" w:rsidRDefault="00186926">
      <w:pPr>
        <w:pStyle w:val="Standard"/>
        <w:jc w:val="both"/>
        <w:rPr>
          <w:rFonts w:ascii="Arial" w:hAnsi="Arial"/>
          <w:b/>
          <w:bCs/>
        </w:rPr>
      </w:pPr>
      <w:r>
        <w:rPr>
          <w:rFonts w:ascii="Arial" w:hAnsi="Arial"/>
          <w:b/>
          <w:bCs/>
        </w:rPr>
        <w:t>Wody podziemne</w:t>
      </w:r>
    </w:p>
    <w:p w14:paraId="743A6816" w14:textId="77777777" w:rsidR="00B0518B" w:rsidRDefault="00186926">
      <w:pPr>
        <w:pStyle w:val="Standard"/>
        <w:jc w:val="both"/>
        <w:rPr>
          <w:rFonts w:hint="eastAsia"/>
        </w:rPr>
      </w:pPr>
      <w:r>
        <w:rPr>
          <w:rFonts w:ascii="Arial" w:hAnsi="Arial"/>
        </w:rPr>
        <w:tab/>
        <w:t>Wody podziemne w obrębie gminy Tomaszów Lubelski związane są z utworami kredowymi i czwartorzędowymi. Wody czwartorzędowe występują w dolinach rzecznych i lokalnie na wierzchowinach lessowych. Nie mają one większego znaczenia ze względu na niewielkie zasoby oraz możliwość przenikania do nich zanieczyszczeń z powierzchni ziemi. Zasilanie warstw wodonośnych piętra czwartorzędowego odbywa się bezpośrednio z powierzchni opadami atmosferycznymi, dlatego też głębokość lustra wody zależy głównie od poziomu wód w ciekach wodnych oraz od intensywności i długotrwałości opadów atmosferycznych. Wody czwartorzędowe są z reguły mało wydajne i eksploatowane wyłącznie przez studnie kopane. Zwierciadło wody kształtuje się na poziomie 1 - 3 m, niekiedy dochodzi do 6 m i ma charakter swobodny. Zasobność wód czwartorzędowych jest niewielka, a ich zasilanie odbywa się bezpośrednio przez infiltrację wód opadowych. Wody czwartorzędowe z racji tego, że występują bardzo płytko są silnie narażone na zanieczyszczenia powierzchniowe. Po zwodociągowaniu układu osadniczego nie jest eksploatowany dla potrzeb gospodarczych. Wody czwartorzędowe odznaczają się niższą jakością niż wody starszych formacji geologicznych.</w:t>
      </w:r>
    </w:p>
    <w:p w14:paraId="7FB8164A" w14:textId="77777777" w:rsidR="00B0518B" w:rsidRDefault="00186926">
      <w:pPr>
        <w:pStyle w:val="Standard"/>
        <w:jc w:val="both"/>
        <w:rPr>
          <w:rFonts w:ascii="Arial" w:hAnsi="Arial"/>
        </w:rPr>
      </w:pPr>
      <w:r>
        <w:rPr>
          <w:rFonts w:ascii="Arial" w:hAnsi="Arial"/>
        </w:rPr>
        <w:t xml:space="preserve">Na terenie gminy Tomaszów Lubelski głównym poziomem wodonośnym są utwory górnej kredy. Kredowe piętro wodonośne tworzą margle, wapienie i opoki </w:t>
      </w:r>
      <w:proofErr w:type="spellStart"/>
      <w:r>
        <w:rPr>
          <w:rFonts w:ascii="Arial" w:hAnsi="Arial"/>
        </w:rPr>
        <w:t>mastrychtu</w:t>
      </w:r>
      <w:proofErr w:type="spellEnd"/>
      <w:r>
        <w:rPr>
          <w:rFonts w:ascii="Arial" w:hAnsi="Arial"/>
        </w:rPr>
        <w:t xml:space="preserve">. Głównym kolektorem dla wód podziemnych są szczeliny skał węglanowych powstałe w wyniku procesów tektonicznych. Wody występujące w głównym kredowym poziomie wodonośnym odznaczają się wysoką jakością i trwałością, z wyjątkiem obszarów występowania ognisk zanieczyszczeń. Przebieg stref dyslokacyjnych w okolicach Tomaszowa Lubelskiego pokazuje dolina rzeki </w:t>
      </w:r>
      <w:proofErr w:type="spellStart"/>
      <w:r>
        <w:rPr>
          <w:rFonts w:ascii="Arial" w:hAnsi="Arial"/>
        </w:rPr>
        <w:t>Sołokiji</w:t>
      </w:r>
      <w:proofErr w:type="spellEnd"/>
      <w:r>
        <w:rPr>
          <w:rFonts w:ascii="Arial" w:hAnsi="Arial"/>
        </w:rPr>
        <w:t xml:space="preserve"> oraz suche doliny denudacyjne.</w:t>
      </w:r>
    </w:p>
    <w:p w14:paraId="543C104A" w14:textId="77777777" w:rsidR="00B0518B" w:rsidRDefault="00186926">
      <w:pPr>
        <w:pStyle w:val="Standard"/>
        <w:jc w:val="both"/>
        <w:rPr>
          <w:rFonts w:ascii="Arial" w:hAnsi="Arial"/>
        </w:rPr>
      </w:pPr>
      <w:r>
        <w:rPr>
          <w:rFonts w:ascii="Arial" w:hAnsi="Arial"/>
        </w:rPr>
        <w:t xml:space="preserve">Wody poziomu czwartorzędowego i kredowego pozostają w więzi hydraulicznej i tworzą jeden zbiornik. Zwierciadło wody ma generalnie charakter swobodny. Główny poziom wodonośny, na większości obszaru gminy, występuje na głębokości 10 - 40m, dochodząc do 60m w północno-wschodniej i północno-zachodniej części gminy. Wydajność studni waha się od 10- 30 m /h w części wododziałowej, do 30 -70 m/h w dolinie rzeki </w:t>
      </w:r>
      <w:proofErr w:type="spellStart"/>
      <w:r>
        <w:rPr>
          <w:rFonts w:ascii="Arial" w:hAnsi="Arial"/>
        </w:rPr>
        <w:t>Sołokiji</w:t>
      </w:r>
      <w:proofErr w:type="spellEnd"/>
      <w:r>
        <w:rPr>
          <w:rFonts w:ascii="Arial" w:hAnsi="Arial"/>
        </w:rPr>
        <w:t>. Wody kredowe stanowią podstawę zaopatrzenia ludności w wodę.</w:t>
      </w:r>
    </w:p>
    <w:p w14:paraId="1F49C705" w14:textId="77777777" w:rsidR="00B0518B" w:rsidRDefault="00186926">
      <w:pPr>
        <w:pStyle w:val="Standard"/>
        <w:jc w:val="both"/>
        <w:rPr>
          <w:rFonts w:ascii="Arial" w:hAnsi="Arial"/>
        </w:rPr>
      </w:pPr>
      <w:r>
        <w:rPr>
          <w:rFonts w:ascii="Arial" w:hAnsi="Arial"/>
        </w:rPr>
        <w:t>Kredowy poziom wodonośny stanowi fragment kredowego Głównego Zbiornika Wód Podziemnych Nr 407 Niecka Lubelska (Chełm-Zamość), który pełni funkcję polegającą na zachowaniu niezbędnych zasobów wód podziemnych o dobrej jakości.</w:t>
      </w:r>
    </w:p>
    <w:p w14:paraId="6C64C003" w14:textId="77777777" w:rsidR="00B0518B" w:rsidRDefault="00186926">
      <w:pPr>
        <w:pStyle w:val="Standard"/>
        <w:jc w:val="both"/>
        <w:rPr>
          <w:rFonts w:hint="eastAsia"/>
        </w:rPr>
      </w:pPr>
      <w:r>
        <w:rPr>
          <w:rFonts w:ascii="Arial" w:hAnsi="Arial"/>
        </w:rPr>
        <w:t>Zbiornik nr 407 ma charakter porowo-szczelinowy i zajmuje powierzchnię 9051 km</w:t>
      </w:r>
      <w:r>
        <w:rPr>
          <w:rFonts w:ascii="Arial" w:hAnsi="Arial"/>
          <w:vertAlign w:val="superscript"/>
        </w:rPr>
        <w:t>2</w:t>
      </w:r>
      <w:r>
        <w:rPr>
          <w:rFonts w:ascii="Arial" w:hAnsi="Arial"/>
        </w:rPr>
        <w:t>.</w:t>
      </w:r>
    </w:p>
    <w:p w14:paraId="702731F1" w14:textId="77777777" w:rsidR="00B0518B" w:rsidRDefault="00186926">
      <w:pPr>
        <w:pStyle w:val="Standard"/>
        <w:jc w:val="both"/>
        <w:rPr>
          <w:rFonts w:ascii="Arial" w:hAnsi="Arial"/>
        </w:rPr>
      </w:pPr>
      <w:r>
        <w:rPr>
          <w:rFonts w:ascii="Arial" w:hAnsi="Arial"/>
        </w:rPr>
        <w:t xml:space="preserve">Na przeważającym obszarze GZWP nr 407 stwierdzono dobry stan chemiczny wód podziemnych (klasy I–III) jedynie w </w:t>
      </w:r>
      <w:proofErr w:type="spellStart"/>
      <w:r>
        <w:rPr>
          <w:rFonts w:ascii="Arial" w:hAnsi="Arial"/>
        </w:rPr>
        <w:t>tensyjnych</w:t>
      </w:r>
      <w:proofErr w:type="spellEnd"/>
      <w:r>
        <w:rPr>
          <w:rFonts w:ascii="Arial" w:hAnsi="Arial"/>
        </w:rPr>
        <w:t xml:space="preserve"> strefach dyslokacyjnych rozciągających się pomiędzy linią Zamość–Tomaszów Lubelski a granicą państwa wyznaczono obszar występowania wód o słabym stanie chemicznym (klasy IV–V). Składnikami obniżającymi klasy jakości są głównie: potas, cynk, nikiel i kadm.</w:t>
      </w:r>
    </w:p>
    <w:p w14:paraId="2AB3D853" w14:textId="77777777" w:rsidR="00B0518B" w:rsidRDefault="00186926">
      <w:pPr>
        <w:pStyle w:val="Standard"/>
        <w:jc w:val="both"/>
        <w:rPr>
          <w:rFonts w:ascii="Arial" w:hAnsi="Arial"/>
        </w:rPr>
      </w:pPr>
      <w:r>
        <w:rPr>
          <w:rFonts w:ascii="Arial" w:hAnsi="Arial"/>
        </w:rPr>
        <w:t>Wody podziemne GZWP nr 407 są ogólnie dobrej jakości i spełniają w większości przypadków kryteria stawiane wodom przeznaczonym do picia.</w:t>
      </w:r>
    </w:p>
    <w:p w14:paraId="507E9FAC" w14:textId="77777777" w:rsidR="00B0518B" w:rsidRDefault="00B0518B">
      <w:pPr>
        <w:pStyle w:val="Standard"/>
        <w:jc w:val="both"/>
        <w:rPr>
          <w:rFonts w:ascii="Arial" w:hAnsi="Arial"/>
          <w:sz w:val="12"/>
          <w:szCs w:val="12"/>
        </w:rPr>
      </w:pPr>
    </w:p>
    <w:p w14:paraId="24C07A2E" w14:textId="77777777" w:rsidR="00B0518B" w:rsidRDefault="00186926">
      <w:pPr>
        <w:pStyle w:val="Standard"/>
        <w:jc w:val="both"/>
        <w:rPr>
          <w:rFonts w:ascii="Arial" w:hAnsi="Arial"/>
        </w:rPr>
      </w:pPr>
      <w:r>
        <w:rPr>
          <w:rFonts w:ascii="Arial" w:hAnsi="Arial"/>
        </w:rPr>
        <w:t>Analizowana gmina leży w  obrębie Jednolitej Części Wód Podziemnych</w:t>
      </w:r>
    </w:p>
    <w:p w14:paraId="071BF162" w14:textId="77777777" w:rsidR="00B0518B" w:rsidRDefault="00186926">
      <w:pPr>
        <w:pStyle w:val="Standard"/>
        <w:numPr>
          <w:ilvl w:val="0"/>
          <w:numId w:val="55"/>
        </w:numPr>
        <w:jc w:val="both"/>
        <w:rPr>
          <w:rFonts w:ascii="Arial" w:hAnsi="Arial"/>
        </w:rPr>
      </w:pPr>
      <w:r>
        <w:rPr>
          <w:rFonts w:ascii="Arial" w:hAnsi="Arial"/>
        </w:rPr>
        <w:t>Nr 121 – PLGW2000121 – przeważająca część gminy;</w:t>
      </w:r>
    </w:p>
    <w:p w14:paraId="5607F8B1" w14:textId="77777777" w:rsidR="00B0518B" w:rsidRDefault="00186926">
      <w:pPr>
        <w:pStyle w:val="Standard"/>
        <w:numPr>
          <w:ilvl w:val="0"/>
          <w:numId w:val="55"/>
        </w:numPr>
        <w:jc w:val="both"/>
        <w:rPr>
          <w:rFonts w:ascii="Arial" w:hAnsi="Arial"/>
        </w:rPr>
      </w:pPr>
      <w:r>
        <w:rPr>
          <w:rFonts w:ascii="Arial" w:hAnsi="Arial"/>
        </w:rPr>
        <w:t>Nr 120 – PLGW2000120 -  niewielki południowo-zachodni fragment gminy;</w:t>
      </w:r>
    </w:p>
    <w:p w14:paraId="0ADC9212" w14:textId="77777777" w:rsidR="00B0518B" w:rsidRDefault="00186926">
      <w:pPr>
        <w:pStyle w:val="Standard"/>
        <w:numPr>
          <w:ilvl w:val="0"/>
          <w:numId w:val="55"/>
        </w:numPr>
        <w:jc w:val="both"/>
        <w:rPr>
          <w:rFonts w:ascii="Arial" w:hAnsi="Arial"/>
        </w:rPr>
      </w:pPr>
      <w:r>
        <w:rPr>
          <w:rFonts w:ascii="Arial" w:hAnsi="Arial"/>
        </w:rPr>
        <w:t>Nr 90 – PLGW200090 -  niewielkie północne i północno-zachodnie fragmenty gminy.</w:t>
      </w:r>
    </w:p>
    <w:p w14:paraId="4ADC6201" w14:textId="77777777" w:rsidR="00B0518B" w:rsidRDefault="00B0518B">
      <w:pPr>
        <w:pStyle w:val="Standard"/>
        <w:jc w:val="both"/>
        <w:rPr>
          <w:rFonts w:ascii="Arial" w:hAnsi="Arial"/>
          <w:sz w:val="12"/>
          <w:szCs w:val="12"/>
        </w:rPr>
      </w:pPr>
    </w:p>
    <w:p w14:paraId="03A89350" w14:textId="77777777" w:rsidR="00B0518B" w:rsidRDefault="00186926">
      <w:pPr>
        <w:pStyle w:val="Standard"/>
        <w:jc w:val="both"/>
        <w:rPr>
          <w:rFonts w:ascii="Arial" w:hAnsi="Arial"/>
          <w:b/>
          <w:bCs/>
        </w:rPr>
      </w:pPr>
      <w:r>
        <w:rPr>
          <w:rFonts w:ascii="Arial" w:hAnsi="Arial"/>
          <w:b/>
          <w:bCs/>
        </w:rPr>
        <w:t>Źródła</w:t>
      </w:r>
    </w:p>
    <w:p w14:paraId="75281A75" w14:textId="77777777" w:rsidR="00B0518B" w:rsidRDefault="00186926">
      <w:pPr>
        <w:pStyle w:val="Standard"/>
        <w:jc w:val="both"/>
        <w:rPr>
          <w:rFonts w:ascii="Arial" w:hAnsi="Arial"/>
        </w:rPr>
      </w:pPr>
      <w:r>
        <w:rPr>
          <w:rFonts w:ascii="Arial" w:hAnsi="Arial"/>
        </w:rPr>
        <w:tab/>
        <w:t xml:space="preserve">Obszar gminy Tomaszów Lubelski należy do zlewni górnej </w:t>
      </w:r>
      <w:proofErr w:type="spellStart"/>
      <w:r>
        <w:rPr>
          <w:rFonts w:ascii="Arial" w:hAnsi="Arial"/>
        </w:rPr>
        <w:t>Sołokiji</w:t>
      </w:r>
      <w:proofErr w:type="spellEnd"/>
      <w:r>
        <w:rPr>
          <w:rFonts w:ascii="Arial" w:hAnsi="Arial"/>
        </w:rPr>
        <w:t>, która bierze początek ze stawów położonych w jej dolinie w okolicach miejscowości Rogoźno, na północ od Tomaszowa. Z materiałów archiwalnych wynika, że rzeka wypływała na łąkach w okolicy Rogoźna, a jej źródła były na wysokości 285 m n.p.m.</w:t>
      </w:r>
    </w:p>
    <w:p w14:paraId="1E8BF5C3" w14:textId="77777777" w:rsidR="00B0518B" w:rsidRDefault="00186926">
      <w:pPr>
        <w:pStyle w:val="Standard"/>
        <w:jc w:val="both"/>
        <w:rPr>
          <w:rFonts w:ascii="Arial" w:hAnsi="Arial"/>
        </w:rPr>
      </w:pPr>
      <w:r>
        <w:rPr>
          <w:rFonts w:ascii="Arial" w:hAnsi="Arial"/>
        </w:rPr>
        <w:tab/>
        <w:t xml:space="preserve">Istotnym problemem jest zjawisko zanikania źródeł. Obecnie </w:t>
      </w:r>
      <w:proofErr w:type="spellStart"/>
      <w:r>
        <w:rPr>
          <w:rFonts w:ascii="Arial" w:hAnsi="Arial"/>
        </w:rPr>
        <w:t>Sołokija</w:t>
      </w:r>
      <w:proofErr w:type="spellEnd"/>
      <w:r>
        <w:rPr>
          <w:rFonts w:ascii="Arial" w:hAnsi="Arial"/>
        </w:rPr>
        <w:t xml:space="preserve"> wypływa około 3 km poniżej źródeł pierwotnych. Zanikło wiele źródeł zasilających </w:t>
      </w:r>
      <w:proofErr w:type="spellStart"/>
      <w:r>
        <w:rPr>
          <w:rFonts w:ascii="Arial" w:hAnsi="Arial"/>
        </w:rPr>
        <w:t>Sołokiję</w:t>
      </w:r>
      <w:proofErr w:type="spellEnd"/>
      <w:r>
        <w:rPr>
          <w:rFonts w:ascii="Arial" w:hAnsi="Arial"/>
        </w:rPr>
        <w:t xml:space="preserve">, co spowodowało znaczne obniżenie poziomu rzeki i ilości prowadzonej wody. Zanikanie źródeł najbardziej poglądowo można obserwować w Siwej Dolinie, przez którą niedawno płynął potok opływający następnie wały starego miasta. Dziś z tego systemu wodnego pozostał basen kąpielowy i rów odwadniający w strefie doliny </w:t>
      </w:r>
      <w:proofErr w:type="spellStart"/>
      <w:r>
        <w:rPr>
          <w:rFonts w:ascii="Arial" w:hAnsi="Arial"/>
        </w:rPr>
        <w:t>Sołokiji</w:t>
      </w:r>
      <w:proofErr w:type="spellEnd"/>
      <w:r>
        <w:rPr>
          <w:rFonts w:ascii="Arial" w:hAnsi="Arial"/>
        </w:rPr>
        <w:t xml:space="preserve"> przy ulicy Zygmunta III Wazy. Dawne źródliska w Siwej Dolinie, szczególnie silnie rozwinięte były w pobliżu obecnej granicy administracyjnej miasta. Są one szczególnie dobrze widoczne na skraju lasu i bezleśnego dna doliny po lewej jej stronie.</w:t>
      </w:r>
    </w:p>
    <w:p w14:paraId="7A600C08" w14:textId="77777777" w:rsidR="00B0518B" w:rsidRDefault="00186926">
      <w:pPr>
        <w:pStyle w:val="Standard"/>
        <w:jc w:val="both"/>
        <w:rPr>
          <w:rFonts w:ascii="Arial" w:hAnsi="Arial"/>
        </w:rPr>
      </w:pPr>
      <w:r>
        <w:rPr>
          <w:rFonts w:ascii="Arial" w:hAnsi="Arial"/>
        </w:rPr>
        <w:tab/>
        <w:t xml:space="preserve">Zanikanie powierzchniowego systemu wodnego śledzić można szczególnie w rejonie wsi Jeziernia. Czynne w środkowej części wsi źródło daje początek potokowi, który w odległości około 1 km zanika. Jest to rodzaj ponoru przejmującego cały potok. Woda ta wypływa najprawdopodobniej w dużym źródle </w:t>
      </w:r>
      <w:proofErr w:type="spellStart"/>
      <w:r>
        <w:rPr>
          <w:rFonts w:ascii="Arial" w:hAnsi="Arial"/>
        </w:rPr>
        <w:t>Sołokiji</w:t>
      </w:r>
      <w:proofErr w:type="spellEnd"/>
      <w:r>
        <w:rPr>
          <w:rFonts w:ascii="Arial" w:hAnsi="Arial"/>
        </w:rPr>
        <w:t xml:space="preserve"> uznanym za pomnik przyrody. Podobnie duże źródło na terenie gminy występuje tylko w Łaszczówce, zasilając znajdujące się tu stawy. Źródło to także powinno być chronione, chociażby jako pomnik przyrody. Oprócz wymienionych dotychczas źródeł czynne są jeszcze dwa niewielkie wypływy w okolicy wsi Przeorsk.</w:t>
      </w:r>
    </w:p>
    <w:p w14:paraId="51BA9913" w14:textId="77777777" w:rsidR="00B0518B" w:rsidRDefault="00186926">
      <w:pPr>
        <w:pStyle w:val="Standard"/>
        <w:jc w:val="both"/>
        <w:rPr>
          <w:rFonts w:ascii="Arial" w:hAnsi="Arial"/>
        </w:rPr>
      </w:pPr>
      <w:r>
        <w:rPr>
          <w:rFonts w:ascii="Arial" w:hAnsi="Arial"/>
        </w:rPr>
        <w:tab/>
        <w:t>Ochrona zanikających terenów źródliskowych jest jednym z ważnych postulatów przestrzennej ochrony środowiska.</w:t>
      </w:r>
    </w:p>
    <w:p w14:paraId="7E8F45A4" w14:textId="77777777" w:rsidR="00B0518B" w:rsidRDefault="00186926">
      <w:pPr>
        <w:pStyle w:val="Standard"/>
        <w:jc w:val="both"/>
        <w:rPr>
          <w:rFonts w:ascii="Arial" w:hAnsi="Arial"/>
        </w:rPr>
      </w:pPr>
      <w:r>
        <w:rPr>
          <w:rFonts w:ascii="Arial" w:hAnsi="Arial"/>
        </w:rPr>
        <w:tab/>
        <w:t>Na terenie gminy Tomaszów Lubelski znajdują się również źródła dwu innych rzek.</w:t>
      </w:r>
      <w:r>
        <w:rPr>
          <w:rFonts w:ascii="Arial" w:hAnsi="Arial"/>
        </w:rPr>
        <w:br/>
        <w:t>W okolicy miejscowości Justynówka występuje źródło rzeki Huczwa. Natomiast w północnej części gminy w okolicach Wsi Wieprzów znajduje się Wieprzowe Jezioro dające początek rzece Wieprz.</w:t>
      </w:r>
    </w:p>
    <w:p w14:paraId="596F9951" w14:textId="77777777" w:rsidR="00B0518B" w:rsidRDefault="00B0518B">
      <w:pPr>
        <w:pStyle w:val="Standard"/>
        <w:jc w:val="both"/>
        <w:rPr>
          <w:rFonts w:ascii="Arial" w:hAnsi="Arial"/>
          <w:sz w:val="12"/>
          <w:szCs w:val="12"/>
        </w:rPr>
      </w:pPr>
    </w:p>
    <w:p w14:paraId="29599244" w14:textId="77777777" w:rsidR="00B0518B" w:rsidRDefault="00186926">
      <w:pPr>
        <w:pStyle w:val="Standard"/>
        <w:jc w:val="both"/>
        <w:rPr>
          <w:rFonts w:ascii="Arial" w:hAnsi="Arial"/>
          <w:b/>
          <w:bCs/>
        </w:rPr>
      </w:pPr>
      <w:r>
        <w:rPr>
          <w:rFonts w:ascii="Arial" w:hAnsi="Arial"/>
          <w:b/>
          <w:bCs/>
        </w:rPr>
        <w:t>Wody powierzchniowe</w:t>
      </w:r>
    </w:p>
    <w:p w14:paraId="6C4D0C5F" w14:textId="77777777" w:rsidR="00B0518B" w:rsidRDefault="00186926">
      <w:pPr>
        <w:pStyle w:val="Standard"/>
        <w:jc w:val="both"/>
        <w:rPr>
          <w:rFonts w:ascii="Arial" w:hAnsi="Arial"/>
        </w:rPr>
      </w:pPr>
      <w:r>
        <w:rPr>
          <w:rFonts w:ascii="Arial" w:hAnsi="Arial"/>
        </w:rPr>
        <w:t xml:space="preserve">Obszar gminy znajduje się w dorzeczu Bugu i Wieprza. Przez północną część gminy przebiega dział wodny II rzędu oddzielający zlewnie obu tych rzek. Dział wodny niższego rzędu w północno-wschodniej część gminy dzieli zlewnię rzeki </w:t>
      </w:r>
      <w:proofErr w:type="spellStart"/>
      <w:r>
        <w:rPr>
          <w:rFonts w:ascii="Arial" w:hAnsi="Arial"/>
        </w:rPr>
        <w:t>Sołokiji</w:t>
      </w:r>
      <w:proofErr w:type="spellEnd"/>
      <w:r>
        <w:rPr>
          <w:rFonts w:ascii="Arial" w:hAnsi="Arial"/>
        </w:rPr>
        <w:t xml:space="preserve"> i Huczwy.</w:t>
      </w:r>
    </w:p>
    <w:p w14:paraId="62E09843" w14:textId="77777777" w:rsidR="00B0518B" w:rsidRDefault="00186926">
      <w:pPr>
        <w:pStyle w:val="Standard"/>
        <w:jc w:val="both"/>
        <w:rPr>
          <w:rFonts w:ascii="Arial" w:hAnsi="Arial"/>
        </w:rPr>
      </w:pPr>
      <w:r>
        <w:rPr>
          <w:rFonts w:ascii="Arial" w:hAnsi="Arial"/>
        </w:rPr>
        <w:t>Na powierzchniowy układ wodny składają się cieki wodne, zbiorniki wodne i źródła.</w:t>
      </w:r>
    </w:p>
    <w:p w14:paraId="5D3E3700" w14:textId="77777777" w:rsidR="00B0518B" w:rsidRDefault="00186926">
      <w:pPr>
        <w:pStyle w:val="Standard"/>
        <w:jc w:val="both"/>
        <w:rPr>
          <w:rFonts w:ascii="Arial" w:hAnsi="Arial"/>
        </w:rPr>
      </w:pPr>
      <w:r>
        <w:rPr>
          <w:rFonts w:ascii="Arial" w:hAnsi="Arial"/>
        </w:rPr>
        <w:t xml:space="preserve">Na terenie gminy Tomaszów Lubelski biorą początek Wieprz, </w:t>
      </w:r>
      <w:proofErr w:type="spellStart"/>
      <w:r>
        <w:rPr>
          <w:rFonts w:ascii="Arial" w:hAnsi="Arial"/>
        </w:rPr>
        <w:t>Sołokija</w:t>
      </w:r>
      <w:proofErr w:type="spellEnd"/>
      <w:r>
        <w:rPr>
          <w:rFonts w:ascii="Arial" w:hAnsi="Arial"/>
        </w:rPr>
        <w:t xml:space="preserve"> oraz Huczwa. Przez gminę przepływa również Siklawa – Kanał Hopkie. Mają one niewielkie przepływy, ponieważ są to początkowe odcinki tych cieków.</w:t>
      </w:r>
    </w:p>
    <w:p w14:paraId="36D0F416" w14:textId="77777777" w:rsidR="00B0518B" w:rsidRDefault="00186926">
      <w:pPr>
        <w:pStyle w:val="Standard"/>
        <w:jc w:val="both"/>
        <w:rPr>
          <w:rFonts w:ascii="Arial" w:hAnsi="Arial"/>
        </w:rPr>
      </w:pPr>
      <w:proofErr w:type="spellStart"/>
      <w:r>
        <w:rPr>
          <w:rFonts w:ascii="Arial" w:hAnsi="Arial"/>
        </w:rPr>
        <w:t>Sołokija</w:t>
      </w:r>
      <w:proofErr w:type="spellEnd"/>
      <w:r>
        <w:rPr>
          <w:rFonts w:ascii="Arial" w:hAnsi="Arial"/>
        </w:rPr>
        <w:t xml:space="preserve"> bierze początek ze stawów położonych w jej dolinie w okolicy miejscowości Rogóźno, w sąsiedztwie północno-zachodniej granicy administracyjnej Tomaszowa. Długość rzeki </w:t>
      </w:r>
      <w:proofErr w:type="spellStart"/>
      <w:r>
        <w:rPr>
          <w:rFonts w:ascii="Arial" w:hAnsi="Arial"/>
        </w:rPr>
        <w:t>Sołokija</w:t>
      </w:r>
      <w:proofErr w:type="spellEnd"/>
      <w:r>
        <w:rPr>
          <w:rFonts w:ascii="Arial" w:hAnsi="Arial"/>
        </w:rPr>
        <w:t xml:space="preserve"> na terenie gminy wynosi 9,8 km. Rzędne terenu źródliska wynoszą 268,0-270 m n </w:t>
      </w:r>
      <w:proofErr w:type="spellStart"/>
      <w:r>
        <w:rPr>
          <w:rFonts w:ascii="Arial" w:hAnsi="Arial"/>
        </w:rPr>
        <w:t>p.m</w:t>
      </w:r>
      <w:proofErr w:type="spellEnd"/>
      <w:r>
        <w:rPr>
          <w:rFonts w:ascii="Arial" w:hAnsi="Arial"/>
        </w:rPr>
        <w:t xml:space="preserve">.. Rzeka płynie przez Tomaszów i gminę z północnego – zachodu na południowy wschód doliną o zmiennej szerokości / od 400 do 1300m/. Krawędź tarasu </w:t>
      </w:r>
      <w:proofErr w:type="spellStart"/>
      <w:r>
        <w:rPr>
          <w:rFonts w:ascii="Arial" w:hAnsi="Arial"/>
        </w:rPr>
        <w:t>nadzalewowego</w:t>
      </w:r>
      <w:proofErr w:type="spellEnd"/>
      <w:r>
        <w:rPr>
          <w:rFonts w:ascii="Arial" w:hAnsi="Arial"/>
        </w:rPr>
        <w:t xml:space="preserve"> ma wysokość około 3m. Rzeka posiada deszczowo - śnieżny ustrój zasilania z podwójnym maksimum stanu i przepływu wody późno-wiosenny i letni. Odpływ całkowity </w:t>
      </w:r>
      <w:proofErr w:type="spellStart"/>
      <w:r>
        <w:rPr>
          <w:rFonts w:ascii="Arial" w:hAnsi="Arial"/>
        </w:rPr>
        <w:t>Sołokiji</w:t>
      </w:r>
      <w:proofErr w:type="spellEnd"/>
      <w:r>
        <w:rPr>
          <w:rFonts w:ascii="Arial" w:hAnsi="Arial"/>
        </w:rPr>
        <w:t xml:space="preserve"> wynosi 1200-1700l/s. Rzeka drenuje wody podziemne rejonu Tomaszowa. Posiada niewielkie dopływy. Rzeka ta wyznacza granicę między Roztoczem, a Grzędą Sokalską. Płynie z północnego zachodu na południowy wschód i wpada do Bugu na terenie Ukrainy.</w:t>
      </w:r>
    </w:p>
    <w:p w14:paraId="0930B7DA" w14:textId="77777777" w:rsidR="00B0518B" w:rsidRDefault="00186926">
      <w:pPr>
        <w:pStyle w:val="Standard"/>
        <w:jc w:val="both"/>
        <w:rPr>
          <w:rFonts w:ascii="Arial" w:hAnsi="Arial"/>
        </w:rPr>
      </w:pPr>
      <w:r>
        <w:rPr>
          <w:rFonts w:ascii="Arial" w:hAnsi="Arial"/>
        </w:rPr>
        <w:t xml:space="preserve">Dorzecze górnej </w:t>
      </w:r>
      <w:proofErr w:type="spellStart"/>
      <w:r>
        <w:rPr>
          <w:rFonts w:ascii="Arial" w:hAnsi="Arial"/>
        </w:rPr>
        <w:t>Sołokiji</w:t>
      </w:r>
      <w:proofErr w:type="spellEnd"/>
      <w:r>
        <w:rPr>
          <w:rFonts w:ascii="Arial" w:hAnsi="Arial"/>
        </w:rPr>
        <w:t xml:space="preserve"> graniczy od północy ze zlewnią Wieprza, od wschodu ze zlewnią Huczwy, a od południowego zachodu ze zlewnią Tanwi. Granice pomiędzy dorzeczami nie zaznaczają się zbyt wyraźnie.</w:t>
      </w:r>
    </w:p>
    <w:p w14:paraId="2D09E117" w14:textId="77777777" w:rsidR="00B0518B" w:rsidRDefault="00186926">
      <w:pPr>
        <w:pStyle w:val="Standard"/>
        <w:jc w:val="both"/>
        <w:rPr>
          <w:rFonts w:ascii="Arial" w:hAnsi="Arial"/>
        </w:rPr>
      </w:pPr>
      <w:r>
        <w:rPr>
          <w:rFonts w:ascii="Arial" w:hAnsi="Arial"/>
        </w:rPr>
        <w:t>Na północnych krańcach gminy w miejscowości Wieprzów Tarnawatki bierze swój początek rzeka Wieprz. Dzieli Roztocze na Zachodnie (lessowe z licznymi wąwozami) i Środkowe (wapienno- piaskowe). Po opuszczeniu Roztocza kieruje się na północ, płynąc prawie południkowo w osi regionu i zbiera duże dopływy, najpierw z Roztocza, później z Wyżyny Lubelskiej. Na terenie gminy znajduje się również jego Dopływ z Szarowoli.</w:t>
      </w:r>
    </w:p>
    <w:p w14:paraId="6F0D005A" w14:textId="77777777" w:rsidR="00B0518B" w:rsidRDefault="00186926">
      <w:pPr>
        <w:pStyle w:val="Standard"/>
        <w:jc w:val="both"/>
        <w:rPr>
          <w:rFonts w:ascii="Arial" w:hAnsi="Arial"/>
        </w:rPr>
      </w:pPr>
      <w:r>
        <w:rPr>
          <w:rFonts w:ascii="Arial" w:hAnsi="Arial"/>
        </w:rPr>
        <w:t>W okolicy miejscowości Justynówka występuje źródło rzeki Huczwa. Jej długość na terenie gminy Tomaszów Lubelski wynosi 7,6 km.</w:t>
      </w:r>
    </w:p>
    <w:p w14:paraId="60D36418" w14:textId="77777777" w:rsidR="00B0518B" w:rsidRDefault="00186926">
      <w:pPr>
        <w:pStyle w:val="Standard"/>
        <w:jc w:val="both"/>
        <w:rPr>
          <w:rFonts w:hint="eastAsia"/>
        </w:rPr>
      </w:pPr>
      <w:r>
        <w:rPr>
          <w:rFonts w:ascii="Arial" w:hAnsi="Arial"/>
        </w:rPr>
        <w:t>Siklawa – Kanał Hopkie odwadnia północno- wschodnią część gminy. Jest to lewostronny dopływ Bugu, którego całkowita długość wynosi 14,5km a powierzchnia zlewni 46,66km</w:t>
      </w:r>
      <w:r>
        <w:rPr>
          <w:rFonts w:ascii="Arial" w:hAnsi="Arial"/>
          <w:vertAlign w:val="superscript"/>
        </w:rPr>
        <w:t>2</w:t>
      </w:r>
      <w:r>
        <w:rPr>
          <w:rFonts w:ascii="Arial" w:hAnsi="Arial"/>
        </w:rPr>
        <w:t>.</w:t>
      </w:r>
    </w:p>
    <w:p w14:paraId="28B3E009" w14:textId="77777777" w:rsidR="00B0518B" w:rsidRDefault="00186926">
      <w:pPr>
        <w:pStyle w:val="Standard"/>
        <w:jc w:val="both"/>
        <w:rPr>
          <w:rFonts w:ascii="Arial" w:hAnsi="Arial"/>
        </w:rPr>
      </w:pPr>
      <w:r>
        <w:rPr>
          <w:rFonts w:ascii="Arial" w:hAnsi="Arial"/>
        </w:rPr>
        <w:t>Doliny rzeczne w przeważającej części są zmeliorowane.</w:t>
      </w:r>
    </w:p>
    <w:p w14:paraId="17A681A7" w14:textId="77777777" w:rsidR="00B0518B" w:rsidRDefault="00186926">
      <w:pPr>
        <w:pStyle w:val="Standard"/>
        <w:jc w:val="both"/>
        <w:rPr>
          <w:rFonts w:ascii="Arial" w:hAnsi="Arial"/>
        </w:rPr>
      </w:pPr>
      <w:r>
        <w:rPr>
          <w:rFonts w:ascii="Arial" w:hAnsi="Arial"/>
        </w:rPr>
        <w:t>Do wód powierzchniowych gminy zaliczamy również prywatne stawy hodowlane znajdujące się m. in. w miejscowościach Łaszczówka, Rogoźno, Ruda Wołoska, Ruda Żelazna.</w:t>
      </w:r>
    </w:p>
    <w:p w14:paraId="69C8A8F9" w14:textId="77777777" w:rsidR="00B0518B" w:rsidRDefault="00B0518B">
      <w:pPr>
        <w:pStyle w:val="Standard"/>
        <w:jc w:val="both"/>
        <w:rPr>
          <w:rFonts w:ascii="Arial" w:hAnsi="Arial"/>
          <w:sz w:val="12"/>
          <w:szCs w:val="12"/>
        </w:rPr>
      </w:pPr>
    </w:p>
    <w:p w14:paraId="52075955" w14:textId="77777777" w:rsidR="00B0518B" w:rsidRDefault="00186926">
      <w:pPr>
        <w:pStyle w:val="Standard"/>
        <w:jc w:val="both"/>
        <w:rPr>
          <w:rFonts w:ascii="Arial" w:hAnsi="Arial"/>
        </w:rPr>
      </w:pPr>
      <w:r>
        <w:rPr>
          <w:rFonts w:ascii="Arial" w:hAnsi="Arial"/>
        </w:rPr>
        <w:t>Rzeki w terenach gminy należą do Jednolitej Części Wód Powierzchniowych:</w:t>
      </w:r>
    </w:p>
    <w:p w14:paraId="7EFAFBE6" w14:textId="77777777" w:rsidR="00B0518B" w:rsidRDefault="00186926">
      <w:pPr>
        <w:pStyle w:val="Standard"/>
        <w:numPr>
          <w:ilvl w:val="0"/>
          <w:numId w:val="56"/>
        </w:numPr>
        <w:jc w:val="both"/>
        <w:rPr>
          <w:rFonts w:ascii="Arial" w:hAnsi="Arial"/>
        </w:rPr>
      </w:pPr>
      <w:r>
        <w:rPr>
          <w:rFonts w:ascii="Arial" w:hAnsi="Arial"/>
        </w:rPr>
        <w:t xml:space="preserve">PLRW2000062671414839 – Rzeczyca do granicy państwa wraz z Dopływem spod </w:t>
      </w:r>
      <w:proofErr w:type="spellStart"/>
      <w:r>
        <w:rPr>
          <w:rFonts w:ascii="Arial" w:hAnsi="Arial"/>
        </w:rPr>
        <w:t>Oserdowa</w:t>
      </w:r>
      <w:proofErr w:type="spellEnd"/>
      <w:r>
        <w:rPr>
          <w:rFonts w:ascii="Arial" w:hAnsi="Arial"/>
        </w:rPr>
        <w:t xml:space="preserve"> do granicy państwa;</w:t>
      </w:r>
    </w:p>
    <w:p w14:paraId="7D9EA794" w14:textId="77777777" w:rsidR="00B0518B" w:rsidRDefault="00186926">
      <w:pPr>
        <w:pStyle w:val="Standard"/>
        <w:numPr>
          <w:ilvl w:val="0"/>
          <w:numId w:val="56"/>
        </w:numPr>
        <w:jc w:val="both"/>
        <w:rPr>
          <w:rFonts w:ascii="Arial" w:hAnsi="Arial"/>
        </w:rPr>
      </w:pPr>
      <w:r>
        <w:rPr>
          <w:rFonts w:ascii="Arial" w:hAnsi="Arial"/>
        </w:rPr>
        <w:t>PLRW200010228389 -  Sopot;</w:t>
      </w:r>
    </w:p>
    <w:p w14:paraId="4A8FD0E0" w14:textId="77777777" w:rsidR="00B0518B" w:rsidRDefault="00186926">
      <w:pPr>
        <w:pStyle w:val="Standard"/>
        <w:numPr>
          <w:ilvl w:val="0"/>
          <w:numId w:val="56"/>
        </w:numPr>
        <w:jc w:val="both"/>
        <w:rPr>
          <w:rFonts w:hint="eastAsia"/>
        </w:rPr>
      </w:pPr>
      <w:r>
        <w:rPr>
          <w:rFonts w:ascii="Arial" w:hAnsi="Arial"/>
        </w:rPr>
        <w:t xml:space="preserve">PLRW20001524135  – Wieprz do </w:t>
      </w:r>
      <w:proofErr w:type="spellStart"/>
      <w:r>
        <w:rPr>
          <w:rFonts w:ascii="Arial" w:hAnsi="Arial"/>
        </w:rPr>
        <w:t>Jacynki</w:t>
      </w:r>
      <w:proofErr w:type="spellEnd"/>
      <w:r>
        <w:rPr>
          <w:rFonts w:ascii="Arial" w:hAnsi="Arial"/>
          <w:lang w:bidi="ar-SA"/>
        </w:rPr>
        <w:t>.</w:t>
      </w:r>
    </w:p>
    <w:p w14:paraId="0A4D01D0" w14:textId="77777777" w:rsidR="00B0518B" w:rsidRDefault="00186926">
      <w:pPr>
        <w:pStyle w:val="Standard"/>
        <w:numPr>
          <w:ilvl w:val="0"/>
          <w:numId w:val="56"/>
        </w:numPr>
        <w:jc w:val="both"/>
        <w:rPr>
          <w:rFonts w:ascii="Arial" w:hAnsi="Arial"/>
        </w:rPr>
      </w:pPr>
      <w:r>
        <w:rPr>
          <w:rFonts w:ascii="Arial" w:hAnsi="Arial"/>
        </w:rPr>
        <w:t>PLRW20001526714216  – Kanał Hopkie;</w:t>
      </w:r>
    </w:p>
    <w:p w14:paraId="474B3346" w14:textId="77777777" w:rsidR="00B0518B" w:rsidRDefault="00186926">
      <w:pPr>
        <w:pStyle w:val="Standard"/>
        <w:numPr>
          <w:ilvl w:val="0"/>
          <w:numId w:val="56"/>
        </w:numPr>
        <w:jc w:val="both"/>
        <w:rPr>
          <w:rFonts w:ascii="Arial" w:hAnsi="Arial"/>
        </w:rPr>
      </w:pPr>
      <w:r>
        <w:rPr>
          <w:rFonts w:ascii="Arial" w:hAnsi="Arial"/>
        </w:rPr>
        <w:t>PLRW20001626714213 – Huczwa;</w:t>
      </w:r>
    </w:p>
    <w:p w14:paraId="2AFACC70" w14:textId="77777777" w:rsidR="00B0518B" w:rsidRDefault="00186926">
      <w:pPr>
        <w:pStyle w:val="Standard"/>
        <w:numPr>
          <w:ilvl w:val="0"/>
          <w:numId w:val="56"/>
        </w:numPr>
        <w:jc w:val="both"/>
        <w:rPr>
          <w:rFonts w:ascii="Arial" w:hAnsi="Arial"/>
        </w:rPr>
      </w:pPr>
      <w:r>
        <w:rPr>
          <w:rFonts w:ascii="Arial" w:hAnsi="Arial"/>
        </w:rPr>
        <w:t xml:space="preserve">PLRW2000062671414591 – </w:t>
      </w:r>
      <w:proofErr w:type="spellStart"/>
      <w:r>
        <w:rPr>
          <w:rFonts w:ascii="Arial" w:hAnsi="Arial"/>
        </w:rPr>
        <w:t>Sołokija</w:t>
      </w:r>
      <w:proofErr w:type="spellEnd"/>
      <w:r>
        <w:rPr>
          <w:rFonts w:ascii="Arial" w:hAnsi="Arial"/>
        </w:rPr>
        <w:t xml:space="preserve"> do granicy państwa wraz z Dopływami I </w:t>
      </w:r>
      <w:proofErr w:type="spellStart"/>
      <w:r>
        <w:rPr>
          <w:rFonts w:ascii="Arial" w:hAnsi="Arial"/>
        </w:rPr>
        <w:t>i</w:t>
      </w:r>
      <w:proofErr w:type="spellEnd"/>
      <w:r>
        <w:rPr>
          <w:rFonts w:ascii="Arial" w:hAnsi="Arial"/>
        </w:rPr>
        <w:t xml:space="preserve"> II spod Żurawiec do granicy państwa;</w:t>
      </w:r>
    </w:p>
    <w:p w14:paraId="7281AD84" w14:textId="77777777" w:rsidR="00B0518B" w:rsidRDefault="00186926">
      <w:pPr>
        <w:pStyle w:val="Standard"/>
        <w:numPr>
          <w:ilvl w:val="0"/>
          <w:numId w:val="56"/>
        </w:numPr>
        <w:jc w:val="both"/>
        <w:rPr>
          <w:rFonts w:hint="eastAsia"/>
        </w:rPr>
      </w:pPr>
      <w:r>
        <w:rPr>
          <w:rFonts w:ascii="Arial" w:eastAsia="ArialMT" w:hAnsi="Arial" w:cs="ArialMT"/>
          <w:lang w:bidi="ar-SA"/>
        </w:rPr>
        <w:t>PL</w:t>
      </w:r>
      <w:r>
        <w:rPr>
          <w:rFonts w:ascii="Arial" w:hAnsi="Arial"/>
          <w:lang w:bidi="ar-SA"/>
        </w:rPr>
        <w:t xml:space="preserve">RW20000622815 </w:t>
      </w:r>
      <w:r>
        <w:rPr>
          <w:rFonts w:ascii="Arial" w:eastAsia="ArialMT" w:hAnsi="Arial" w:cs="ArialMT"/>
          <w:lang w:bidi="ar-SA"/>
        </w:rPr>
        <w:t xml:space="preserve"> – Tanew do Łosinieckiego Potoku.</w:t>
      </w:r>
    </w:p>
    <w:p w14:paraId="73EA9012" w14:textId="77777777" w:rsidR="00B0518B" w:rsidRDefault="00186926">
      <w:pPr>
        <w:pStyle w:val="Nagwek3"/>
        <w:rPr>
          <w:rFonts w:ascii="Arial" w:hAnsi="Arial"/>
          <w:sz w:val="24"/>
          <w:szCs w:val="24"/>
        </w:rPr>
      </w:pPr>
      <w:r>
        <w:rPr>
          <w:rFonts w:ascii="Arial" w:hAnsi="Arial"/>
          <w:sz w:val="24"/>
          <w:szCs w:val="24"/>
        </w:rPr>
        <w:t>4.4. Klimat</w:t>
      </w:r>
    </w:p>
    <w:p w14:paraId="08A5EAC5" w14:textId="77777777" w:rsidR="00B0518B" w:rsidRDefault="00186926">
      <w:pPr>
        <w:pStyle w:val="Standard"/>
        <w:jc w:val="both"/>
        <w:rPr>
          <w:rFonts w:ascii="Arial" w:hAnsi="Arial"/>
        </w:rPr>
      </w:pPr>
      <w:r>
        <w:rPr>
          <w:rFonts w:ascii="Arial" w:hAnsi="Arial"/>
        </w:rPr>
        <w:t xml:space="preserve">Pod względem klimatycznym, wg regionalizacji klimatycznej Lubelszczyzny W. i A. </w:t>
      </w:r>
      <w:proofErr w:type="spellStart"/>
      <w:r>
        <w:rPr>
          <w:rFonts w:ascii="Arial" w:hAnsi="Arial"/>
        </w:rPr>
        <w:t>Zinkiewiczów</w:t>
      </w:r>
      <w:proofErr w:type="spellEnd"/>
      <w:r>
        <w:rPr>
          <w:rFonts w:ascii="Arial" w:hAnsi="Arial"/>
        </w:rPr>
        <w:t>, gmina Tomaszów Lubelski zlokalizowana jest w Tomaszowskiej dziedzinie klimatycznej, natomiast wg regionalizacji ogólnopolskiej w regionie zamojsko-przemyskim.</w:t>
      </w:r>
    </w:p>
    <w:p w14:paraId="602C2E27" w14:textId="77777777" w:rsidR="00B0518B" w:rsidRDefault="00186926">
      <w:pPr>
        <w:pStyle w:val="Standard"/>
        <w:jc w:val="both"/>
        <w:rPr>
          <w:rFonts w:ascii="Arial" w:hAnsi="Arial"/>
        </w:rPr>
      </w:pPr>
      <w:r>
        <w:rPr>
          <w:rFonts w:ascii="Arial" w:hAnsi="Arial"/>
        </w:rPr>
        <w:t xml:space="preserve">Mezoklimat rejonu Tomaszowa Lubelskiego kształtują masy powietrza polarno-morskiego (około 60%) i </w:t>
      </w:r>
      <w:proofErr w:type="spellStart"/>
      <w:r>
        <w:rPr>
          <w:rFonts w:ascii="Arial" w:hAnsi="Arial"/>
        </w:rPr>
        <w:t>polarno</w:t>
      </w:r>
      <w:proofErr w:type="spellEnd"/>
      <w:r>
        <w:rPr>
          <w:rFonts w:ascii="Arial" w:hAnsi="Arial"/>
        </w:rPr>
        <w:t xml:space="preserve"> - kontynentalnego (34%). Na zmienność warunków pogodowych największy wpływ mają fronty atmosferyczne rozdzielające masy powietrzne. Średnio w roku nad Roztoczem, Wyżyną Lubelską i Wyżyną Wołyńską notuje się 134 fronty, czyli średnio, co trzeci dzień jest dniem z frontem atmosferycznym. W przebiegu rocznym najwięcej dni z tzw. pogodą frontową występuje w grudniu i listopadzie (odpowiednio 14 i 12 dni), a najmniej w sierpniu i czerwcu (średnio po 10 dni).</w:t>
      </w:r>
    </w:p>
    <w:p w14:paraId="19F37CEA" w14:textId="77777777" w:rsidR="00B0518B" w:rsidRDefault="00186926">
      <w:pPr>
        <w:pStyle w:val="Standard"/>
        <w:jc w:val="both"/>
        <w:rPr>
          <w:rFonts w:ascii="Arial" w:hAnsi="Arial"/>
        </w:rPr>
      </w:pPr>
      <w:r>
        <w:rPr>
          <w:rFonts w:ascii="Arial" w:hAnsi="Arial"/>
        </w:rPr>
        <w:t xml:space="preserve">Wpływ kontynentalizmu wyraźnie zaznacza się w rozkładzie poszczególnych parametrów. Średnie roczne wartości temperatury w tym rejonie wynoszą 7,0°C, średnie temperatury najcieplejszego miesiąca - lipca wynoszą 18,7°C, natomiast najzimniejszego stycznia -4,9°C. Duża różnica między średnią temperaturą stycznia i lipca wskazuje na kontynentalizm klimatu, zmniejszający się w kierunku zachodnim.  Duże wahania temperatur dziennych wykazują styczeń, luty, wrzesień i październik. Ostatnie przymrozki wiosenne występują około 20 maja a pierwsze jesienne około połowy września. Średnia liczba dni z przymrozkami w okresie od 1 kwietnia do 31 października wynosi 21,4. Występują one głównie w kwietniu i październiku ale zdarzają się też w czerwcu i wrześniu, co jest niekorzystne dla rozwoju roślin. Trwanie zimy określane liczbą dni z ujemną temperaturą średnią, określa się na 70-80dni. Średnia roczna wartość opadów atmosferycznych wynosi 540mm (dla </w:t>
      </w:r>
      <w:proofErr w:type="spellStart"/>
      <w:r>
        <w:rPr>
          <w:rFonts w:ascii="Arial" w:hAnsi="Arial"/>
        </w:rPr>
        <w:t>wielolecia</w:t>
      </w:r>
      <w:proofErr w:type="spellEnd"/>
      <w:r>
        <w:rPr>
          <w:rFonts w:ascii="Arial" w:hAnsi="Arial"/>
        </w:rPr>
        <w:t xml:space="preserve"> 1951-2000). W przebiegu rocznym przeważają opady letnie nad zimowymi. Maximum opadów przypada zazwyczaj na lipiec (ok.82mm), minimum na marzec (ok.29mm), jednakże występują tak duże nieregularności, że najbardziej deszczowy miesiąc - lipiec, bywa w niektórych latach bardzo suchy, a najuboższy w opady styczeń, może ich otrzymać więcej, niż średnio lipiec. Częste są deszcze o dużej intensywności. Częściej niż w innych miesiącach opady zdarzają się w czerwcu i lipcu.</w:t>
      </w:r>
    </w:p>
    <w:p w14:paraId="2D0BE251" w14:textId="77777777" w:rsidR="00B0518B" w:rsidRDefault="00186926">
      <w:pPr>
        <w:pStyle w:val="Standard"/>
        <w:jc w:val="both"/>
        <w:rPr>
          <w:rFonts w:ascii="Arial" w:hAnsi="Arial"/>
        </w:rPr>
      </w:pPr>
      <w:r>
        <w:rPr>
          <w:rFonts w:ascii="Arial" w:hAnsi="Arial"/>
        </w:rPr>
        <w:t>Okres wegetacyjny z temperaturą ponad 5°C trwa 207 dni. Pokrywa śnieżna zalega średnio 70 – 80 dni.</w:t>
      </w:r>
    </w:p>
    <w:p w14:paraId="3BF617F1" w14:textId="77777777" w:rsidR="00B0518B" w:rsidRDefault="00186926">
      <w:pPr>
        <w:pStyle w:val="Standard"/>
        <w:jc w:val="both"/>
        <w:rPr>
          <w:rFonts w:ascii="Arial" w:hAnsi="Arial"/>
        </w:rPr>
      </w:pPr>
      <w:r>
        <w:rPr>
          <w:rFonts w:ascii="Arial" w:hAnsi="Arial"/>
        </w:rPr>
        <w:t>Nasłonecznienie należy do najwyższych w kraju, sięgając 50% dni w roku. Największe nasłonecznienie wykazują miesiące w kolejności: sierpień, lipiec, czerwiec, wrzesień natomiast z miesięcy zimowych – luty.</w:t>
      </w:r>
    </w:p>
    <w:p w14:paraId="6B013C35" w14:textId="77777777" w:rsidR="00B0518B" w:rsidRDefault="00186926">
      <w:pPr>
        <w:pStyle w:val="Standard"/>
        <w:jc w:val="both"/>
        <w:rPr>
          <w:rFonts w:ascii="Arial" w:hAnsi="Arial"/>
        </w:rPr>
      </w:pPr>
      <w:r>
        <w:rPr>
          <w:rFonts w:ascii="Arial" w:hAnsi="Arial"/>
        </w:rPr>
        <w:t xml:space="preserve">Przeważają wiatry z kierunków zachodnich i południowo - zachodnich, które stanowią około 50% wszystkich wiatrów. Najmniejszy udział mają wiatry z kierunku północnego. Dominują wiatry o prędkości 2,1m/s. Klimat jest modyfikowany lokalnie przez rzeźbę, głębokość zalegania wód podziemnych oraz obecność wód powierzchniowych, szatę roślinną oraz </w:t>
      </w:r>
      <w:proofErr w:type="spellStart"/>
      <w:r>
        <w:rPr>
          <w:rFonts w:ascii="Arial" w:hAnsi="Arial"/>
        </w:rPr>
        <w:t>antropogenną</w:t>
      </w:r>
      <w:proofErr w:type="spellEnd"/>
      <w:r>
        <w:rPr>
          <w:rFonts w:ascii="Arial" w:hAnsi="Arial"/>
        </w:rPr>
        <w:t xml:space="preserve"> emisję gazów i pyłów do atmosfery.</w:t>
      </w:r>
    </w:p>
    <w:p w14:paraId="296FBE48" w14:textId="77777777" w:rsidR="00B0518B" w:rsidRDefault="00186926">
      <w:pPr>
        <w:pStyle w:val="Standard"/>
        <w:jc w:val="both"/>
        <w:rPr>
          <w:rFonts w:ascii="Arial" w:hAnsi="Arial"/>
        </w:rPr>
      </w:pPr>
      <w:r>
        <w:rPr>
          <w:rFonts w:ascii="Arial" w:hAnsi="Arial"/>
        </w:rPr>
        <w:tab/>
        <w:t>Warunki klimatyczne gminy Tomaszów modyfikowane są lokalnymi warunkami fizjograficznymi: rzeźbą terenu, głębokością zwierciadła wody gruntowej, obecnością wód powierzchniowych, szatą roślinną, rodzajem podłoża oraz zagospodarowaniem terenu. Swoboda przemieszczania się mas powietrza w dolnych warstwach jest znacznie ograniczona przez duże deniwelacje (od 40 do 120 m). Powoduje to powstanie swoistego mikroklimatu.</w:t>
      </w:r>
    </w:p>
    <w:p w14:paraId="3EE3A1E7" w14:textId="77777777" w:rsidR="00B0518B" w:rsidRDefault="00186926">
      <w:pPr>
        <w:pStyle w:val="Standard"/>
        <w:jc w:val="both"/>
        <w:rPr>
          <w:rFonts w:ascii="Arial" w:hAnsi="Arial"/>
        </w:rPr>
      </w:pPr>
      <w:r>
        <w:rPr>
          <w:rFonts w:ascii="Arial" w:hAnsi="Arial"/>
        </w:rPr>
        <w:tab/>
        <w:t>Klimat gminy Tomaszów Lubelski przejawia wyraźne cechy klimatu kontynentalnego. Przeważającą powierzchnię w gminie zajmują obszary o dobrych warunkach klimatycznych. Są to obszary wyniesione, dostatecznie przewietrzane, o głębokim poziomie wód gruntowych i dobrych warunkach usłonecznienia. Posiadają one korzystne warunki dla upraw rolniczych, sadowniczych i warzywniczych. Lokalizacja zabudowy na tych terenach nie budzi zastrzeżeń. Najbardziej korzystne warunki klimatyczne posiadają stoki o ekspozycji południowej i zachodniej. Niekorzystne warunki klimatyczne występują w dolinach rzecznych oraz zagłębieniach terenu. Są to obszary podmokłe – łąki i pastwiska z płytkim poziomem wody gruntowej. Częściej pojawiają się tutaj przymrozki i mgły, jest większa wilgotność powietrza, częściej występują inwersje termiczne spowodowane grawitacyjnym spływem chłodnego powietrza ze zboczy w kierunku dolin. Występują też gorsze warunki przewietrzania i rozpraszania zanieczyszczeń pyłowych i chemicznych. Tereny te nie nadają się pod zabudowę mieszkaniową. Ze względu na niekorzystne warunki rozpraszania zanieczyszczeń nie należy tu również lokalizować obiektów emitujących zanieczyszczenia do atmosfery. Obszary te powinny pozostać w dotychczasowym użytkowaniu, tj. jako łąki i pastwiska.</w:t>
      </w:r>
    </w:p>
    <w:p w14:paraId="3DC6FB47" w14:textId="77777777" w:rsidR="00B0518B" w:rsidRDefault="00186926">
      <w:pPr>
        <w:pStyle w:val="Standard"/>
        <w:jc w:val="both"/>
        <w:rPr>
          <w:rFonts w:ascii="Arial" w:hAnsi="Arial"/>
        </w:rPr>
      </w:pPr>
      <w:r>
        <w:rPr>
          <w:rFonts w:ascii="Arial" w:hAnsi="Arial"/>
        </w:rPr>
        <w:tab/>
        <w:t>Specyficznymi warunkami klimatycznymi charakteryzują się obszary leśne. Ponadto oddziałują one na tereny bezpośrednio do nich przyległe. Modyfikują one warunki solarne (osłabienie natężenia promieniowania słonecznego, zacienienie), warunki termiczne (łagodzenie dobowych ekstremów temperatury), warunki wilgotnościowe (wzrost wilgotności względnej powietrza), warunków wietrznych (osłabienie prędkości wiatru, wysoka zaciszność).</w:t>
      </w:r>
    </w:p>
    <w:p w14:paraId="15A29CE6" w14:textId="77777777" w:rsidR="00B0518B" w:rsidRDefault="00186926">
      <w:pPr>
        <w:pStyle w:val="Nagwek3"/>
        <w:rPr>
          <w:rFonts w:ascii="Arial" w:hAnsi="Arial"/>
          <w:sz w:val="24"/>
          <w:szCs w:val="24"/>
        </w:rPr>
      </w:pPr>
      <w:r>
        <w:rPr>
          <w:rFonts w:ascii="Arial" w:hAnsi="Arial"/>
          <w:sz w:val="24"/>
          <w:szCs w:val="24"/>
        </w:rPr>
        <w:t>4.5. Gleby</w:t>
      </w:r>
    </w:p>
    <w:p w14:paraId="1A69EFAF" w14:textId="77777777" w:rsidR="00B0518B" w:rsidRDefault="00186926">
      <w:pPr>
        <w:pStyle w:val="Standard"/>
        <w:jc w:val="both"/>
        <w:rPr>
          <w:rFonts w:ascii="Arial" w:hAnsi="Arial"/>
        </w:rPr>
      </w:pPr>
      <w:r>
        <w:rPr>
          <w:rFonts w:ascii="Arial" w:hAnsi="Arial"/>
        </w:rPr>
        <w:t>Budowa geologiczna zwłaszcza utworów powierzchniowych warunkuje jakość i bonitację gleb na terenie gminy. Jakość gleb determinuje typ i charakter działalności rolniczej prowadzonej na terenie gminy.</w:t>
      </w:r>
    </w:p>
    <w:p w14:paraId="6D1CD507" w14:textId="77777777" w:rsidR="00B0518B" w:rsidRDefault="00186926">
      <w:pPr>
        <w:pStyle w:val="Standard"/>
        <w:jc w:val="both"/>
        <w:rPr>
          <w:rFonts w:ascii="Arial" w:hAnsi="Arial"/>
        </w:rPr>
      </w:pPr>
      <w:r>
        <w:rPr>
          <w:rFonts w:ascii="Arial" w:hAnsi="Arial"/>
        </w:rPr>
        <w:tab/>
        <w:t xml:space="preserve">W zachodniej części gminy, położonej na obszarze Roztocza, występują głównie gleby bielicowe, o niższych klasach bonitacyjnych. Na ogół mają charakter piaszczysty i nie należą do gleb urodzajnych. Powstały głównie ze zwietrzenia gezów. Gleby te są bardzo zbliżone pod względem budowy do rędzin. Jednakże odczyn gleby i zasobność w próchnicę pozwalają je zaklasyfikować do gleb brunatnych i </w:t>
      </w:r>
      <w:proofErr w:type="spellStart"/>
      <w:r>
        <w:rPr>
          <w:rFonts w:ascii="Arial" w:hAnsi="Arial"/>
        </w:rPr>
        <w:t>pseudobielicowych</w:t>
      </w:r>
      <w:proofErr w:type="spellEnd"/>
      <w:r>
        <w:rPr>
          <w:rFonts w:ascii="Arial" w:hAnsi="Arial"/>
        </w:rPr>
        <w:t xml:space="preserve">. Lita skała zalega tu najczęściej bardzo płytko, na głębokości około 0,5 m. Wartość bonitacyjna gleb zależy od składu mechanicznego i głębokości warstwy zwietrzałej. Najbardziej płytkie i szkieletowe gleby występują na skłonach o dużym nachyleniu, gdzie zachodzi intensywna erozja. Skład mechaniczny wierzchnich poziomów gleby jest najczęściej gliniasty lub piaszczysto-gliniasty. Zaliczane są głównie do klasy bonitacyjnej </w:t>
      </w:r>
      <w:proofErr w:type="spellStart"/>
      <w:r>
        <w:rPr>
          <w:rFonts w:ascii="Arial" w:hAnsi="Arial"/>
        </w:rPr>
        <w:t>IVa</w:t>
      </w:r>
      <w:proofErr w:type="spellEnd"/>
      <w:r>
        <w:rPr>
          <w:rFonts w:ascii="Arial" w:hAnsi="Arial"/>
        </w:rPr>
        <w:t xml:space="preserve"> i </w:t>
      </w:r>
      <w:proofErr w:type="spellStart"/>
      <w:r>
        <w:rPr>
          <w:rFonts w:ascii="Arial" w:hAnsi="Arial"/>
        </w:rPr>
        <w:t>IVb</w:t>
      </w:r>
      <w:proofErr w:type="spellEnd"/>
      <w:r>
        <w:rPr>
          <w:rFonts w:ascii="Arial" w:hAnsi="Arial"/>
        </w:rPr>
        <w:t xml:space="preserve">, rzadziej do </w:t>
      </w:r>
      <w:proofErr w:type="spellStart"/>
      <w:r>
        <w:rPr>
          <w:rFonts w:ascii="Arial" w:hAnsi="Arial"/>
        </w:rPr>
        <w:t>Illb</w:t>
      </w:r>
      <w:proofErr w:type="spellEnd"/>
      <w:r>
        <w:rPr>
          <w:rFonts w:ascii="Arial" w:hAnsi="Arial"/>
        </w:rPr>
        <w:t xml:space="preserve"> i V.</w:t>
      </w:r>
    </w:p>
    <w:p w14:paraId="06256030" w14:textId="77777777" w:rsidR="00B0518B" w:rsidRDefault="00186926">
      <w:pPr>
        <w:pStyle w:val="Standard"/>
        <w:jc w:val="both"/>
        <w:rPr>
          <w:rFonts w:ascii="Arial" w:hAnsi="Arial"/>
        </w:rPr>
      </w:pPr>
      <w:r>
        <w:rPr>
          <w:rFonts w:ascii="Arial" w:hAnsi="Arial"/>
        </w:rPr>
        <w:t xml:space="preserve">W okolicach wsi Przeorsk wykształciły się gleby powstałe ze zwietrzenia skał kredowych, głównie rędziny kredowe, rzadziej rędziny czarnoziemne. Rędziny posiadają wysoko zasobny w humus poziom próchniczny. Są to gleby bardzo żyzne i nadają się pod uprawę najbardziej wymagających roślin. Po względem rolniczej przydatności zaliczono je głównie do kompleksów pszennych, klasy bonitacyjne II - </w:t>
      </w:r>
      <w:proofErr w:type="spellStart"/>
      <w:r>
        <w:rPr>
          <w:rFonts w:ascii="Arial" w:hAnsi="Arial"/>
        </w:rPr>
        <w:t>IVa</w:t>
      </w:r>
      <w:proofErr w:type="spellEnd"/>
      <w:r>
        <w:rPr>
          <w:rFonts w:ascii="Arial" w:hAnsi="Arial"/>
        </w:rPr>
        <w:t>. Rędziny bardzo płytkie o niewykształconym profilu zaliczamy do kompleksu żytniego słabego, klasa V.</w:t>
      </w:r>
    </w:p>
    <w:p w14:paraId="62E7C19D" w14:textId="77777777" w:rsidR="00B0518B" w:rsidRDefault="00186926">
      <w:pPr>
        <w:pStyle w:val="Standard"/>
        <w:jc w:val="both"/>
        <w:rPr>
          <w:rFonts w:ascii="Arial" w:hAnsi="Arial"/>
        </w:rPr>
      </w:pPr>
      <w:r>
        <w:rPr>
          <w:rFonts w:ascii="Arial" w:hAnsi="Arial"/>
        </w:rPr>
        <w:tab/>
        <w:t>W części wschodniej gminy, na terenach wchodzących w skład Grzędy Sokalskiej, znajdują się gleby urodzajne.</w:t>
      </w:r>
    </w:p>
    <w:p w14:paraId="6FFB9C5E" w14:textId="77777777" w:rsidR="00B0518B" w:rsidRDefault="00186926">
      <w:pPr>
        <w:pStyle w:val="Standard"/>
        <w:jc w:val="both"/>
        <w:rPr>
          <w:rFonts w:hint="eastAsia"/>
        </w:rPr>
      </w:pPr>
      <w:r>
        <w:rPr>
          <w:rFonts w:ascii="Arial" w:hAnsi="Arial"/>
        </w:rPr>
        <w:t xml:space="preserve">Skałą macierzystą są lessy, które pokrywają kilku- lub kilkunastocentymetrową warstwą skały kredowe. Lessy są pyłami pochodzenia eolicznego o barwie żółtej, wykazują pionową łupliwość i brak warstwowania. Typowy less składa się z kwarcu (60 - 70%), glinokrzemianów (20 - 30%), węglanów (8 - 12%), wodorotlenków żelaza i </w:t>
      </w:r>
      <w:proofErr w:type="spellStart"/>
      <w:r>
        <w:rPr>
          <w:rFonts w:ascii="Arial" w:hAnsi="Arial"/>
        </w:rPr>
        <w:t>glinu</w:t>
      </w:r>
      <w:proofErr w:type="spellEnd"/>
      <w:r>
        <w:rPr>
          <w:rFonts w:ascii="Arial" w:hAnsi="Arial"/>
        </w:rPr>
        <w:t xml:space="preserve"> oraz minerałów ilastych. Ziarna lessu są na ogół ostrokrawędziste, co przyczynia się do wykształcenia dużej porowatości. W naturalnych odsłonięciach lessu widoczne są często konkrecje węglanowe oraz pionowe kanaliki po roślinności, na której osadzał się less. Osady lessowe wykazują bardzo dobre właściwości fizyczne, dobre właściwości fizykochemiczne i stanowią jedną z najwartościowszych skał macierzystych gleb. Ich wadą jest stosunkowo łatwa podatność na erozję, zwłaszcza wodną.</w:t>
      </w:r>
    </w:p>
    <w:p w14:paraId="22AAB76A" w14:textId="77777777" w:rsidR="00B0518B" w:rsidRDefault="00186926">
      <w:pPr>
        <w:pStyle w:val="Standard"/>
        <w:jc w:val="both"/>
        <w:rPr>
          <w:rFonts w:ascii="Arial" w:hAnsi="Arial"/>
        </w:rPr>
      </w:pPr>
      <w:r>
        <w:rPr>
          <w:rFonts w:ascii="Arial" w:hAnsi="Arial"/>
        </w:rPr>
        <w:t xml:space="preserve">Z lessów powstały gleby </w:t>
      </w:r>
      <w:proofErr w:type="spellStart"/>
      <w:r>
        <w:rPr>
          <w:rFonts w:ascii="Arial" w:hAnsi="Arial"/>
        </w:rPr>
        <w:t>pseudobielicowe</w:t>
      </w:r>
      <w:proofErr w:type="spellEnd"/>
      <w:r>
        <w:rPr>
          <w:rFonts w:ascii="Arial" w:hAnsi="Arial"/>
        </w:rPr>
        <w:t>, brunatne właściwe, wyługowane, deluwialne oraz czarnoziemy właściwe, zdegradowane i deluwialne. Największą powierzchnię w gminie zajmują gleby brunatne.</w:t>
      </w:r>
    </w:p>
    <w:p w14:paraId="0A4B1B54" w14:textId="77777777" w:rsidR="00B0518B" w:rsidRDefault="00186926">
      <w:pPr>
        <w:pStyle w:val="Standard"/>
        <w:jc w:val="both"/>
        <w:rPr>
          <w:rFonts w:ascii="Arial" w:hAnsi="Arial"/>
        </w:rPr>
      </w:pPr>
      <w:r>
        <w:rPr>
          <w:rFonts w:ascii="Arial" w:hAnsi="Arial"/>
        </w:rPr>
        <w:t xml:space="preserve">Gleby brunatne wytworzone z lessów są średnio zasobne w próchnicę. Wykazują odczyn kwaśny lub słabo kwaśny, rzadziej zbliżony do obojętnego. Są przeważnie ubogie w przyswajalny fosfor i potas, natomiast średnio zasobne w magnez. Dobre stosunki wodne mają gleby położone na słabo nachylonych zboczach i spłaszczeniach wierzchowinowych. Gleby usytuowane na zboczach nachylonych powyżej 6° są narażone na okresowe niedobory wilgoci i na procesy erozyjne. Gleby brunatne są dość dobrze lub średnio przydatne rolniczo. Zalicza się je do kompleksów pszennych, klasy bonitacyjne I - </w:t>
      </w:r>
      <w:proofErr w:type="spellStart"/>
      <w:r>
        <w:rPr>
          <w:rFonts w:ascii="Arial" w:hAnsi="Arial"/>
        </w:rPr>
        <w:t>IVa</w:t>
      </w:r>
      <w:proofErr w:type="spellEnd"/>
      <w:r>
        <w:rPr>
          <w:rFonts w:ascii="Arial" w:hAnsi="Arial"/>
        </w:rPr>
        <w:t>.</w:t>
      </w:r>
    </w:p>
    <w:p w14:paraId="7E64135E" w14:textId="77777777" w:rsidR="00B0518B" w:rsidRDefault="00186926">
      <w:pPr>
        <w:pStyle w:val="Standard"/>
        <w:jc w:val="both"/>
        <w:rPr>
          <w:rFonts w:ascii="Arial" w:hAnsi="Arial"/>
        </w:rPr>
      </w:pPr>
      <w:r>
        <w:rPr>
          <w:rFonts w:ascii="Arial" w:hAnsi="Arial"/>
        </w:rPr>
        <w:t xml:space="preserve">Oprócz gleb brunatnych, na Grzędzie Sokalskiej występują również gleby </w:t>
      </w:r>
      <w:proofErr w:type="spellStart"/>
      <w:r>
        <w:rPr>
          <w:rFonts w:ascii="Arial" w:hAnsi="Arial"/>
        </w:rPr>
        <w:t>pseudobielicowe</w:t>
      </w:r>
      <w:proofErr w:type="spellEnd"/>
      <w:r>
        <w:rPr>
          <w:rFonts w:ascii="Arial" w:hAnsi="Arial"/>
        </w:rPr>
        <w:t xml:space="preserve"> wytworzone z lessu. Są one bardziej zakwaszone i mniej zasobne w składniki pokarmowe, niż gleby brunatne. Cechuje je występowanie poziomu wymywania, powstałego między innymi poprzez okresowe zawilgocenie górnych warstw gleby. Występują głównie na spłaszczeniach wierzchowinowych oraz w miejscach o słabym odpływie wód powierzchniowych. Zalicza się je do kompleksów pszennych, klasy bonitacyjne II - </w:t>
      </w:r>
      <w:proofErr w:type="spellStart"/>
      <w:r>
        <w:rPr>
          <w:rFonts w:ascii="Arial" w:hAnsi="Arial"/>
        </w:rPr>
        <w:t>IVa</w:t>
      </w:r>
      <w:proofErr w:type="spellEnd"/>
      <w:r>
        <w:rPr>
          <w:rFonts w:ascii="Arial" w:hAnsi="Arial"/>
        </w:rPr>
        <w:t>.</w:t>
      </w:r>
    </w:p>
    <w:p w14:paraId="604803A5" w14:textId="77777777" w:rsidR="00B0518B" w:rsidRDefault="00186926">
      <w:pPr>
        <w:pStyle w:val="Standard"/>
        <w:jc w:val="both"/>
        <w:rPr>
          <w:rFonts w:ascii="Arial" w:hAnsi="Arial"/>
        </w:rPr>
      </w:pPr>
      <w:r>
        <w:rPr>
          <w:rFonts w:ascii="Arial" w:hAnsi="Arial"/>
        </w:rPr>
        <w:t xml:space="preserve">Lokalnie, głównie na terenie Grzędy Sokalskiej, występują gleby czarnoziemne zaliczane do klasy bonitacyjnej I, II i niekiedy </w:t>
      </w:r>
      <w:proofErr w:type="spellStart"/>
      <w:r>
        <w:rPr>
          <w:rFonts w:ascii="Arial" w:hAnsi="Arial"/>
        </w:rPr>
        <w:t>IlIa</w:t>
      </w:r>
      <w:proofErr w:type="spellEnd"/>
      <w:r>
        <w:rPr>
          <w:rFonts w:ascii="Arial" w:hAnsi="Arial"/>
        </w:rPr>
        <w:t>. Czarnoziemy to bardzo żyzne gleby powstałe na podłożach lessowych, czasem na glinach marglistych, bogatych w związki wapnia (w warstwie ornej często obecny jest węglan wapnia) i magnezu. Czarnoziemy posiadają dużą ilość (ok. 4%) próchnicy, powstałej z butwiejących szczątków łąkowo-stepowych roślin zielnych, która nadaje tej glebie czarną barwę. Porowata budowa tych gleb powoduje, że są one wysoce przepuszczalne i przewiewne. Na czarnoziemach, jako najbardziej wartościowych pod względem rolniczym glebach, można uprawiać z powodzeniem praktycznie wszystkie rośliny. Zalicza się je do kompleksów pszennych bardzo dobrych i dobrych. Czarnoziemy występują najczęściej na rozległych wierzchowinach, skłonach o niewielkim nachyleniu i u podnóża skłonów. Najczęściej nie tworzą zwartej powierzchni, tylko są poprzedzielane glebami brunatnymi.</w:t>
      </w:r>
    </w:p>
    <w:p w14:paraId="45C0AC94" w14:textId="77777777" w:rsidR="00B0518B" w:rsidRDefault="00186926">
      <w:pPr>
        <w:pStyle w:val="Standard"/>
        <w:jc w:val="both"/>
        <w:rPr>
          <w:rFonts w:ascii="Arial" w:hAnsi="Arial"/>
        </w:rPr>
      </w:pPr>
      <w:r>
        <w:rPr>
          <w:rFonts w:ascii="Arial" w:hAnsi="Arial"/>
        </w:rPr>
        <w:tab/>
        <w:t xml:space="preserve">W dolinach rzecznych, w najbardziej podmokłych miejscach, występują gleby bagienne i </w:t>
      </w:r>
      <w:proofErr w:type="spellStart"/>
      <w:r>
        <w:rPr>
          <w:rFonts w:ascii="Arial" w:hAnsi="Arial"/>
        </w:rPr>
        <w:t>pobagienne</w:t>
      </w:r>
      <w:proofErr w:type="spellEnd"/>
      <w:r>
        <w:rPr>
          <w:rFonts w:ascii="Arial" w:hAnsi="Arial"/>
        </w:rPr>
        <w:t xml:space="preserve">. Na terenach wyżej położonych i na obrzeżach dolin występują czarne ziemie, gleby brunatno-glejowe, glejowe, </w:t>
      </w:r>
      <w:proofErr w:type="spellStart"/>
      <w:r>
        <w:rPr>
          <w:rFonts w:ascii="Arial" w:hAnsi="Arial"/>
        </w:rPr>
        <w:t>pseudobielicowe</w:t>
      </w:r>
      <w:proofErr w:type="spellEnd"/>
      <w:r>
        <w:rPr>
          <w:rFonts w:ascii="Arial" w:hAnsi="Arial"/>
        </w:rPr>
        <w:t xml:space="preserve"> oraz w niewielkich ilościach mady, rędziny i czarnoziemy deluwialne. Pod względem rolniczej przydatności większość użytków zielonych została zaliczona do kompleksu użytków zielonych średnich, klasy bonitacyjne III - IV.</w:t>
      </w:r>
    </w:p>
    <w:p w14:paraId="0BA9893A" w14:textId="77777777" w:rsidR="00B0518B" w:rsidRDefault="00186926">
      <w:pPr>
        <w:pStyle w:val="Standard"/>
        <w:jc w:val="both"/>
        <w:rPr>
          <w:rFonts w:ascii="Arial" w:hAnsi="Arial"/>
        </w:rPr>
      </w:pPr>
      <w:r>
        <w:rPr>
          <w:rFonts w:ascii="Arial" w:hAnsi="Arial"/>
        </w:rPr>
        <w:t>Czynnikiem utrudniającym gospodarkę rolną jest bogate urzeźbienie terenu, które jest bezpośrednią przyczyną występującej erozji gleb. Znaczna część gminy, zwłaszcza w strefach stokowych dolin rzecznych zagrożona jest intensywną erozją.</w:t>
      </w:r>
    </w:p>
    <w:p w14:paraId="02023949" w14:textId="77777777" w:rsidR="00B0518B" w:rsidRDefault="00186926">
      <w:pPr>
        <w:pStyle w:val="Nagwek3"/>
        <w:rPr>
          <w:rFonts w:ascii="Arial" w:hAnsi="Arial"/>
          <w:sz w:val="24"/>
          <w:szCs w:val="24"/>
        </w:rPr>
      </w:pPr>
      <w:r>
        <w:rPr>
          <w:rFonts w:ascii="Arial" w:hAnsi="Arial"/>
          <w:sz w:val="24"/>
          <w:szCs w:val="24"/>
        </w:rPr>
        <w:t>4.6. Szata roślinna, świat zwierzęcy i różnorodność biologiczna</w:t>
      </w:r>
    </w:p>
    <w:p w14:paraId="2A5C5660" w14:textId="77777777" w:rsidR="00B0518B" w:rsidRDefault="00186926">
      <w:pPr>
        <w:pStyle w:val="Standard"/>
        <w:rPr>
          <w:rFonts w:ascii="Arial" w:hAnsi="Arial"/>
          <w:b/>
          <w:bCs/>
        </w:rPr>
      </w:pPr>
      <w:r>
        <w:rPr>
          <w:rFonts w:ascii="Arial" w:hAnsi="Arial"/>
          <w:b/>
          <w:bCs/>
        </w:rPr>
        <w:t>Flora</w:t>
      </w:r>
    </w:p>
    <w:p w14:paraId="336A64D7" w14:textId="77777777" w:rsidR="00B0518B" w:rsidRDefault="00186926">
      <w:pPr>
        <w:pStyle w:val="Standard"/>
        <w:jc w:val="both"/>
        <w:rPr>
          <w:rFonts w:ascii="Arial" w:eastAsia="Times" w:hAnsi="Arial" w:cs="Times"/>
        </w:rPr>
      </w:pPr>
      <w:r>
        <w:rPr>
          <w:rFonts w:ascii="Arial" w:eastAsia="Times" w:hAnsi="Arial" w:cs="Times"/>
        </w:rPr>
        <w:t xml:space="preserve">Szatę roślinną w gminie Tomaszów Lubelski reprezentują lasy, zadrzewienia przydrożne, śródpolne i </w:t>
      </w:r>
      <w:proofErr w:type="spellStart"/>
      <w:r>
        <w:rPr>
          <w:rFonts w:ascii="Arial" w:eastAsia="Times" w:hAnsi="Arial" w:cs="Times"/>
        </w:rPr>
        <w:t>przykorytowe</w:t>
      </w:r>
      <w:proofErr w:type="spellEnd"/>
      <w:r>
        <w:rPr>
          <w:rFonts w:ascii="Arial" w:eastAsia="Times" w:hAnsi="Arial" w:cs="Times"/>
        </w:rPr>
        <w:t>, zieleń niska w dnach rzecznych (tzw. roślinność denna) oraz różne formy zieleni przydomowej ozdobnej i użytkowej.</w:t>
      </w:r>
    </w:p>
    <w:p w14:paraId="13AB4CEC" w14:textId="77777777" w:rsidR="00B0518B" w:rsidRDefault="00B0518B">
      <w:pPr>
        <w:pStyle w:val="Standard"/>
        <w:jc w:val="both"/>
        <w:rPr>
          <w:rFonts w:ascii="Arial" w:hAnsi="Arial"/>
          <w:sz w:val="12"/>
          <w:szCs w:val="12"/>
        </w:rPr>
      </w:pPr>
    </w:p>
    <w:p w14:paraId="2DB2B1C8" w14:textId="77777777" w:rsidR="00B0518B" w:rsidRDefault="00186926">
      <w:pPr>
        <w:pStyle w:val="Standard"/>
        <w:jc w:val="both"/>
        <w:rPr>
          <w:rFonts w:ascii="Arial" w:hAnsi="Arial"/>
        </w:rPr>
      </w:pPr>
      <w:r>
        <w:rPr>
          <w:rFonts w:ascii="Arial" w:hAnsi="Arial"/>
        </w:rPr>
        <w:t>Położenie na styku Europy Zachodniej i Wschodniej powoduje, że przez obszar województwa lubelskiego przebiega wiele naturalnych zasięgów roślin, reprezentujących różne elementy geograficzne. Spośród drzew granice zasięgów mają tu m. in. jodła pospolita, buk pospolity, dąb bezszypułkowy. Na Roztoczu znajduje się wyspowe stanowisko modrzewia polskiego.</w:t>
      </w:r>
    </w:p>
    <w:p w14:paraId="3B5B1A67" w14:textId="77777777" w:rsidR="00B0518B" w:rsidRDefault="00186926">
      <w:pPr>
        <w:pStyle w:val="Standard"/>
        <w:jc w:val="both"/>
        <w:rPr>
          <w:rFonts w:ascii="Arial" w:hAnsi="Arial"/>
        </w:rPr>
      </w:pPr>
      <w:r>
        <w:rPr>
          <w:rFonts w:ascii="Arial" w:hAnsi="Arial"/>
        </w:rPr>
        <w:t xml:space="preserve">Ścieranie i mieszanie się wpływów różnych elementów biogeograficznych sprzyja utrzymaniu wysokiej różnorodności biologicznej obszaru. Generalnie dominują gatunki środkowoeuropejskie, występują tu także gatunki zachodnie i </w:t>
      </w:r>
      <w:proofErr w:type="spellStart"/>
      <w:r>
        <w:rPr>
          <w:rFonts w:ascii="Arial" w:hAnsi="Arial"/>
        </w:rPr>
        <w:t>subatlantyckie</w:t>
      </w:r>
      <w:proofErr w:type="spellEnd"/>
      <w:r>
        <w:rPr>
          <w:rFonts w:ascii="Arial" w:hAnsi="Arial"/>
        </w:rPr>
        <w:t>, reliktowe gatunki borealne, gatunki pontyjsko-panońskie z domieszką roślin górskich.</w:t>
      </w:r>
    </w:p>
    <w:p w14:paraId="3110A59B" w14:textId="77777777" w:rsidR="00B0518B" w:rsidRDefault="00186926">
      <w:pPr>
        <w:pStyle w:val="Standard"/>
        <w:jc w:val="both"/>
        <w:rPr>
          <w:rFonts w:ascii="Arial" w:hAnsi="Arial"/>
        </w:rPr>
      </w:pPr>
      <w:r>
        <w:rPr>
          <w:rFonts w:ascii="Arial" w:hAnsi="Arial"/>
        </w:rPr>
        <w:t>Z uwagi na wieloletnie tradycje gospodarki rolnej w regionie, roślinność zbliżona do naturalnej zajmuje znikomą powierzchnię.</w:t>
      </w:r>
    </w:p>
    <w:p w14:paraId="66ADEA06" w14:textId="77777777" w:rsidR="00B0518B" w:rsidRDefault="00B0518B">
      <w:pPr>
        <w:pStyle w:val="Standard"/>
        <w:jc w:val="both"/>
        <w:rPr>
          <w:rFonts w:ascii="Arial" w:hAnsi="Arial"/>
          <w:sz w:val="12"/>
          <w:szCs w:val="12"/>
        </w:rPr>
      </w:pPr>
    </w:p>
    <w:p w14:paraId="38F7C34B" w14:textId="77777777" w:rsidR="00B0518B" w:rsidRDefault="00186926">
      <w:pPr>
        <w:pStyle w:val="Standard"/>
        <w:jc w:val="both"/>
        <w:rPr>
          <w:rFonts w:ascii="Arial" w:hAnsi="Arial"/>
        </w:rPr>
      </w:pPr>
      <w:r>
        <w:rPr>
          <w:rFonts w:ascii="Arial" w:hAnsi="Arial"/>
        </w:rPr>
        <w:t>W układzie przestrzennym w obszarze gminy Tomaszów Lubelski występuje mozaika siedlisk i ekosystemów:</w:t>
      </w:r>
    </w:p>
    <w:p w14:paraId="140BE94B" w14:textId="77777777" w:rsidR="00B0518B" w:rsidRDefault="00186926">
      <w:pPr>
        <w:pStyle w:val="Standard"/>
        <w:numPr>
          <w:ilvl w:val="0"/>
          <w:numId w:val="57"/>
        </w:numPr>
        <w:jc w:val="both"/>
        <w:rPr>
          <w:rFonts w:ascii="Arial" w:hAnsi="Arial"/>
        </w:rPr>
      </w:pPr>
      <w:r>
        <w:rPr>
          <w:rFonts w:ascii="Arial" w:hAnsi="Arial"/>
        </w:rPr>
        <w:t>rolniczych (drobnoprzestrzenne agrocenozy z miedzami i remizami);</w:t>
      </w:r>
    </w:p>
    <w:p w14:paraId="28019BF1" w14:textId="77777777" w:rsidR="00B0518B" w:rsidRDefault="00186926">
      <w:pPr>
        <w:pStyle w:val="Standard"/>
        <w:numPr>
          <w:ilvl w:val="0"/>
          <w:numId w:val="57"/>
        </w:numPr>
        <w:jc w:val="both"/>
        <w:rPr>
          <w:rFonts w:ascii="Arial" w:hAnsi="Arial"/>
        </w:rPr>
      </w:pPr>
      <w:r>
        <w:rPr>
          <w:rFonts w:ascii="Arial" w:hAnsi="Arial"/>
        </w:rPr>
        <w:t>siedlisk kserotermicznych w obszarze nieużytków i miedz rozgraniczających, na zboczach dolin oraz w wąwozach;</w:t>
      </w:r>
    </w:p>
    <w:p w14:paraId="60C84125" w14:textId="77777777" w:rsidR="00B0518B" w:rsidRDefault="00186926">
      <w:pPr>
        <w:pStyle w:val="Standard"/>
        <w:numPr>
          <w:ilvl w:val="0"/>
          <w:numId w:val="57"/>
        </w:numPr>
        <w:jc w:val="both"/>
        <w:rPr>
          <w:rFonts w:ascii="Arial" w:hAnsi="Arial"/>
        </w:rPr>
      </w:pPr>
      <w:r>
        <w:rPr>
          <w:rFonts w:ascii="Arial" w:hAnsi="Arial"/>
        </w:rPr>
        <w:t>leśnych;</w:t>
      </w:r>
    </w:p>
    <w:p w14:paraId="7D78050D" w14:textId="77777777" w:rsidR="00B0518B" w:rsidRDefault="00186926">
      <w:pPr>
        <w:pStyle w:val="Standard"/>
        <w:numPr>
          <w:ilvl w:val="0"/>
          <w:numId w:val="57"/>
        </w:numPr>
        <w:jc w:val="both"/>
        <w:rPr>
          <w:rFonts w:ascii="Arial" w:hAnsi="Arial"/>
        </w:rPr>
      </w:pPr>
      <w:r>
        <w:rPr>
          <w:rFonts w:ascii="Arial" w:hAnsi="Arial"/>
        </w:rPr>
        <w:t>łąkowych, pastwiskowych i torfowiskowych w dolinach cieków;</w:t>
      </w:r>
    </w:p>
    <w:p w14:paraId="0066B10C" w14:textId="77777777" w:rsidR="00B0518B" w:rsidRDefault="00186926">
      <w:pPr>
        <w:pStyle w:val="Standard"/>
        <w:numPr>
          <w:ilvl w:val="0"/>
          <w:numId w:val="57"/>
        </w:numPr>
        <w:jc w:val="both"/>
        <w:rPr>
          <w:rFonts w:ascii="Arial" w:hAnsi="Arial"/>
        </w:rPr>
      </w:pPr>
      <w:r>
        <w:rPr>
          <w:rFonts w:ascii="Arial" w:hAnsi="Arial"/>
        </w:rPr>
        <w:t xml:space="preserve">ruderalnych i </w:t>
      </w:r>
      <w:proofErr w:type="spellStart"/>
      <w:r>
        <w:rPr>
          <w:rFonts w:ascii="Arial" w:hAnsi="Arial"/>
        </w:rPr>
        <w:t>segetalnych</w:t>
      </w:r>
      <w:proofErr w:type="spellEnd"/>
      <w:r>
        <w:rPr>
          <w:rFonts w:ascii="Arial" w:hAnsi="Arial"/>
        </w:rPr>
        <w:t>;</w:t>
      </w:r>
    </w:p>
    <w:p w14:paraId="7EA2CD6E" w14:textId="77777777" w:rsidR="00B0518B" w:rsidRDefault="00186926">
      <w:pPr>
        <w:pStyle w:val="Standard"/>
        <w:numPr>
          <w:ilvl w:val="0"/>
          <w:numId w:val="57"/>
        </w:numPr>
        <w:jc w:val="both"/>
        <w:rPr>
          <w:rFonts w:ascii="Arial" w:hAnsi="Arial"/>
        </w:rPr>
      </w:pPr>
      <w:r>
        <w:rPr>
          <w:rFonts w:ascii="Arial" w:hAnsi="Arial"/>
        </w:rPr>
        <w:t>różne formy zieleni przydomowej ozdobnej i użytkowej.</w:t>
      </w:r>
    </w:p>
    <w:p w14:paraId="46AFFE61" w14:textId="77777777" w:rsidR="00B0518B" w:rsidRDefault="00B0518B">
      <w:pPr>
        <w:pStyle w:val="Standard"/>
        <w:jc w:val="both"/>
        <w:rPr>
          <w:rFonts w:ascii="Arial" w:hAnsi="Arial"/>
          <w:sz w:val="12"/>
          <w:szCs w:val="12"/>
          <w:u w:val="single"/>
        </w:rPr>
      </w:pPr>
    </w:p>
    <w:p w14:paraId="68BEBC68" w14:textId="77777777" w:rsidR="00B0518B" w:rsidRDefault="00B0518B">
      <w:pPr>
        <w:pStyle w:val="Standard"/>
        <w:jc w:val="both"/>
        <w:rPr>
          <w:rFonts w:ascii="Arial" w:hAnsi="Arial"/>
          <w:sz w:val="12"/>
          <w:szCs w:val="12"/>
          <w:u w:val="single"/>
        </w:rPr>
      </w:pPr>
    </w:p>
    <w:p w14:paraId="784ED491" w14:textId="77777777" w:rsidR="00B0518B" w:rsidRDefault="00B0518B">
      <w:pPr>
        <w:pStyle w:val="Standard"/>
        <w:jc w:val="both"/>
        <w:rPr>
          <w:rFonts w:ascii="Arial" w:hAnsi="Arial"/>
          <w:sz w:val="12"/>
          <w:szCs w:val="12"/>
          <w:u w:val="single"/>
        </w:rPr>
      </w:pPr>
    </w:p>
    <w:p w14:paraId="033DC95F" w14:textId="77777777" w:rsidR="00B0518B" w:rsidRDefault="00B0518B">
      <w:pPr>
        <w:pStyle w:val="Standard"/>
        <w:jc w:val="both"/>
        <w:rPr>
          <w:rFonts w:ascii="Arial" w:hAnsi="Arial"/>
          <w:sz w:val="12"/>
          <w:szCs w:val="12"/>
          <w:u w:val="single"/>
        </w:rPr>
      </w:pPr>
    </w:p>
    <w:p w14:paraId="7462FD60" w14:textId="77777777" w:rsidR="00B0518B" w:rsidRDefault="00186926">
      <w:pPr>
        <w:pStyle w:val="Standard"/>
        <w:jc w:val="both"/>
        <w:rPr>
          <w:rFonts w:ascii="Arial" w:hAnsi="Arial"/>
          <w:u w:val="single"/>
        </w:rPr>
      </w:pPr>
      <w:r>
        <w:rPr>
          <w:rFonts w:ascii="Arial" w:hAnsi="Arial"/>
          <w:u w:val="single"/>
        </w:rPr>
        <w:t>Zbiorowiska synantropijne:</w:t>
      </w:r>
    </w:p>
    <w:p w14:paraId="149F511A" w14:textId="77777777" w:rsidR="00B0518B" w:rsidRDefault="00186926">
      <w:pPr>
        <w:pStyle w:val="Standard"/>
        <w:autoSpaceDE w:val="0"/>
        <w:jc w:val="both"/>
        <w:rPr>
          <w:rFonts w:ascii="Arial" w:hAnsi="Arial"/>
        </w:rPr>
      </w:pPr>
      <w:r>
        <w:rPr>
          <w:rFonts w:ascii="Arial" w:hAnsi="Arial"/>
        </w:rPr>
        <w:t xml:space="preserve">Agrocenozami dominującymi w strukturze przyrodniczej, są tereny sztuczne i z okresową szatą roślinną. Reprezentowana jest przez rośliny uprawne, </w:t>
      </w:r>
      <w:proofErr w:type="spellStart"/>
      <w:r>
        <w:rPr>
          <w:rFonts w:ascii="Arial" w:hAnsi="Arial"/>
        </w:rPr>
        <w:t>segetalne</w:t>
      </w:r>
      <w:proofErr w:type="spellEnd"/>
      <w:r>
        <w:rPr>
          <w:rFonts w:ascii="Arial" w:hAnsi="Arial"/>
        </w:rPr>
        <w:t>, ruderalne i </w:t>
      </w:r>
      <w:proofErr w:type="spellStart"/>
      <w:r>
        <w:rPr>
          <w:rFonts w:ascii="Arial" w:hAnsi="Arial"/>
        </w:rPr>
        <w:t>wydepczyskowe</w:t>
      </w:r>
      <w:proofErr w:type="spellEnd"/>
      <w:r>
        <w:rPr>
          <w:rFonts w:ascii="Arial" w:hAnsi="Arial"/>
        </w:rPr>
        <w:t xml:space="preserve"> oraz zadrzewienia i zakrzewienia przydrożne, śródpolne i te związane z ciekami. Z uwagi na zagospodarowanie gruntów ornych oraz stosowanie nawozów sztucznych i chemicznych środków ochrony roślin, zespoły roślinne występują w miejscach tych w postaci fragmentarycznej i kadłubowej.</w:t>
      </w:r>
    </w:p>
    <w:p w14:paraId="3EF71B5A" w14:textId="77777777" w:rsidR="00B0518B" w:rsidRDefault="00186926">
      <w:pPr>
        <w:pStyle w:val="Standard"/>
        <w:autoSpaceDE w:val="0"/>
        <w:jc w:val="both"/>
        <w:rPr>
          <w:rFonts w:hint="eastAsia"/>
        </w:rPr>
      </w:pPr>
      <w:r>
        <w:rPr>
          <w:rFonts w:ascii="Arial" w:eastAsia="Arial" w:hAnsi="Arial" w:cs="Times New Roman"/>
          <w:spacing w:val="-5"/>
        </w:rPr>
        <w:t xml:space="preserve">Sztuczne </w:t>
      </w:r>
      <w:r>
        <w:rPr>
          <w:rFonts w:ascii="Arial" w:eastAsia="Arial" w:hAnsi="Arial" w:cs="Times New Roman"/>
          <w:spacing w:val="-6"/>
        </w:rPr>
        <w:t xml:space="preserve">agrocenozy są to obszary o najniższej bioróżnorodności. Charakteryzują się one względną krótkotrwałością, brakiem </w:t>
      </w:r>
      <w:r>
        <w:rPr>
          <w:rFonts w:ascii="Arial" w:eastAsia="Arial" w:hAnsi="Arial" w:cs="Times New Roman"/>
          <w:spacing w:val="-5"/>
        </w:rPr>
        <w:t xml:space="preserve">równowagi ze środowiskiem i małą zdolnością do samoregulacji. </w:t>
      </w:r>
      <w:r>
        <w:rPr>
          <w:rFonts w:ascii="Arial" w:eastAsia="Arial" w:hAnsi="Arial" w:cs="Times New Roman"/>
          <w:spacing w:val="-6"/>
        </w:rPr>
        <w:t xml:space="preserve">Agrocenozy dominujące w strukturze przyrodniczej, jako tereny sztuczne i z okresową szatą roślinną, są siedliskami typowej roślinności </w:t>
      </w:r>
      <w:proofErr w:type="spellStart"/>
      <w:r>
        <w:rPr>
          <w:rFonts w:ascii="Arial" w:eastAsia="Arial" w:hAnsi="Arial" w:cs="Times New Roman"/>
          <w:spacing w:val="-6"/>
        </w:rPr>
        <w:t>segetalnej</w:t>
      </w:r>
      <w:proofErr w:type="spellEnd"/>
      <w:r>
        <w:rPr>
          <w:rFonts w:ascii="Arial" w:eastAsia="Arial" w:hAnsi="Arial" w:cs="Times New Roman"/>
          <w:spacing w:val="-6"/>
        </w:rPr>
        <w:t xml:space="preserve">, czyli towarzyszącej poszczególnym uprawom. Dzięki rozdrobnieniu gospodarstw rolnych zachowały się cenne miedze, które dodatkowo poprzecinane są wąwozami i suchymi dolinami stanowiącymi enklawy dzikiej przyrody pośród pól. </w:t>
      </w:r>
      <w:r>
        <w:rPr>
          <w:rFonts w:ascii="Arial" w:eastAsia="Arial" w:hAnsi="Arial" w:cs="Times New Roman"/>
          <w:spacing w:val="-5"/>
        </w:rPr>
        <w:t xml:space="preserve">Elementem urozmaicającym i wzbogacającym biotopy polne są wszelkiego </w:t>
      </w:r>
      <w:r>
        <w:rPr>
          <w:rFonts w:ascii="Arial" w:eastAsia="Arial" w:hAnsi="Arial" w:cs="Times New Roman"/>
          <w:spacing w:val="-6"/>
        </w:rPr>
        <w:t>rodzaju zadrzewienia i zakrzewienia śródpolne. Zadrzewienia śródpolne wy</w:t>
      </w:r>
      <w:r>
        <w:rPr>
          <w:rFonts w:ascii="Arial" w:eastAsia="Arial" w:hAnsi="Arial" w:cs="Times New Roman"/>
          <w:spacing w:val="-7"/>
        </w:rPr>
        <w:t xml:space="preserve">stępują głównie na miedzach, przy drogach gruntowych oraz na cmentarzach. </w:t>
      </w:r>
      <w:r>
        <w:rPr>
          <w:rFonts w:ascii="Arial" w:eastAsia="Arial" w:hAnsi="Arial" w:cs="Times New Roman"/>
          <w:spacing w:val="-5"/>
        </w:rPr>
        <w:t xml:space="preserve">Bardzo korzystny dla środowiska jest udział </w:t>
      </w:r>
      <w:proofErr w:type="spellStart"/>
      <w:r>
        <w:rPr>
          <w:rFonts w:ascii="Arial" w:eastAsia="Arial" w:hAnsi="Arial" w:cs="Times New Roman"/>
          <w:spacing w:val="-5"/>
        </w:rPr>
        <w:t>zadrzewień</w:t>
      </w:r>
      <w:proofErr w:type="spellEnd"/>
      <w:r>
        <w:rPr>
          <w:rFonts w:ascii="Arial" w:eastAsia="Arial" w:hAnsi="Arial" w:cs="Times New Roman"/>
          <w:spacing w:val="-5"/>
        </w:rPr>
        <w:t xml:space="preserve"> przyzagrodowych </w:t>
      </w:r>
      <w:r>
        <w:rPr>
          <w:rFonts w:ascii="Arial" w:eastAsia="Arial" w:hAnsi="Arial" w:cs="Times New Roman"/>
          <w:spacing w:val="-6"/>
        </w:rPr>
        <w:t>obejmujących niemal całe ciągi wiejskiej zabudowy.</w:t>
      </w:r>
    </w:p>
    <w:p w14:paraId="28E11B6C" w14:textId="77777777" w:rsidR="00B0518B" w:rsidRDefault="00186926">
      <w:pPr>
        <w:pStyle w:val="Standard"/>
        <w:autoSpaceDE w:val="0"/>
        <w:jc w:val="both"/>
        <w:rPr>
          <w:rFonts w:ascii="Arial" w:eastAsia="Arial" w:hAnsi="Arial" w:cs="Times New Roman"/>
          <w:spacing w:val="-6"/>
        </w:rPr>
      </w:pPr>
      <w:r>
        <w:rPr>
          <w:rFonts w:ascii="Arial" w:eastAsia="Arial" w:hAnsi="Arial" w:cs="Times New Roman"/>
          <w:spacing w:val="-6"/>
        </w:rPr>
        <w:t>Tam gdzie siedlisko jest drastycznie zmienione przez człowieka czyli miejsca wokół zabudowań, linii komunikacyjnych, śmietników, nasypów, zrębów leśnych, nieużytków związane są z roślinnością ruderalną. Zwykle jednak płaty tych zbiorowisk zajmują niewielkie powierzchnie.</w:t>
      </w:r>
    </w:p>
    <w:p w14:paraId="5EE5BBE6" w14:textId="77777777" w:rsidR="00B0518B" w:rsidRDefault="00B0518B">
      <w:pPr>
        <w:pStyle w:val="Standard"/>
        <w:jc w:val="both"/>
        <w:rPr>
          <w:rFonts w:ascii="Arial" w:hAnsi="Arial"/>
          <w:sz w:val="12"/>
          <w:szCs w:val="12"/>
        </w:rPr>
      </w:pPr>
    </w:p>
    <w:p w14:paraId="2E665334" w14:textId="77777777" w:rsidR="00B0518B" w:rsidRDefault="00186926">
      <w:pPr>
        <w:pStyle w:val="Standard"/>
        <w:jc w:val="both"/>
        <w:rPr>
          <w:rFonts w:ascii="Arial" w:hAnsi="Arial"/>
          <w:u w:val="single"/>
        </w:rPr>
      </w:pPr>
      <w:r>
        <w:rPr>
          <w:rFonts w:ascii="Arial" w:hAnsi="Arial"/>
          <w:u w:val="single"/>
        </w:rPr>
        <w:t>Zbiorowiska leśne i zaroślowe:</w:t>
      </w:r>
    </w:p>
    <w:p w14:paraId="2692B3E8" w14:textId="77777777" w:rsidR="00B0518B" w:rsidRDefault="00186926">
      <w:pPr>
        <w:pStyle w:val="Standard"/>
        <w:jc w:val="both"/>
        <w:rPr>
          <w:rFonts w:hint="eastAsia"/>
        </w:rPr>
      </w:pPr>
      <w:r>
        <w:rPr>
          <w:rFonts w:ascii="Arial" w:hAnsi="Arial"/>
        </w:rPr>
        <w:t>Najcenniejsze w strukturze przyrodniczej są lasy, ze względu na rolę biocenotyczną i środowiskotwórczą, głównie ze względu na koncentrację gatunków rzadkich i chronionych oraz stosunkowo mały stopień przekształcenia fitocenoz.. Pomimo, że są to lasy w większości gospodarcze stanowią duży walor środowiska ożywionego. Należą one d</w:t>
      </w:r>
      <w:r>
        <w:rPr>
          <w:rFonts w:ascii="Arial" w:eastAsia="Calibri" w:hAnsi="Arial" w:cs="Calibri"/>
        </w:rPr>
        <w:t>o siedlisk najbardziej trwałych i szczególnie istotnych dla zachowania różnorodności biologicznej.</w:t>
      </w:r>
      <w:r>
        <w:rPr>
          <w:rFonts w:ascii="Arial" w:eastAsia="Arial" w:hAnsi="Arial" w:cs="Arial"/>
          <w:spacing w:val="-7"/>
        </w:rPr>
        <w:t xml:space="preserve"> Z biocenotycznego punktu widzenia bardzo ważnym walorem lasów jest występowanie w gminie dużych kompleksów leśnych. Lasy w obrębie gminy są ważnym czynnikiem modyfikującym lokalne warunki mikroklimatyczne i wodne. Przeciwdziałają degradacji gleb w wyniku erozji, odgrywają znaczną rolę w oczyszczaniu powietrza, wód i gleb z zanieczyszczeń chemicznych. Ponadto wzbogacają krajobraz i są miejscem wypoczynku. Atrakcyjność kompleksów leśnych wynika z bogatego składu gatunkowego i obecności wielu rzadkich i chronionych gatunków flory i fauny.</w:t>
      </w:r>
    </w:p>
    <w:p w14:paraId="650C7FBB" w14:textId="77777777" w:rsidR="00B0518B" w:rsidRDefault="00186926">
      <w:pPr>
        <w:pStyle w:val="Standard"/>
        <w:jc w:val="both"/>
        <w:rPr>
          <w:rFonts w:ascii="Arial" w:eastAsia="Arial" w:hAnsi="Arial" w:cs="Arial"/>
          <w:spacing w:val="-7"/>
        </w:rPr>
      </w:pPr>
      <w:r>
        <w:rPr>
          <w:rFonts w:ascii="Arial" w:eastAsia="Arial" w:hAnsi="Arial" w:cs="Arial"/>
          <w:spacing w:val="-7"/>
        </w:rPr>
        <w:t>Dominujący udział stanowią lasy państwowe, Nadleśnictwa Tomaszów Lubelski Struktura przestrzenna lasów jest silnie zróżnicowana. Lasy państwowe tworzą zwarte kompleksy, natomiast lasy prywatne występują najczęściej w układach drobnoprzestrzennych a czasem przylegają do kompleksów lasów państwowych.</w:t>
      </w:r>
    </w:p>
    <w:p w14:paraId="2B8D0878" w14:textId="77777777" w:rsidR="00B0518B" w:rsidRDefault="00186926">
      <w:pPr>
        <w:pStyle w:val="Default"/>
        <w:spacing w:line="360" w:lineRule="auto"/>
        <w:jc w:val="both"/>
        <w:rPr>
          <w:rFonts w:ascii="Arial" w:hAnsi="Arial"/>
        </w:rPr>
      </w:pPr>
      <w:r>
        <w:rPr>
          <w:rFonts w:ascii="Arial" w:hAnsi="Arial"/>
        </w:rPr>
        <w:t>Na terenie gminy zespoły leśne zajmują 28,3% powierzchni, występujące głównie na Roztoczu Środkowym. Na uwagę zasługuje olbrzymia różnorodność zbiorowisk leśnych, wyróżnić, bowiem możemy aż 9 typów krajobrazowych tj. łęgi, olsy, grądy, dąbrowa świetlista, dąbrowa typu podolskiego, buczyna, bory świeże, bory mieszane i bory jodłowe. Największą powierzchnię zajmuje bór świeży.</w:t>
      </w:r>
    </w:p>
    <w:p w14:paraId="5C8AADC5" w14:textId="77777777" w:rsidR="00B0518B" w:rsidRDefault="00B0518B">
      <w:pPr>
        <w:pStyle w:val="Default"/>
        <w:jc w:val="both"/>
        <w:rPr>
          <w:rFonts w:ascii="Arial" w:eastAsia="Times New Roman" w:hAnsi="Arial" w:cs="Times New Roman"/>
          <w:sz w:val="12"/>
          <w:szCs w:val="12"/>
        </w:rPr>
      </w:pPr>
    </w:p>
    <w:p w14:paraId="4F395806" w14:textId="77777777" w:rsidR="00B0518B" w:rsidRDefault="00186926">
      <w:pPr>
        <w:pStyle w:val="Standard"/>
        <w:jc w:val="both"/>
        <w:rPr>
          <w:rFonts w:hint="eastAsia"/>
        </w:rPr>
      </w:pPr>
      <w:r>
        <w:rPr>
          <w:rFonts w:ascii="Arial" w:hAnsi="Arial"/>
          <w:u w:val="single"/>
        </w:rPr>
        <w:t>Olsy</w:t>
      </w:r>
      <w:r>
        <w:rPr>
          <w:rFonts w:ascii="Arial" w:hAnsi="Arial"/>
        </w:rPr>
        <w:t xml:space="preserve"> występują sporadycznie np. w pobliżu źródła rzeki Wieprz i w dolinie rzeki </w:t>
      </w:r>
      <w:proofErr w:type="spellStart"/>
      <w:r>
        <w:rPr>
          <w:rFonts w:ascii="Arial" w:hAnsi="Arial"/>
        </w:rPr>
        <w:t>Sołokija</w:t>
      </w:r>
      <w:proofErr w:type="spellEnd"/>
      <w:r>
        <w:rPr>
          <w:rFonts w:ascii="Arial" w:hAnsi="Arial"/>
        </w:rPr>
        <w:t>. Charakterystyczne gatunki dla tego zbiorowiska to - olsza czarna, jesion wyniosły, brzoza omszona, brzoza brodawkowata, czeremcha zwyczajna, kruszyna pospolita, trzmielina pospolita, kalina koralowa, psianka słodkogórz, czermień błotna, kosaciec żółty.</w:t>
      </w:r>
    </w:p>
    <w:p w14:paraId="65F2C8E0" w14:textId="77777777" w:rsidR="00B0518B" w:rsidRDefault="00186926">
      <w:pPr>
        <w:pStyle w:val="Standard"/>
        <w:jc w:val="both"/>
        <w:rPr>
          <w:rFonts w:hint="eastAsia"/>
        </w:rPr>
      </w:pPr>
      <w:r>
        <w:rPr>
          <w:rFonts w:ascii="Arial" w:hAnsi="Arial"/>
          <w:u w:val="single"/>
        </w:rPr>
        <w:t>Łęgi</w:t>
      </w:r>
      <w:r>
        <w:rPr>
          <w:rFonts w:ascii="Arial" w:hAnsi="Arial"/>
        </w:rPr>
        <w:t xml:space="preserve"> występują pospolicie w dolinach </w:t>
      </w:r>
      <w:proofErr w:type="spellStart"/>
      <w:r>
        <w:rPr>
          <w:rFonts w:ascii="Arial" w:hAnsi="Arial"/>
        </w:rPr>
        <w:t>Sołokiji</w:t>
      </w:r>
      <w:proofErr w:type="spellEnd"/>
      <w:r>
        <w:rPr>
          <w:rFonts w:ascii="Arial" w:hAnsi="Arial"/>
        </w:rPr>
        <w:t>, Huczwy i Siklawy – Kanału Hopkie w obrębie tarasu zalewowego. Charakterystyczne zbiorowiska roślinne dla tego krajobrazu, to liściaste lasy olszowe i użytki łąkowo-pastwiskowe, z roślinami tj. topola, wierzba, wiąz, czeremcha zwyczajna, turzyce, wiechlina błotna, przytulią błotna, skrzyp bagienny, kmieć błotna, jaskier rozłogowy, tojeść rozesłana, ostrożeń warzywny.</w:t>
      </w:r>
    </w:p>
    <w:p w14:paraId="2E112C64" w14:textId="77777777" w:rsidR="00B0518B" w:rsidRDefault="00186926">
      <w:pPr>
        <w:pStyle w:val="Standard"/>
        <w:jc w:val="both"/>
        <w:rPr>
          <w:rFonts w:hint="eastAsia"/>
        </w:rPr>
      </w:pPr>
      <w:r>
        <w:rPr>
          <w:rFonts w:ascii="Arial" w:hAnsi="Arial"/>
          <w:u w:val="single"/>
        </w:rPr>
        <w:t>Grąd niski</w:t>
      </w:r>
      <w:r>
        <w:rPr>
          <w:rFonts w:ascii="Arial" w:hAnsi="Arial"/>
        </w:rPr>
        <w:t xml:space="preserve"> występuje w pewnej odległości od źródeł i wód płynących w okolicach wsi Przeorsk, Rogoźno, Łaszczówka. Omawiane zbiorowiska roślinne występują w postaci lasów </w:t>
      </w:r>
      <w:proofErr w:type="spellStart"/>
      <w:r>
        <w:rPr>
          <w:rFonts w:ascii="Arial" w:hAnsi="Arial"/>
        </w:rPr>
        <w:t>łęgo</w:t>
      </w:r>
      <w:proofErr w:type="spellEnd"/>
      <w:r>
        <w:rPr>
          <w:rFonts w:ascii="Arial" w:hAnsi="Arial"/>
        </w:rPr>
        <w:t xml:space="preserve">- i </w:t>
      </w:r>
      <w:proofErr w:type="spellStart"/>
      <w:r>
        <w:rPr>
          <w:rFonts w:ascii="Arial" w:hAnsi="Arial"/>
        </w:rPr>
        <w:t>olsopochonych</w:t>
      </w:r>
      <w:proofErr w:type="spellEnd"/>
      <w:r>
        <w:rPr>
          <w:rFonts w:ascii="Arial" w:hAnsi="Arial"/>
        </w:rPr>
        <w:t>, powstałe wskutek obniżenia poziomu wód gruntowych, a także lasów wilgotnych, łąk, i pastwisk. Gatunkami charakterystycznymi są: lipa drobnolistna, dąb szypułkowy, grab zwyczajny, kokorycze, czyściec leśny, szczyr trwały i czosnek niedźwiedzi.</w:t>
      </w:r>
    </w:p>
    <w:p w14:paraId="63E0CB32" w14:textId="77777777" w:rsidR="00B0518B" w:rsidRDefault="00B0518B">
      <w:pPr>
        <w:pStyle w:val="Standard"/>
        <w:jc w:val="both"/>
        <w:rPr>
          <w:rFonts w:ascii="Arial" w:hAnsi="Arial"/>
          <w:sz w:val="12"/>
          <w:szCs w:val="12"/>
        </w:rPr>
      </w:pPr>
    </w:p>
    <w:p w14:paraId="41E03952" w14:textId="77777777" w:rsidR="00B0518B" w:rsidRDefault="00186926">
      <w:pPr>
        <w:pStyle w:val="Standard"/>
        <w:jc w:val="both"/>
        <w:rPr>
          <w:rFonts w:hint="eastAsia"/>
        </w:rPr>
      </w:pPr>
      <w:r>
        <w:rPr>
          <w:rFonts w:ascii="Arial" w:hAnsi="Arial"/>
          <w:u w:val="single"/>
        </w:rPr>
        <w:t>Grądy typowe</w:t>
      </w:r>
      <w:r>
        <w:rPr>
          <w:rFonts w:ascii="Arial" w:hAnsi="Arial"/>
        </w:rPr>
        <w:t xml:space="preserve"> występują na małych powierzchniach na wschód od miasta Tomaszów Lubelski. Charakterystyczne zbiorowiska roślinne dla tego krajobrazu to żyzne łąki i pastwiska oraz las świeży mieszany z gatunkami roślin tj. grab zwyczajny, klon zwyczajny, lipa drobnolistna, grusza pospolita, jabłonie, czereśnia ptasia, kokorycze, trzmieliny, wawrzynek wilcze łyko, czyściec leśny, turzyca orzęsiona, marzanka wonna.</w:t>
      </w:r>
    </w:p>
    <w:p w14:paraId="5203D7CE" w14:textId="77777777" w:rsidR="00B0518B" w:rsidRDefault="00B0518B">
      <w:pPr>
        <w:pStyle w:val="Standard"/>
        <w:jc w:val="both"/>
        <w:rPr>
          <w:rFonts w:ascii="Arial" w:hAnsi="Arial"/>
          <w:sz w:val="12"/>
          <w:szCs w:val="12"/>
        </w:rPr>
      </w:pPr>
    </w:p>
    <w:p w14:paraId="787ACB94" w14:textId="77777777" w:rsidR="00B0518B" w:rsidRDefault="00186926">
      <w:pPr>
        <w:pStyle w:val="Standard"/>
        <w:jc w:val="both"/>
        <w:rPr>
          <w:rFonts w:hint="eastAsia"/>
        </w:rPr>
      </w:pPr>
      <w:r>
        <w:rPr>
          <w:rFonts w:ascii="Arial" w:hAnsi="Arial"/>
          <w:u w:val="single"/>
        </w:rPr>
        <w:t>Grąd wysoki</w:t>
      </w:r>
      <w:r>
        <w:rPr>
          <w:rFonts w:ascii="Arial" w:hAnsi="Arial"/>
        </w:rPr>
        <w:t xml:space="preserve"> występuje na kilku małych powierzchniach, powyżej wsi Przecinka, w Kolonii Ruda Wołoska oraz w pobliżu wsi </w:t>
      </w:r>
      <w:proofErr w:type="spellStart"/>
      <w:r>
        <w:rPr>
          <w:rFonts w:ascii="Arial" w:hAnsi="Arial"/>
        </w:rPr>
        <w:t>Podbełżec</w:t>
      </w:r>
      <w:proofErr w:type="spellEnd"/>
      <w:r>
        <w:rPr>
          <w:rFonts w:ascii="Arial" w:hAnsi="Arial"/>
        </w:rPr>
        <w:t>. Gatunki charakterystyczne to brzoza brodawkowata, lipa drobnolistna, dąb szypułkowy, grab zwyczajny, domieszka sosny zwyczajnej, jarząb pospolity, trzcinnik leśny i groszek wiosenny.</w:t>
      </w:r>
    </w:p>
    <w:p w14:paraId="19E0F37D" w14:textId="77777777" w:rsidR="00B0518B" w:rsidRDefault="00186926">
      <w:pPr>
        <w:pStyle w:val="Standard"/>
        <w:jc w:val="both"/>
        <w:rPr>
          <w:rFonts w:hint="eastAsia"/>
        </w:rPr>
      </w:pPr>
      <w:r>
        <w:rPr>
          <w:rFonts w:ascii="Arial" w:hAnsi="Arial"/>
          <w:u w:val="single"/>
        </w:rPr>
        <w:t>Buczyna</w:t>
      </w:r>
      <w:r>
        <w:rPr>
          <w:rFonts w:ascii="Arial" w:hAnsi="Arial"/>
        </w:rPr>
        <w:t xml:space="preserve"> występuje przy wschodniej granicy wsi Chorążanka. Charakterystyczne rośliny to: buk zwyczajny, jawor, świerk pospolity, brzoza brodawkowata, grab zwyczajny, żywiec cebulkowy, żywokost sercowaty, marzanka wonna, konwalijka dwulistna i szczawik zajęczy.</w:t>
      </w:r>
    </w:p>
    <w:p w14:paraId="65E9CCA9" w14:textId="77777777" w:rsidR="00B0518B" w:rsidRDefault="00B0518B">
      <w:pPr>
        <w:pStyle w:val="Standard"/>
        <w:jc w:val="both"/>
        <w:rPr>
          <w:rFonts w:ascii="Arial" w:hAnsi="Arial"/>
          <w:sz w:val="12"/>
          <w:szCs w:val="12"/>
        </w:rPr>
      </w:pPr>
    </w:p>
    <w:p w14:paraId="555D6FD2" w14:textId="77777777" w:rsidR="00B0518B" w:rsidRDefault="00186926">
      <w:pPr>
        <w:pStyle w:val="Standard"/>
        <w:jc w:val="both"/>
        <w:rPr>
          <w:rFonts w:hint="eastAsia"/>
        </w:rPr>
      </w:pPr>
      <w:r>
        <w:rPr>
          <w:rFonts w:ascii="Arial" w:hAnsi="Arial"/>
          <w:u w:val="single"/>
        </w:rPr>
        <w:t>Dąbrowa świetlista</w:t>
      </w:r>
      <w:r>
        <w:rPr>
          <w:rFonts w:ascii="Arial" w:hAnsi="Arial"/>
        </w:rPr>
        <w:t xml:space="preserve"> występuje jedynie w Dąbrowie Tomaszowskiej na granicy gminy. Rośliny charakterystyczne to dąb bezszypułkowy, dąb szypułkowy, brzoza brodawkowata, szakłak kruszyna, derenie, głogi, tarnina, róże, dzwonki, groszki i pierwiosnki.</w:t>
      </w:r>
    </w:p>
    <w:p w14:paraId="7C97B1DD" w14:textId="77777777" w:rsidR="00B0518B" w:rsidRDefault="00186926">
      <w:pPr>
        <w:pStyle w:val="Standard"/>
        <w:jc w:val="both"/>
        <w:rPr>
          <w:rFonts w:hint="eastAsia"/>
        </w:rPr>
      </w:pPr>
      <w:r>
        <w:rPr>
          <w:rFonts w:ascii="Arial" w:hAnsi="Arial"/>
          <w:u w:val="single"/>
        </w:rPr>
        <w:t>Dąbrowa typu podolskiego</w:t>
      </w:r>
      <w:r>
        <w:rPr>
          <w:rFonts w:ascii="Arial" w:hAnsi="Arial"/>
        </w:rPr>
        <w:t xml:space="preserve"> występuje w lesie koło Przeorska. Gatunki charakterystyczne - dąb bezszypułkowy, dąb szypułkowy, klon pospolity, lipa drobnolistna, dereń biały, jawor, głogi, kalina koralowa, jeżyny, lebiodka pospolita, szałwia okrągłolistna, mikołajek </w:t>
      </w:r>
      <w:proofErr w:type="spellStart"/>
      <w:r>
        <w:rPr>
          <w:rFonts w:ascii="Arial" w:hAnsi="Arial"/>
        </w:rPr>
        <w:t>płaskolistny</w:t>
      </w:r>
      <w:proofErr w:type="spellEnd"/>
      <w:r>
        <w:rPr>
          <w:rFonts w:ascii="Arial" w:hAnsi="Arial"/>
        </w:rPr>
        <w:t>.</w:t>
      </w:r>
    </w:p>
    <w:p w14:paraId="628F5EAC" w14:textId="77777777" w:rsidR="00B0518B" w:rsidRDefault="00B0518B">
      <w:pPr>
        <w:pStyle w:val="Standard"/>
        <w:jc w:val="both"/>
        <w:rPr>
          <w:rFonts w:ascii="Arial" w:hAnsi="Arial"/>
          <w:sz w:val="12"/>
          <w:szCs w:val="12"/>
        </w:rPr>
      </w:pPr>
    </w:p>
    <w:p w14:paraId="312FE233" w14:textId="77777777" w:rsidR="00B0518B" w:rsidRDefault="00186926">
      <w:pPr>
        <w:pStyle w:val="Standard"/>
        <w:jc w:val="both"/>
        <w:rPr>
          <w:rFonts w:hint="eastAsia"/>
        </w:rPr>
      </w:pPr>
      <w:r>
        <w:rPr>
          <w:rFonts w:ascii="Arial" w:hAnsi="Arial"/>
          <w:u w:val="single"/>
        </w:rPr>
        <w:t>Bór świeży</w:t>
      </w:r>
      <w:r>
        <w:rPr>
          <w:rFonts w:ascii="Arial" w:hAnsi="Arial"/>
        </w:rPr>
        <w:t xml:space="preserve"> występuje najczęściej w naturalnych zbiorowiskach leśnych przy zachodniej granicy gminy, w lasach Dąbrowa, Glinianki, Krynica, Lisie Górki, w lesie Żydowskim oraz w lesie przy trasie Tomaszów - Bełżec. Gatunki charakterystyczne - sosna zwyczajna, brzoza brodawkowata, jarząb pospolity, dąb szypułkowy, buk zwyczajny, świerk pospolity, jałowiec pospolity, borówka czernica, śmiałek pogięty, wrzos pospolity, widłak </w:t>
      </w:r>
      <w:proofErr w:type="spellStart"/>
      <w:r>
        <w:rPr>
          <w:rFonts w:ascii="Arial" w:hAnsi="Arial"/>
        </w:rPr>
        <w:t>goździsty</w:t>
      </w:r>
      <w:proofErr w:type="spellEnd"/>
      <w:r>
        <w:rPr>
          <w:rFonts w:ascii="Arial" w:hAnsi="Arial"/>
        </w:rPr>
        <w:t xml:space="preserve">, kosmatka owłosiona i </w:t>
      </w:r>
      <w:proofErr w:type="spellStart"/>
      <w:r>
        <w:rPr>
          <w:rFonts w:ascii="Arial" w:hAnsi="Arial"/>
        </w:rPr>
        <w:t>modrzaczek</w:t>
      </w:r>
      <w:proofErr w:type="spellEnd"/>
      <w:r>
        <w:rPr>
          <w:rFonts w:ascii="Arial" w:hAnsi="Arial"/>
        </w:rPr>
        <w:t>.</w:t>
      </w:r>
    </w:p>
    <w:p w14:paraId="15057FB8" w14:textId="77777777" w:rsidR="00B0518B" w:rsidRDefault="00B0518B">
      <w:pPr>
        <w:pStyle w:val="Standard"/>
        <w:jc w:val="both"/>
        <w:rPr>
          <w:rFonts w:ascii="Arial" w:hAnsi="Arial"/>
          <w:sz w:val="12"/>
          <w:szCs w:val="12"/>
        </w:rPr>
      </w:pPr>
    </w:p>
    <w:p w14:paraId="0F016A5F" w14:textId="77777777" w:rsidR="00B0518B" w:rsidRDefault="00186926">
      <w:pPr>
        <w:pStyle w:val="Standard"/>
        <w:jc w:val="both"/>
        <w:rPr>
          <w:rFonts w:hint="eastAsia"/>
        </w:rPr>
      </w:pPr>
      <w:r>
        <w:rPr>
          <w:rFonts w:ascii="Arial" w:hAnsi="Arial"/>
          <w:u w:val="single"/>
        </w:rPr>
        <w:t>Bór mieszany</w:t>
      </w:r>
      <w:r>
        <w:rPr>
          <w:rFonts w:ascii="Arial" w:hAnsi="Arial"/>
        </w:rPr>
        <w:t xml:space="preserve"> występuje w lesie w pobliżu wsi Zamiany, Las Krynica, Las Kąty. Gatunki charakterystyczne - sosna zwyczajna, dąb szypułkowy, dąb bezszypułkowy, świerk pospolity, buk zwyczajny, jodła pospolita, grab zwyczajny, leszczyna pospolita, szakłak kruszyna, jałowiec pospolity, konwalia dwulistna, </w:t>
      </w:r>
      <w:proofErr w:type="spellStart"/>
      <w:r>
        <w:rPr>
          <w:rFonts w:ascii="Arial" w:hAnsi="Arial"/>
        </w:rPr>
        <w:t>tomka</w:t>
      </w:r>
      <w:proofErr w:type="spellEnd"/>
      <w:r>
        <w:rPr>
          <w:rFonts w:ascii="Arial" w:hAnsi="Arial"/>
        </w:rPr>
        <w:t xml:space="preserve"> wonna.</w:t>
      </w:r>
    </w:p>
    <w:p w14:paraId="445A7EA7" w14:textId="77777777" w:rsidR="00B0518B" w:rsidRDefault="00B0518B">
      <w:pPr>
        <w:pStyle w:val="Standard"/>
        <w:jc w:val="both"/>
        <w:rPr>
          <w:rFonts w:ascii="Arial" w:hAnsi="Arial"/>
          <w:sz w:val="12"/>
          <w:szCs w:val="12"/>
        </w:rPr>
      </w:pPr>
    </w:p>
    <w:p w14:paraId="5EB992B9" w14:textId="77777777" w:rsidR="00B0518B" w:rsidRDefault="00186926">
      <w:pPr>
        <w:pStyle w:val="Standard"/>
        <w:jc w:val="both"/>
        <w:rPr>
          <w:rFonts w:hint="eastAsia"/>
        </w:rPr>
      </w:pPr>
      <w:r>
        <w:rPr>
          <w:rFonts w:ascii="Arial" w:hAnsi="Arial"/>
          <w:u w:val="single"/>
        </w:rPr>
        <w:t>Murawy kserotermiczne</w:t>
      </w:r>
      <w:r>
        <w:rPr>
          <w:rFonts w:ascii="Arial" w:hAnsi="Arial"/>
        </w:rPr>
        <w:t xml:space="preserve"> wykształciły się na Białej Górze. Gatunki charakterystyczne to tarnina, róże, głogi, dereń biały, turzyca niska, miłek wiosenny, zawilec wielkokwiatowy, len złocisty, szałwia łąkowa, szałwia okrągła.</w:t>
      </w:r>
    </w:p>
    <w:p w14:paraId="103EBD0B" w14:textId="77777777" w:rsidR="00B0518B" w:rsidRDefault="00186926">
      <w:pPr>
        <w:pStyle w:val="Standard"/>
        <w:jc w:val="both"/>
        <w:rPr>
          <w:rFonts w:ascii="Arial" w:hAnsi="Arial"/>
        </w:rPr>
      </w:pPr>
      <w:r>
        <w:rPr>
          <w:rFonts w:ascii="Arial" w:hAnsi="Arial"/>
        </w:rPr>
        <w:t xml:space="preserve">Na ciepłych niezalesionych południowych stokach wzniesień i wąwozów lessowych wykształciły się zarośla i murawy kserotermiczne (zbiorowiska roślin ciepłolubnych) mające charakter murawo wy, gdzie udział zarośli nie przekracza 30% pokrycia. Jest to najczęściej flora stepowa: miłek wiosenny, wiosenka karłowata, len złocisty, </w:t>
      </w:r>
      <w:proofErr w:type="spellStart"/>
      <w:r>
        <w:rPr>
          <w:rFonts w:ascii="Arial" w:hAnsi="Arial"/>
        </w:rPr>
        <w:t>ożga</w:t>
      </w:r>
      <w:proofErr w:type="spellEnd"/>
      <w:r>
        <w:rPr>
          <w:rFonts w:ascii="Arial" w:hAnsi="Arial"/>
        </w:rPr>
        <w:t xml:space="preserve"> zwyczajna, ostrożeń, przetacznik i turzyce.</w:t>
      </w:r>
    </w:p>
    <w:p w14:paraId="51E70FCF" w14:textId="77777777" w:rsidR="00B0518B" w:rsidRDefault="00186926">
      <w:pPr>
        <w:pStyle w:val="Standard"/>
        <w:jc w:val="both"/>
        <w:rPr>
          <w:rFonts w:ascii="Arial" w:hAnsi="Arial"/>
        </w:rPr>
      </w:pPr>
      <w:r>
        <w:rPr>
          <w:rFonts w:ascii="Arial" w:hAnsi="Arial"/>
        </w:rPr>
        <w:t xml:space="preserve">Zbiorowiska </w:t>
      </w:r>
      <w:proofErr w:type="spellStart"/>
      <w:r>
        <w:rPr>
          <w:rFonts w:ascii="Arial" w:hAnsi="Arial"/>
        </w:rPr>
        <w:t>murawowe</w:t>
      </w:r>
      <w:proofErr w:type="spellEnd"/>
      <w:r>
        <w:rPr>
          <w:rFonts w:ascii="Arial" w:hAnsi="Arial"/>
        </w:rPr>
        <w:t xml:space="preserve"> na terenie gminy Tomaszów Lubelski zajmują marginalne powierzchnie i koncentrują się w rejonie wąwozów. Niemal wszystkie stanowiska roślinności </w:t>
      </w:r>
      <w:proofErr w:type="spellStart"/>
      <w:r>
        <w:rPr>
          <w:rFonts w:ascii="Arial" w:hAnsi="Arial"/>
        </w:rPr>
        <w:t>murawowej</w:t>
      </w:r>
      <w:proofErr w:type="spellEnd"/>
      <w:r>
        <w:rPr>
          <w:rFonts w:ascii="Arial" w:hAnsi="Arial"/>
        </w:rPr>
        <w:t xml:space="preserve"> na terenie gminy sukcesywnie przechodzą w zarośla, a w końcu w lasy. Utrzymują się jedynie na stanowiskach intensywnie spasanych lub koszonych.</w:t>
      </w:r>
    </w:p>
    <w:p w14:paraId="2856569C" w14:textId="77777777" w:rsidR="00B0518B" w:rsidRDefault="00B0518B">
      <w:pPr>
        <w:pStyle w:val="Standard"/>
        <w:jc w:val="both"/>
        <w:rPr>
          <w:rFonts w:ascii="Arial" w:hAnsi="Arial"/>
          <w:sz w:val="12"/>
          <w:szCs w:val="12"/>
        </w:rPr>
      </w:pPr>
    </w:p>
    <w:p w14:paraId="1345736B" w14:textId="77777777" w:rsidR="00B0518B" w:rsidRDefault="00186926">
      <w:pPr>
        <w:pStyle w:val="Standard"/>
        <w:jc w:val="both"/>
        <w:rPr>
          <w:rFonts w:ascii="Arial" w:hAnsi="Arial"/>
          <w:u w:val="single"/>
        </w:rPr>
      </w:pPr>
      <w:r>
        <w:rPr>
          <w:rFonts w:ascii="Arial" w:hAnsi="Arial"/>
          <w:u w:val="single"/>
        </w:rPr>
        <w:t>Zbiorowiska łąkowe i pastwiskowe:</w:t>
      </w:r>
    </w:p>
    <w:p w14:paraId="6A69940E" w14:textId="77777777" w:rsidR="00B0518B" w:rsidRDefault="00186926">
      <w:pPr>
        <w:pStyle w:val="Standard"/>
        <w:jc w:val="both"/>
        <w:rPr>
          <w:rFonts w:hint="eastAsia"/>
        </w:rPr>
      </w:pPr>
      <w:r>
        <w:rPr>
          <w:rFonts w:ascii="Arial" w:eastAsia="ArialMT" w:hAnsi="Arial" w:cs="ArialMT"/>
        </w:rPr>
        <w:t xml:space="preserve">Obok zespołów leśnych ważną rolę ekologiczną odgrywają zespoły łąkowe. </w:t>
      </w:r>
      <w:r>
        <w:rPr>
          <w:rFonts w:ascii="Arial" w:hAnsi="Arial"/>
        </w:rPr>
        <w:t xml:space="preserve">Ekosystemy łąkowo-pastwiskowe zgrupowane są przede wszystkim na terasach zalewowych dolin rzecznych: </w:t>
      </w:r>
      <w:r>
        <w:rPr>
          <w:rFonts w:ascii="Arial" w:hAnsi="Arial" w:cs="Times New Roman"/>
        </w:rPr>
        <w:t xml:space="preserve">Wieprza, </w:t>
      </w:r>
      <w:proofErr w:type="spellStart"/>
      <w:r>
        <w:rPr>
          <w:rFonts w:ascii="Arial" w:hAnsi="Arial" w:cs="Times New Roman"/>
        </w:rPr>
        <w:t>Sołokiji</w:t>
      </w:r>
      <w:proofErr w:type="spellEnd"/>
      <w:r>
        <w:rPr>
          <w:rFonts w:ascii="Arial" w:hAnsi="Arial" w:cs="Times New Roman"/>
        </w:rPr>
        <w:t xml:space="preserve"> oraz Huczwy i Siklawy – Kanału Hopkie.</w:t>
      </w:r>
      <w:r>
        <w:rPr>
          <w:rFonts w:ascii="Arial" w:hAnsi="Arial"/>
        </w:rPr>
        <w:t xml:space="preserve"> Występują również w wierzchowinowych zagłębieniach bezodpływowych.</w:t>
      </w:r>
    </w:p>
    <w:p w14:paraId="6F61C229" w14:textId="77777777" w:rsidR="00B0518B" w:rsidRDefault="00186926">
      <w:pPr>
        <w:pStyle w:val="Standard"/>
        <w:jc w:val="both"/>
        <w:rPr>
          <w:rFonts w:hint="eastAsia"/>
        </w:rPr>
      </w:pPr>
      <w:r>
        <w:rPr>
          <w:rFonts w:ascii="Arial" w:hAnsi="Arial"/>
          <w:spacing w:val="-5"/>
        </w:rPr>
        <w:t xml:space="preserve">Agrocenozy </w:t>
      </w:r>
      <w:r>
        <w:rPr>
          <w:rFonts w:ascii="Arial" w:hAnsi="Arial" w:cs="Times New Roman"/>
          <w:spacing w:val="-5"/>
        </w:rPr>
        <w:t>łąkowe c</w:t>
      </w:r>
      <w:r>
        <w:rPr>
          <w:rFonts w:ascii="Arial" w:hAnsi="Arial" w:cs="Times New Roman"/>
          <w:spacing w:val="-6"/>
        </w:rPr>
        <w:t xml:space="preserve">harakteryzują się </w:t>
      </w:r>
      <w:r>
        <w:rPr>
          <w:rFonts w:ascii="Arial" w:hAnsi="Arial" w:cs="Times New Roman"/>
          <w:spacing w:val="-7"/>
        </w:rPr>
        <w:t xml:space="preserve">znacznym bogactwem puli genowej organizmów flory i fauny oraz zróżnicowaniem fitosocjologicznym. </w:t>
      </w:r>
      <w:r>
        <w:rPr>
          <w:rFonts w:ascii="Arial" w:eastAsia="Arial" w:hAnsi="Arial" w:cs="Times New Roman"/>
          <w:spacing w:val="-7"/>
        </w:rPr>
        <w:t xml:space="preserve">Zróżnicowanie typów roślinności  fitocenoz </w:t>
      </w:r>
      <w:r>
        <w:rPr>
          <w:rFonts w:ascii="Arial" w:eastAsia="Arial" w:hAnsi="Arial" w:cs="Arial"/>
          <w:spacing w:val="-7"/>
        </w:rPr>
        <w:t>łąkowych i pastwiskowych jest związane z poziomem uwilgotnienia podłoża oraz ze sposobem użytkowania. Miejsca stale mokre zajmują zbiorowiska szuwarowe.</w:t>
      </w:r>
    </w:p>
    <w:p w14:paraId="1462A060" w14:textId="77777777" w:rsidR="00B0518B" w:rsidRDefault="00186926">
      <w:pPr>
        <w:pStyle w:val="Standard"/>
        <w:jc w:val="both"/>
        <w:rPr>
          <w:rFonts w:ascii="Arial" w:hAnsi="Arial"/>
        </w:rPr>
      </w:pPr>
      <w:r>
        <w:rPr>
          <w:rFonts w:ascii="Arial" w:hAnsi="Arial"/>
        </w:rPr>
        <w:t xml:space="preserve">Zagrożeniem jest zauważalna tendencja przekształcania łąk i pastwisk na pola uprawne lub pozostawieniu ich sukcesji. Siedliska łąkowe w dolinach rzek są bardzo wrażliwe na zmiany stosunków wodnych i w przypadku nadmiernego obniżenia wód następuje proces murszenia torfów, natomiast przy braku odpowiedniej konserwacji urządzeń melioracji szczegółowych oraz zaprzestania użytkowania gospodarczego łąk stosunki wodne podlegają </w:t>
      </w:r>
      <w:proofErr w:type="spellStart"/>
      <w:r>
        <w:rPr>
          <w:rFonts w:ascii="Arial" w:hAnsi="Arial"/>
        </w:rPr>
        <w:t>renaturyzacji</w:t>
      </w:r>
      <w:proofErr w:type="spellEnd"/>
      <w:r>
        <w:rPr>
          <w:rFonts w:ascii="Arial" w:hAnsi="Arial"/>
        </w:rPr>
        <w:t xml:space="preserve">, a biocenozy </w:t>
      </w:r>
      <w:proofErr w:type="spellStart"/>
      <w:r>
        <w:rPr>
          <w:rFonts w:ascii="Arial" w:hAnsi="Arial"/>
        </w:rPr>
        <w:t>renaturyzacji</w:t>
      </w:r>
      <w:proofErr w:type="spellEnd"/>
      <w:r>
        <w:rPr>
          <w:rFonts w:ascii="Arial" w:hAnsi="Arial"/>
        </w:rPr>
        <w:t xml:space="preserve"> i sukcesji.</w:t>
      </w:r>
    </w:p>
    <w:p w14:paraId="26AF318F" w14:textId="77777777" w:rsidR="00B0518B" w:rsidRDefault="00B0518B">
      <w:pPr>
        <w:pStyle w:val="Standard"/>
        <w:jc w:val="both"/>
        <w:rPr>
          <w:rFonts w:ascii="Arial" w:hAnsi="Arial"/>
          <w:sz w:val="12"/>
          <w:szCs w:val="12"/>
        </w:rPr>
      </w:pPr>
    </w:p>
    <w:p w14:paraId="2A0CF4A5" w14:textId="77777777" w:rsidR="00B0518B" w:rsidRDefault="00186926">
      <w:pPr>
        <w:pStyle w:val="Standard"/>
        <w:jc w:val="both"/>
        <w:rPr>
          <w:rFonts w:ascii="Arial" w:hAnsi="Arial"/>
          <w:u w:val="single"/>
        </w:rPr>
      </w:pPr>
      <w:r>
        <w:rPr>
          <w:rFonts w:ascii="Arial" w:hAnsi="Arial"/>
          <w:u w:val="single"/>
        </w:rPr>
        <w:t>Zbiorowiska wodne i szuwarowe:</w:t>
      </w:r>
    </w:p>
    <w:p w14:paraId="4E123289" w14:textId="77777777" w:rsidR="00B0518B" w:rsidRDefault="00186926">
      <w:pPr>
        <w:pStyle w:val="Standard"/>
        <w:jc w:val="both"/>
        <w:rPr>
          <w:rFonts w:hint="eastAsia"/>
        </w:rPr>
      </w:pPr>
      <w:r>
        <w:rPr>
          <w:rFonts w:ascii="Arial" w:hAnsi="Arial"/>
        </w:rPr>
        <w:t xml:space="preserve">Wody płynące w obszarze gminy Tomaszów Lubelski to: </w:t>
      </w:r>
      <w:r>
        <w:rPr>
          <w:rFonts w:ascii="Arial" w:hAnsi="Arial" w:cs="Times New Roman"/>
        </w:rPr>
        <w:t xml:space="preserve">Wieprz, </w:t>
      </w:r>
      <w:proofErr w:type="spellStart"/>
      <w:r>
        <w:rPr>
          <w:rFonts w:ascii="Arial" w:hAnsi="Arial" w:cs="Times New Roman"/>
        </w:rPr>
        <w:t>Sołokija</w:t>
      </w:r>
      <w:proofErr w:type="spellEnd"/>
      <w:r>
        <w:rPr>
          <w:rFonts w:ascii="Arial" w:hAnsi="Arial" w:cs="Times New Roman"/>
        </w:rPr>
        <w:t>, Huczwa oraz Siklawa – Kanał Hopkie, a także rowy melioracyjne</w:t>
      </w:r>
      <w:r>
        <w:rPr>
          <w:rFonts w:ascii="Arial" w:hAnsi="Arial"/>
        </w:rPr>
        <w:t xml:space="preserve">. </w:t>
      </w:r>
      <w:r>
        <w:rPr>
          <w:rFonts w:ascii="Arial" w:eastAsia="Times" w:hAnsi="Arial" w:cs="Times"/>
        </w:rPr>
        <w:t xml:space="preserve"> </w:t>
      </w:r>
      <w:r>
        <w:rPr>
          <w:rFonts w:ascii="Arial" w:hAnsi="Arial"/>
        </w:rPr>
        <w:t>Roślinność wodna i szuwarowa jest związana z zakolami rzek i rowami melioracyjnymi.</w:t>
      </w:r>
    </w:p>
    <w:p w14:paraId="2B298E62" w14:textId="77777777" w:rsidR="00B0518B" w:rsidRDefault="00186926">
      <w:pPr>
        <w:pStyle w:val="Standard"/>
        <w:jc w:val="both"/>
        <w:rPr>
          <w:rFonts w:ascii="Arial" w:hAnsi="Arial"/>
        </w:rPr>
      </w:pPr>
      <w:r>
        <w:rPr>
          <w:rFonts w:ascii="Arial" w:hAnsi="Arial"/>
        </w:rPr>
        <w:t>Na Obszarze gminy Tomaszów Lubelski znajdują się również prywatne stawy hodowlane znajdujące się m. in. w miejscowościach Łaszczówka, Rogoźno, Ruda Wołoska, Ruda Żelazna. Brzegi stawów porastają turzyce, trzcina, pałka szerokolistna, irys żółty.</w:t>
      </w:r>
    </w:p>
    <w:p w14:paraId="74480C8E" w14:textId="77777777" w:rsidR="00B0518B" w:rsidRDefault="00B0518B">
      <w:pPr>
        <w:pStyle w:val="Standard"/>
        <w:tabs>
          <w:tab w:val="center" w:pos="4896"/>
          <w:tab w:val="right" w:pos="9432"/>
        </w:tabs>
        <w:autoSpaceDE w:val="0"/>
        <w:spacing w:line="240" w:lineRule="auto"/>
        <w:jc w:val="both"/>
        <w:rPr>
          <w:rFonts w:ascii="Arial" w:hAnsi="Arial"/>
          <w:sz w:val="12"/>
          <w:szCs w:val="12"/>
        </w:rPr>
      </w:pPr>
    </w:p>
    <w:p w14:paraId="0B16A451" w14:textId="77777777" w:rsidR="00B0518B" w:rsidRDefault="00B0518B">
      <w:pPr>
        <w:pStyle w:val="Standard"/>
        <w:jc w:val="both"/>
        <w:rPr>
          <w:rFonts w:ascii="Arial" w:hAnsi="Arial"/>
          <w:sz w:val="12"/>
          <w:szCs w:val="12"/>
        </w:rPr>
      </w:pPr>
    </w:p>
    <w:p w14:paraId="7EAA6D4C" w14:textId="77777777" w:rsidR="00B0518B" w:rsidRDefault="00186926">
      <w:pPr>
        <w:pStyle w:val="Standard"/>
        <w:shd w:val="clear" w:color="auto" w:fill="FFFFFF"/>
        <w:tabs>
          <w:tab w:val="left" w:pos="9000"/>
        </w:tabs>
        <w:autoSpaceDE w:val="0"/>
        <w:jc w:val="both"/>
        <w:rPr>
          <w:rFonts w:ascii="Arial" w:eastAsia="ArialMT" w:hAnsi="Arial" w:cs="ArialMT"/>
        </w:rPr>
      </w:pPr>
      <w:r>
        <w:rPr>
          <w:rFonts w:ascii="Arial" w:eastAsia="ArialMT" w:hAnsi="Arial" w:cs="ArialMT"/>
        </w:rPr>
        <w:t xml:space="preserve">Istotne znaczenie ekologiczne mają również skupiska starodrzewu w parkach podworskich, na starych cmentarzach kościelnych i grzebalnych oraz ciągi </w:t>
      </w:r>
      <w:proofErr w:type="spellStart"/>
      <w:r>
        <w:rPr>
          <w:rFonts w:ascii="Arial" w:eastAsia="ArialMT" w:hAnsi="Arial" w:cs="ArialMT"/>
        </w:rPr>
        <w:t>zadrzewień</w:t>
      </w:r>
      <w:proofErr w:type="spellEnd"/>
      <w:r>
        <w:rPr>
          <w:rFonts w:ascii="Arial" w:eastAsia="ArialMT" w:hAnsi="Arial" w:cs="ArialMT"/>
        </w:rPr>
        <w:t xml:space="preserve"> przydrożnych, zadrzewienia śródpolne i </w:t>
      </w:r>
      <w:proofErr w:type="spellStart"/>
      <w:r>
        <w:rPr>
          <w:rFonts w:ascii="Arial" w:eastAsia="ArialMT" w:hAnsi="Arial" w:cs="ArialMT"/>
        </w:rPr>
        <w:t>śródłąkowe</w:t>
      </w:r>
      <w:proofErr w:type="spellEnd"/>
      <w:r>
        <w:rPr>
          <w:rFonts w:ascii="Arial" w:eastAsia="ArialMT" w:hAnsi="Arial" w:cs="ArialMT"/>
        </w:rPr>
        <w:t>.</w:t>
      </w:r>
    </w:p>
    <w:p w14:paraId="6B2FED73" w14:textId="77777777" w:rsidR="00B0518B" w:rsidRDefault="00B0518B">
      <w:pPr>
        <w:pStyle w:val="Standard"/>
        <w:jc w:val="both"/>
        <w:rPr>
          <w:rFonts w:ascii="Arial" w:hAnsi="Arial"/>
          <w:sz w:val="12"/>
          <w:szCs w:val="12"/>
        </w:rPr>
      </w:pPr>
    </w:p>
    <w:p w14:paraId="28B543E6" w14:textId="77777777" w:rsidR="00B0518B" w:rsidRDefault="00186926">
      <w:pPr>
        <w:pStyle w:val="Standard"/>
        <w:jc w:val="both"/>
        <w:rPr>
          <w:rFonts w:ascii="Arial" w:hAnsi="Arial"/>
        </w:rPr>
      </w:pPr>
      <w:r>
        <w:rPr>
          <w:rFonts w:ascii="Arial" w:hAnsi="Arial"/>
        </w:rPr>
        <w:t>Te wymienione wyżej zasadnicze ekosystemy istniejące na obszarze gminy, aby mogły w miarę naturalnie funkcjonować powinny być powiązane korytarzami i ciągami ekologicznymi. Ponadto trzeba uwzględnić ekosystemy kluczowe – lasy, doliny rzeczne.</w:t>
      </w:r>
    </w:p>
    <w:p w14:paraId="4CFA906B" w14:textId="77777777" w:rsidR="00B0518B" w:rsidRDefault="00186926">
      <w:pPr>
        <w:pStyle w:val="Standard"/>
        <w:jc w:val="both"/>
        <w:rPr>
          <w:rFonts w:hint="eastAsia"/>
        </w:rPr>
      </w:pPr>
      <w:r>
        <w:rPr>
          <w:rFonts w:ascii="Arial" w:hAnsi="Arial"/>
          <w:color w:val="000000"/>
        </w:rPr>
        <w:t xml:space="preserve">Cechą charakterystyczną, ale również niekorzystną, jest niewystarczająca ilość roślinności śródpolnej oraz </w:t>
      </w:r>
      <w:proofErr w:type="spellStart"/>
      <w:r>
        <w:rPr>
          <w:rFonts w:ascii="Arial" w:hAnsi="Arial"/>
          <w:color w:val="000000"/>
        </w:rPr>
        <w:t>zadrzewień</w:t>
      </w:r>
      <w:proofErr w:type="spellEnd"/>
      <w:r>
        <w:rPr>
          <w:rFonts w:ascii="Arial" w:hAnsi="Arial"/>
          <w:color w:val="000000"/>
        </w:rPr>
        <w:t xml:space="preserve"> przydrożnych, które pełnią ważną rolę ekologiczną i krajobrazową</w:t>
      </w:r>
      <w:r>
        <w:rPr>
          <w:rFonts w:ascii="Arial" w:hAnsi="Arial"/>
        </w:rPr>
        <w:t>.</w:t>
      </w:r>
    </w:p>
    <w:p w14:paraId="438325BF" w14:textId="77777777" w:rsidR="00B0518B" w:rsidRDefault="00186926">
      <w:pPr>
        <w:pStyle w:val="Standard"/>
        <w:jc w:val="both"/>
        <w:rPr>
          <w:rFonts w:ascii="Arial" w:hAnsi="Arial"/>
        </w:rPr>
      </w:pPr>
      <w:r>
        <w:rPr>
          <w:rFonts w:ascii="Arial" w:hAnsi="Arial"/>
        </w:rPr>
        <w:t xml:space="preserve">Z przeprowadzonej charakterystyki i rozpoznania szaty roślinnej wynika, że została ona mocno przekształcona w kierunku jednostronnego rolniczego wykorzystywania. Pomimo tego lasy to ważny element wzbogacający środowisko biotyczne. Jednocześnie duże tereny gminy stanowią obszary bez trwałej szaty roślinnej lub o znacznej </w:t>
      </w:r>
      <w:proofErr w:type="spellStart"/>
      <w:r>
        <w:rPr>
          <w:rFonts w:ascii="Arial" w:hAnsi="Arial"/>
        </w:rPr>
        <w:t>insulacji</w:t>
      </w:r>
      <w:proofErr w:type="spellEnd"/>
      <w:r>
        <w:rPr>
          <w:rFonts w:ascii="Arial" w:hAnsi="Arial"/>
        </w:rPr>
        <w:t xml:space="preserve"> krajobrazu, to znaczy dzielenia naturalnych układów ekologicznych na małe oraz silniej izolowane „wyspy”.</w:t>
      </w:r>
    </w:p>
    <w:p w14:paraId="194BF82A" w14:textId="77777777" w:rsidR="00B0518B" w:rsidRDefault="00B0518B">
      <w:pPr>
        <w:pStyle w:val="Standard"/>
        <w:jc w:val="both"/>
        <w:rPr>
          <w:rFonts w:ascii="Arial" w:hAnsi="Arial"/>
          <w:sz w:val="12"/>
          <w:szCs w:val="12"/>
        </w:rPr>
      </w:pPr>
    </w:p>
    <w:p w14:paraId="127C2CB1" w14:textId="77777777" w:rsidR="00B0518B" w:rsidRDefault="00186926">
      <w:pPr>
        <w:pStyle w:val="Standard"/>
        <w:rPr>
          <w:rFonts w:ascii="Arial" w:hAnsi="Arial"/>
          <w:b/>
          <w:bCs/>
        </w:rPr>
      </w:pPr>
      <w:r>
        <w:rPr>
          <w:rFonts w:ascii="Arial" w:hAnsi="Arial"/>
          <w:b/>
          <w:bCs/>
        </w:rPr>
        <w:t>Fauna</w:t>
      </w:r>
    </w:p>
    <w:p w14:paraId="40CB3614" w14:textId="77777777" w:rsidR="00B0518B" w:rsidRDefault="00186926">
      <w:pPr>
        <w:pStyle w:val="Standard"/>
        <w:jc w:val="both"/>
        <w:rPr>
          <w:rFonts w:hint="eastAsia"/>
        </w:rPr>
      </w:pPr>
      <w:r>
        <w:rPr>
          <w:rFonts w:ascii="Arial" w:hAnsi="Arial"/>
        </w:rPr>
        <w:t xml:space="preserve">Występowanie fauny na obszarze gminy związane jest z rozmieszczeniem podstawowych siedlisk o charakterze naturalnym lub półnaturalnym, obecnym stanem środowiska przyrodniczego i historią terenu w ostatnich okresach geologicznych. Roślinność siedlisk stwarza zróżnicowane warunki bytowania fauny: od agrocenoz do obszarów o dużym potencjale biocenotycznym. Część gminy zajmowana przez tereny upraw polowych i obszary zabudowane, </w:t>
      </w:r>
      <w:r>
        <w:rPr>
          <w:rFonts w:ascii="Arial" w:eastAsia="Times" w:hAnsi="Arial" w:cs="Times"/>
        </w:rPr>
        <w:t>jest mało atrakcyjna dla zwierząt,</w:t>
      </w:r>
      <w:r>
        <w:rPr>
          <w:rFonts w:ascii="Arial" w:hAnsi="Arial"/>
        </w:rPr>
        <w:t xml:space="preserve"> zasiedlana jest przez pospolite gatunki charakterystyczne dla agrocenoz.</w:t>
      </w:r>
    </w:p>
    <w:p w14:paraId="4EE66472" w14:textId="77777777" w:rsidR="00B0518B" w:rsidRDefault="00186926">
      <w:pPr>
        <w:pStyle w:val="Standard"/>
        <w:autoSpaceDE w:val="0"/>
        <w:jc w:val="both"/>
        <w:rPr>
          <w:rFonts w:hint="eastAsia"/>
        </w:rPr>
      </w:pPr>
      <w:r>
        <w:rPr>
          <w:rFonts w:ascii="Arial" w:eastAsia="Times" w:hAnsi="Arial" w:cs="Times"/>
        </w:rPr>
        <w:t xml:space="preserve">Najcenniejszym biotopem pod względem faunistycznym jest dolina </w:t>
      </w:r>
      <w:proofErr w:type="spellStart"/>
      <w:r>
        <w:rPr>
          <w:rFonts w:ascii="Arial" w:eastAsia="Times" w:hAnsi="Arial" w:cs="Times"/>
        </w:rPr>
        <w:t>Sołokiji</w:t>
      </w:r>
      <w:proofErr w:type="spellEnd"/>
      <w:r>
        <w:rPr>
          <w:rFonts w:ascii="Arial" w:eastAsia="Times" w:hAnsi="Arial" w:cs="Times"/>
        </w:rPr>
        <w:t xml:space="preserve"> wraz z sąsiednimi kompleksami leśnymi. Mimo, że w większości dolina jest zmeliorowana, to i tak stanowi obszary bardziej zróżnicowane biocenotycznie niż otaczające je tereny rolnicze. Na podniesienie różnorodności biologicznej doliny rzecznej znaczny wpływ mają zbiorniki wodne. Są to sztuczne stawy. Zbiorniki wodne położone w sąsiedztwie </w:t>
      </w:r>
      <w:proofErr w:type="spellStart"/>
      <w:r>
        <w:rPr>
          <w:rFonts w:ascii="Arial" w:eastAsia="Times" w:hAnsi="Arial" w:cs="Times"/>
        </w:rPr>
        <w:t>zadrzewień</w:t>
      </w:r>
      <w:proofErr w:type="spellEnd"/>
      <w:r>
        <w:rPr>
          <w:rFonts w:ascii="Arial" w:eastAsia="Times" w:hAnsi="Arial" w:cs="Times"/>
        </w:rPr>
        <w:t xml:space="preserve">, odgrywają duże znaczenie dla utrzymania różnorodności biologicznej. Doliny rzeczne oraz otaczające łąki o różnym stopniu wilgotności są miejscami o wyjątkowym znaczeniu dla płazów. Nawet na niewielkich zbiornikach płazy znajdują dogodne miejsce dla rozrodu. Są one siedliskiem ptactwa wodnego, płazów i ryb. W pobliżu wód spotkać można  </w:t>
      </w:r>
      <w:r>
        <w:rPr>
          <w:rFonts w:ascii="Arial" w:eastAsia="Times New Roman" w:hAnsi="Arial" w:cs="Times New Roman"/>
        </w:rPr>
        <w:t>wydrę i bobra.</w:t>
      </w:r>
    </w:p>
    <w:p w14:paraId="77A858AE" w14:textId="77777777" w:rsidR="00B0518B" w:rsidRDefault="00186926">
      <w:pPr>
        <w:pStyle w:val="Standard"/>
        <w:autoSpaceDE w:val="0"/>
        <w:jc w:val="both"/>
        <w:rPr>
          <w:rFonts w:ascii="Arial" w:hAnsi="Arial"/>
        </w:rPr>
      </w:pPr>
      <w:r>
        <w:rPr>
          <w:rFonts w:ascii="Arial" w:hAnsi="Arial"/>
        </w:rPr>
        <w:t>Fauna ssaków omawianego obszaru jest typowa dla obszarów wiejskich z przewagą użytków rolnych. Liczną grupę ssaków występującą na całym obszarze opracowania stanowią gryzonie związane głównie z terenami rolniczymi i siedliskami ludzkimi. Do najczęściej spotykanych należą: mysz polna, mysz domowa, szczur wędrowny, badylarka, nornik zwyczajny. Często można również spotkać zająca.</w:t>
      </w:r>
    </w:p>
    <w:p w14:paraId="105F014D" w14:textId="77777777" w:rsidR="00B0518B" w:rsidRDefault="00186926">
      <w:pPr>
        <w:pStyle w:val="Standard"/>
        <w:jc w:val="both"/>
        <w:rPr>
          <w:rFonts w:hint="eastAsia"/>
        </w:rPr>
      </w:pPr>
      <w:r>
        <w:rPr>
          <w:rFonts w:ascii="Arial" w:hAnsi="Arial"/>
        </w:rPr>
        <w:t xml:space="preserve">W otoczeniu człowieka w pobliskich lasach i </w:t>
      </w:r>
      <w:proofErr w:type="spellStart"/>
      <w:r>
        <w:rPr>
          <w:rFonts w:ascii="Arial" w:hAnsi="Arial"/>
        </w:rPr>
        <w:t>zadrzewieniach</w:t>
      </w:r>
      <w:proofErr w:type="spellEnd"/>
      <w:r>
        <w:rPr>
          <w:rFonts w:ascii="Arial" w:hAnsi="Arial"/>
        </w:rPr>
        <w:t xml:space="preserve"> oraz na polach występują ssaki owadożerne - kret, ryjówka aksamitna, jeże jak również drapieżne licznie reprezentowane przez lisa, oraz sporadycznie kunę </w:t>
      </w:r>
      <w:r>
        <w:rPr>
          <w:rFonts w:ascii="Arial" w:eastAsia="Calibri-Italic" w:hAnsi="Arial" w:cs="Calibri-Italic"/>
        </w:rPr>
        <w:t xml:space="preserve">leśną </w:t>
      </w:r>
      <w:r>
        <w:rPr>
          <w:rFonts w:ascii="Arial" w:hAnsi="Arial"/>
        </w:rPr>
        <w:t xml:space="preserve">i kunę domową. Można również spotkać borsuka oraz </w:t>
      </w:r>
      <w:r>
        <w:rPr>
          <w:rFonts w:ascii="Arial" w:eastAsia="Times New Roman" w:hAnsi="Arial" w:cs="Times New Roman"/>
        </w:rPr>
        <w:t>wilka</w:t>
      </w:r>
      <w:r>
        <w:rPr>
          <w:rFonts w:ascii="Arial" w:hAnsi="Arial"/>
        </w:rPr>
        <w:t>.</w:t>
      </w:r>
    </w:p>
    <w:p w14:paraId="27C1A4A4" w14:textId="77777777" w:rsidR="00B0518B" w:rsidRDefault="00186926">
      <w:pPr>
        <w:pStyle w:val="Standard"/>
        <w:jc w:val="both"/>
        <w:rPr>
          <w:rFonts w:ascii="Arial" w:hAnsi="Arial"/>
        </w:rPr>
      </w:pPr>
      <w:r>
        <w:rPr>
          <w:rFonts w:ascii="Arial" w:hAnsi="Arial"/>
        </w:rPr>
        <w:t>Najczęściej spotykanymi na omawianym obszarze przedstawicielami małych i dużych ssaków kopytnych są jeleń i sarna, których miejscem bytowania stały się tereny pogranicza pól i lasów oraz dzik. Zwierzęta te doskonale zaadoptowały się w analizowanym obszarze żerując na polach i łąkach.</w:t>
      </w:r>
    </w:p>
    <w:p w14:paraId="4AD5EDDC" w14:textId="77777777" w:rsidR="00B0518B" w:rsidRDefault="00B0518B">
      <w:pPr>
        <w:pStyle w:val="Standard"/>
        <w:jc w:val="both"/>
        <w:rPr>
          <w:rFonts w:ascii="Arial" w:hAnsi="Arial"/>
          <w:sz w:val="12"/>
          <w:szCs w:val="12"/>
        </w:rPr>
      </w:pPr>
    </w:p>
    <w:p w14:paraId="0C12F94D" w14:textId="77777777" w:rsidR="00B0518B" w:rsidRDefault="00186926">
      <w:pPr>
        <w:pStyle w:val="Standard"/>
        <w:jc w:val="both"/>
        <w:rPr>
          <w:rFonts w:hint="eastAsia"/>
        </w:rPr>
      </w:pPr>
      <w:r>
        <w:rPr>
          <w:rFonts w:ascii="Arial" w:hAnsi="Arial"/>
        </w:rPr>
        <w:t>Awifauna analizowanego obszaru jest bogato reprezentowana.</w:t>
      </w:r>
      <w:r>
        <w:rPr>
          <w:rFonts w:ascii="Arial" w:eastAsia="Times New Roman" w:hAnsi="Arial" w:cs="Times New Roman"/>
        </w:rPr>
        <w:t xml:space="preserve"> Inwentaryzacja obszaru Roztocze sporządzona w 2010 r. potwierdza bogactwo gatunkowe ptaków na terenie Gminy Tomaszów Lubelski.  Można spotkać m. in. oknówki, jeżyka, wróbla.</w:t>
      </w:r>
    </w:p>
    <w:p w14:paraId="4EF2B36C" w14:textId="77777777" w:rsidR="00B0518B" w:rsidRDefault="00186926">
      <w:pPr>
        <w:pStyle w:val="Standard"/>
        <w:jc w:val="both"/>
        <w:rPr>
          <w:rFonts w:ascii="Arial" w:eastAsia="Times New Roman" w:hAnsi="Arial" w:cs="Times New Roman"/>
        </w:rPr>
      </w:pPr>
      <w:r>
        <w:rPr>
          <w:rFonts w:ascii="Arial" w:eastAsia="Times New Roman" w:hAnsi="Arial" w:cs="Times New Roman"/>
        </w:rPr>
        <w:t xml:space="preserve">Najliczniejsze siedliska ptaków występują w południowej części gminy w obrębie miejscowości Rabinówka, </w:t>
      </w:r>
      <w:proofErr w:type="spellStart"/>
      <w:r>
        <w:rPr>
          <w:rFonts w:ascii="Arial" w:eastAsia="Times New Roman" w:hAnsi="Arial" w:cs="Times New Roman"/>
        </w:rPr>
        <w:t>Zagrządki</w:t>
      </w:r>
      <w:proofErr w:type="spellEnd"/>
      <w:r>
        <w:rPr>
          <w:rFonts w:ascii="Arial" w:eastAsia="Times New Roman" w:hAnsi="Arial" w:cs="Times New Roman"/>
        </w:rPr>
        <w:t>, Rogowe Kopce. Najliczniej występują: gąsiorek, jarzębatka, derkacz, lerka a także dzięcioł czarny. Do najcenniejszych gatunków  ptaków należą bielik, orlik krzykliwy, puszczyk uralski i żołna.</w:t>
      </w:r>
    </w:p>
    <w:p w14:paraId="4FDA15C4" w14:textId="77777777" w:rsidR="00B0518B" w:rsidRDefault="00B0518B">
      <w:pPr>
        <w:pStyle w:val="Standard"/>
        <w:jc w:val="both"/>
        <w:rPr>
          <w:rFonts w:ascii="Arial" w:hAnsi="Arial"/>
          <w:sz w:val="12"/>
          <w:szCs w:val="12"/>
        </w:rPr>
      </w:pPr>
    </w:p>
    <w:p w14:paraId="7C81F0BE" w14:textId="77777777" w:rsidR="00B0518B" w:rsidRDefault="00186926">
      <w:pPr>
        <w:pStyle w:val="Standard"/>
        <w:shd w:val="clear" w:color="auto" w:fill="FFFFFF"/>
        <w:autoSpaceDE w:val="0"/>
        <w:jc w:val="both"/>
        <w:rPr>
          <w:rFonts w:ascii="Arial" w:hAnsi="Arial"/>
        </w:rPr>
      </w:pPr>
      <w:r>
        <w:rPr>
          <w:rFonts w:ascii="Arial" w:hAnsi="Arial"/>
        </w:rPr>
        <w:t>Na terenie gminy Tomaszów Lubelski występuje:</w:t>
      </w:r>
    </w:p>
    <w:p w14:paraId="1FFDA27C" w14:textId="77777777" w:rsidR="00B0518B" w:rsidRDefault="00186926">
      <w:pPr>
        <w:pStyle w:val="Standard"/>
        <w:numPr>
          <w:ilvl w:val="0"/>
          <w:numId w:val="58"/>
        </w:numPr>
        <w:jc w:val="both"/>
        <w:rPr>
          <w:rFonts w:ascii="Arial" w:hAnsi="Arial"/>
        </w:rPr>
      </w:pPr>
      <w:r>
        <w:rPr>
          <w:rFonts w:ascii="Arial" w:hAnsi="Arial"/>
        </w:rPr>
        <w:t>fauna polna z gatunkami charakterystycznymi dla tego typu środowisk;</w:t>
      </w:r>
    </w:p>
    <w:p w14:paraId="604F3374" w14:textId="77777777" w:rsidR="00B0518B" w:rsidRDefault="00186926">
      <w:pPr>
        <w:pStyle w:val="Standard"/>
        <w:numPr>
          <w:ilvl w:val="0"/>
          <w:numId w:val="58"/>
        </w:numPr>
        <w:jc w:val="both"/>
        <w:rPr>
          <w:rFonts w:ascii="Arial" w:hAnsi="Arial"/>
        </w:rPr>
      </w:pPr>
      <w:r>
        <w:rPr>
          <w:rFonts w:ascii="Arial" w:hAnsi="Arial"/>
        </w:rPr>
        <w:t>fauna leśna związana z kompleksami leśnymi i strefą brzeżną lasu;</w:t>
      </w:r>
    </w:p>
    <w:p w14:paraId="5975E31F" w14:textId="77777777" w:rsidR="00B0518B" w:rsidRDefault="00186926">
      <w:pPr>
        <w:pStyle w:val="Standard"/>
        <w:numPr>
          <w:ilvl w:val="0"/>
          <w:numId w:val="58"/>
        </w:numPr>
        <w:jc w:val="both"/>
        <w:rPr>
          <w:rFonts w:hint="eastAsia"/>
        </w:rPr>
      </w:pPr>
      <w:r>
        <w:rPr>
          <w:rFonts w:ascii="Arial" w:hAnsi="Arial"/>
        </w:rPr>
        <w:t>fauny kserotermicznej, zwi</w:t>
      </w:r>
      <w:r>
        <w:rPr>
          <w:rFonts w:ascii="Arial" w:eastAsia="Calibri" w:hAnsi="Arial" w:cs="Calibri"/>
        </w:rPr>
        <w:t>ą</w:t>
      </w:r>
      <w:r>
        <w:rPr>
          <w:rFonts w:ascii="Arial" w:hAnsi="Arial"/>
        </w:rPr>
        <w:t>zanej z siedliskami muraw i zaro</w:t>
      </w:r>
      <w:r>
        <w:rPr>
          <w:rFonts w:ascii="Arial" w:eastAsia="Calibri" w:hAnsi="Arial" w:cs="Calibri"/>
        </w:rPr>
        <w:t>ś</w:t>
      </w:r>
      <w:r>
        <w:rPr>
          <w:rFonts w:ascii="Arial" w:hAnsi="Arial"/>
        </w:rPr>
        <w:t>li kserotermicznych;</w:t>
      </w:r>
    </w:p>
    <w:p w14:paraId="1A971161" w14:textId="77777777" w:rsidR="00B0518B" w:rsidRDefault="00186926">
      <w:pPr>
        <w:pStyle w:val="Standard"/>
        <w:numPr>
          <w:ilvl w:val="0"/>
          <w:numId w:val="58"/>
        </w:numPr>
        <w:jc w:val="both"/>
        <w:rPr>
          <w:rFonts w:ascii="Arial" w:hAnsi="Arial"/>
        </w:rPr>
      </w:pPr>
      <w:r>
        <w:rPr>
          <w:rFonts w:ascii="Arial" w:hAnsi="Arial"/>
        </w:rPr>
        <w:t xml:space="preserve">fauna łąkowo-zaroślowa i </w:t>
      </w:r>
      <w:proofErr w:type="spellStart"/>
      <w:r>
        <w:rPr>
          <w:rFonts w:ascii="Arial" w:hAnsi="Arial"/>
        </w:rPr>
        <w:t>wodno</w:t>
      </w:r>
      <w:proofErr w:type="spellEnd"/>
      <w:r>
        <w:rPr>
          <w:rFonts w:ascii="Arial" w:hAnsi="Arial"/>
        </w:rPr>
        <w:t xml:space="preserve"> - błotna, związana z ciągami siedliskowymi dolin rzecznych;</w:t>
      </w:r>
    </w:p>
    <w:p w14:paraId="3082660B" w14:textId="77777777" w:rsidR="00B0518B" w:rsidRDefault="00186926">
      <w:pPr>
        <w:pStyle w:val="Standard"/>
        <w:numPr>
          <w:ilvl w:val="0"/>
          <w:numId w:val="58"/>
        </w:numPr>
        <w:shd w:val="clear" w:color="auto" w:fill="FFFFFF"/>
        <w:ind w:left="0" w:firstLine="0"/>
        <w:jc w:val="both"/>
        <w:rPr>
          <w:rFonts w:ascii="Arial" w:eastAsia="Times" w:hAnsi="Arial" w:cs="Times"/>
        </w:rPr>
      </w:pPr>
      <w:r>
        <w:rPr>
          <w:rFonts w:ascii="Arial" w:eastAsia="Times" w:hAnsi="Arial" w:cs="Times"/>
        </w:rPr>
        <w:t xml:space="preserve">fauny </w:t>
      </w:r>
      <w:proofErr w:type="spellStart"/>
      <w:r>
        <w:rPr>
          <w:rFonts w:ascii="Arial" w:eastAsia="Times" w:hAnsi="Arial" w:cs="Times"/>
        </w:rPr>
        <w:t>segetalnej</w:t>
      </w:r>
      <w:proofErr w:type="spellEnd"/>
      <w:r>
        <w:rPr>
          <w:rFonts w:ascii="Arial" w:eastAsia="Times" w:hAnsi="Arial" w:cs="Times"/>
        </w:rPr>
        <w:t xml:space="preserve"> i </w:t>
      </w:r>
      <w:proofErr w:type="spellStart"/>
      <w:r>
        <w:rPr>
          <w:rFonts w:ascii="Arial" w:eastAsia="Times" w:hAnsi="Arial" w:cs="Times"/>
        </w:rPr>
        <w:t>synurbijnej</w:t>
      </w:r>
      <w:proofErr w:type="spellEnd"/>
      <w:r>
        <w:rPr>
          <w:rFonts w:ascii="Arial" w:eastAsia="Times" w:hAnsi="Arial" w:cs="Times"/>
        </w:rPr>
        <w:t>.</w:t>
      </w:r>
    </w:p>
    <w:p w14:paraId="1591897E" w14:textId="77777777" w:rsidR="00B0518B" w:rsidRDefault="00186926">
      <w:pPr>
        <w:pStyle w:val="Standard"/>
        <w:shd w:val="clear" w:color="auto" w:fill="FFFFFF"/>
        <w:jc w:val="both"/>
        <w:rPr>
          <w:rFonts w:hint="eastAsia"/>
        </w:rPr>
      </w:pPr>
      <w:r>
        <w:rPr>
          <w:rFonts w:ascii="Arial" w:eastAsia="Times" w:hAnsi="Arial" w:cs="Times"/>
        </w:rPr>
        <w:t>Fauna rejonu gminy nale</w:t>
      </w:r>
      <w:r>
        <w:rPr>
          <w:rFonts w:ascii="Arial" w:eastAsia="TT85Co00" w:hAnsi="Arial" w:cs="TT85Co00"/>
        </w:rPr>
        <w:t>ż</w:t>
      </w:r>
      <w:r>
        <w:rPr>
          <w:rFonts w:ascii="Arial" w:eastAsia="Times" w:hAnsi="Arial" w:cs="Times"/>
        </w:rPr>
        <w:t>y do okr</w:t>
      </w:r>
      <w:r>
        <w:rPr>
          <w:rFonts w:ascii="Arial" w:eastAsia="TT85Co00" w:hAnsi="Arial" w:cs="TT85Co00"/>
        </w:rPr>
        <w:t>ę</w:t>
      </w:r>
      <w:r>
        <w:rPr>
          <w:rFonts w:ascii="Arial" w:eastAsia="Times" w:hAnsi="Arial" w:cs="Times"/>
        </w:rPr>
        <w:t xml:space="preserve">gu </w:t>
      </w:r>
      <w:proofErr w:type="spellStart"/>
      <w:r>
        <w:rPr>
          <w:rFonts w:ascii="Arial" w:eastAsia="Times" w:hAnsi="Arial" w:cs="Times"/>
        </w:rPr>
        <w:t>subpontyjskiego</w:t>
      </w:r>
      <w:proofErr w:type="spellEnd"/>
      <w:r>
        <w:rPr>
          <w:rFonts w:ascii="Arial" w:eastAsia="Times" w:hAnsi="Arial" w:cs="Times"/>
        </w:rPr>
        <w:t>. We wszystkich występujących grupach zwierząt przeważają gatunki środkowoeuropejskie.</w:t>
      </w:r>
    </w:p>
    <w:p w14:paraId="0B5463EB" w14:textId="77777777" w:rsidR="00B0518B" w:rsidRDefault="00B0518B">
      <w:pPr>
        <w:pStyle w:val="Standard"/>
        <w:shd w:val="clear" w:color="auto" w:fill="FFFFFF"/>
        <w:jc w:val="both"/>
        <w:rPr>
          <w:rFonts w:ascii="Arial" w:eastAsia="Times" w:hAnsi="Arial" w:cs="Times"/>
          <w:sz w:val="12"/>
          <w:szCs w:val="12"/>
        </w:rPr>
      </w:pPr>
    </w:p>
    <w:p w14:paraId="3F89EA3D" w14:textId="77777777" w:rsidR="00B0518B" w:rsidRDefault="00186926">
      <w:pPr>
        <w:pStyle w:val="Standard"/>
        <w:shd w:val="clear" w:color="auto" w:fill="FFFFFF"/>
        <w:autoSpaceDE w:val="0"/>
        <w:jc w:val="both"/>
        <w:rPr>
          <w:rFonts w:ascii="Arial" w:eastAsia="Times" w:hAnsi="Arial" w:cs="Times"/>
        </w:rPr>
      </w:pPr>
      <w:r>
        <w:rPr>
          <w:rFonts w:ascii="Arial" w:eastAsia="Times" w:hAnsi="Arial" w:cs="Times"/>
        </w:rPr>
        <w:t>Głównym zagrożeniem dla fauny są zmiany stosunków wodnych oraz stosowanie w rolnictwie chemicznych środków ochrony roślin. Znacznym problemem staje się kłusownictwo, występujące dość często na obszarach leśnych.</w:t>
      </w:r>
    </w:p>
    <w:p w14:paraId="28EC0505" w14:textId="77777777" w:rsidR="00B0518B" w:rsidRDefault="00B0518B">
      <w:pPr>
        <w:pStyle w:val="Standard"/>
        <w:shd w:val="clear" w:color="auto" w:fill="FFFFFF"/>
        <w:autoSpaceDE w:val="0"/>
        <w:jc w:val="both"/>
        <w:rPr>
          <w:rFonts w:ascii="Arial" w:eastAsia="Times" w:hAnsi="Arial" w:cs="Times"/>
          <w:sz w:val="12"/>
          <w:szCs w:val="12"/>
        </w:rPr>
      </w:pPr>
    </w:p>
    <w:p w14:paraId="01896903" w14:textId="77777777" w:rsidR="00B0518B" w:rsidRDefault="00186926">
      <w:pPr>
        <w:pStyle w:val="Standard"/>
        <w:shd w:val="clear" w:color="auto" w:fill="FFFFFF"/>
        <w:autoSpaceDE w:val="0"/>
        <w:jc w:val="both"/>
        <w:rPr>
          <w:rFonts w:ascii="Arial" w:eastAsia="Times" w:hAnsi="Arial" w:cs="Times"/>
          <w:b/>
          <w:bCs/>
        </w:rPr>
      </w:pPr>
      <w:r>
        <w:rPr>
          <w:rFonts w:ascii="Arial" w:eastAsia="Times" w:hAnsi="Arial" w:cs="Times"/>
          <w:b/>
          <w:bCs/>
        </w:rPr>
        <w:t>Różnorodność biologiczna</w:t>
      </w:r>
    </w:p>
    <w:p w14:paraId="0F8E438D" w14:textId="77777777" w:rsidR="00B0518B" w:rsidRDefault="00186926">
      <w:pPr>
        <w:pStyle w:val="Standard"/>
        <w:jc w:val="both"/>
        <w:rPr>
          <w:rFonts w:ascii="Arial" w:hAnsi="Arial"/>
        </w:rPr>
      </w:pPr>
      <w:r>
        <w:rPr>
          <w:rFonts w:ascii="Arial" w:hAnsi="Arial"/>
        </w:rPr>
        <w:t>Gmina Tomaszów Lubelski niezależnie od długotrwałej antropopresji (zwłaszcza rozwoju rolnictwa i osadnictwa), jakiej poddawane jest środowisko przyrodnicze reprezentuje nadal duże walory przyrodniczo-krajobrazowe.</w:t>
      </w:r>
    </w:p>
    <w:p w14:paraId="5FC2392F" w14:textId="77777777" w:rsidR="00B0518B" w:rsidRDefault="00186926">
      <w:pPr>
        <w:pStyle w:val="Standard"/>
        <w:jc w:val="both"/>
        <w:rPr>
          <w:rFonts w:hint="eastAsia"/>
        </w:rPr>
      </w:pPr>
      <w:r>
        <w:rPr>
          <w:rFonts w:ascii="Arial" w:hAnsi="Arial"/>
        </w:rPr>
        <w:t xml:space="preserve">W skali gminy największa różnorodność siedliskowa i gatunkowa występuje w dolinie </w:t>
      </w:r>
      <w:proofErr w:type="spellStart"/>
      <w:r>
        <w:rPr>
          <w:rFonts w:ascii="Arial" w:hAnsi="Arial"/>
        </w:rPr>
        <w:t>Sołokiji</w:t>
      </w:r>
      <w:proofErr w:type="spellEnd"/>
      <w:r>
        <w:rPr>
          <w:rFonts w:ascii="Arial" w:hAnsi="Arial"/>
        </w:rPr>
        <w:t xml:space="preserve"> oraz w dużych kompleksach leśnych. Mniej zróżnicowane są obszary muraw kserotermicznych w obszarach zboczy dolin i w wąwozach. Ze względu na rolniczy charakter gminy duże powierzchnie zajmują s</w:t>
      </w:r>
      <w:r>
        <w:rPr>
          <w:rFonts w:ascii="Arial" w:eastAsia="Arial" w:hAnsi="Arial" w:cs="Times New Roman"/>
          <w:spacing w:val="-5"/>
        </w:rPr>
        <w:t xml:space="preserve">ztuczne </w:t>
      </w:r>
      <w:r>
        <w:rPr>
          <w:rFonts w:ascii="Arial" w:eastAsia="Arial" w:hAnsi="Arial" w:cs="Times New Roman"/>
          <w:spacing w:val="-6"/>
        </w:rPr>
        <w:t xml:space="preserve">agrocenozy. Są to obszary o najniższej bioróżnorodności. Charakteryzują się one względną krótkotrwałością, brakiem </w:t>
      </w:r>
      <w:r>
        <w:rPr>
          <w:rFonts w:ascii="Arial" w:eastAsia="Arial" w:hAnsi="Arial" w:cs="Times New Roman"/>
          <w:spacing w:val="-5"/>
        </w:rPr>
        <w:t>równowagi ze środowiskiem i małą zdolnością do samoregulacji.</w:t>
      </w:r>
      <w:r>
        <w:rPr>
          <w:rFonts w:ascii="Arial" w:hAnsi="Arial"/>
        </w:rPr>
        <w:t xml:space="preserve"> Duże znaczenie dla walorów przyrodniczych, posiadają starodrzewy i zadrzewienia śródpolne, które wzbogacają ubogie przyrodniczo </w:t>
      </w:r>
      <w:proofErr w:type="spellStart"/>
      <w:r>
        <w:rPr>
          <w:rFonts w:ascii="Arial" w:hAnsi="Arial"/>
        </w:rPr>
        <w:t>agroekosystemy</w:t>
      </w:r>
      <w:proofErr w:type="spellEnd"/>
      <w:r>
        <w:rPr>
          <w:rFonts w:ascii="Arial" w:hAnsi="Arial"/>
        </w:rPr>
        <w:t>.</w:t>
      </w:r>
    </w:p>
    <w:p w14:paraId="3918B7EC" w14:textId="77777777" w:rsidR="00B0518B" w:rsidRDefault="00186926">
      <w:pPr>
        <w:pStyle w:val="Nagwek3"/>
        <w:rPr>
          <w:rFonts w:ascii="Arial" w:hAnsi="Arial"/>
          <w:sz w:val="24"/>
          <w:szCs w:val="24"/>
        </w:rPr>
      </w:pPr>
      <w:r>
        <w:rPr>
          <w:rFonts w:ascii="Arial" w:hAnsi="Arial"/>
          <w:sz w:val="24"/>
          <w:szCs w:val="24"/>
        </w:rPr>
        <w:t>4.7. Stan rolniczej i leśnej przestrzeni produkcyjnej</w:t>
      </w:r>
    </w:p>
    <w:p w14:paraId="0454B3DA" w14:textId="77777777" w:rsidR="00B0518B" w:rsidRDefault="00186926">
      <w:pPr>
        <w:pStyle w:val="Standard"/>
        <w:jc w:val="both"/>
        <w:rPr>
          <w:rFonts w:ascii="Arial" w:hAnsi="Arial"/>
        </w:rPr>
      </w:pPr>
      <w:r>
        <w:rPr>
          <w:rFonts w:ascii="Arial" w:hAnsi="Arial"/>
        </w:rPr>
        <w:t>Funkcja rolnicza gminy, oparta jest o bardzo urodzajne gleby i rolnicze tradycje terenu. Obszary o funkcji rolniczej obejmują przede wszystkim urodzajne grunty.</w:t>
      </w:r>
    </w:p>
    <w:p w14:paraId="408460E0" w14:textId="77777777" w:rsidR="00B0518B" w:rsidRDefault="00186926">
      <w:pPr>
        <w:pStyle w:val="Standard"/>
        <w:jc w:val="both"/>
        <w:rPr>
          <w:rFonts w:hint="eastAsia"/>
        </w:rPr>
      </w:pPr>
      <w:r>
        <w:rPr>
          <w:rFonts w:ascii="Arial" w:hAnsi="Arial"/>
          <w:color w:val="FF0000"/>
        </w:rPr>
        <w:tab/>
      </w:r>
      <w:r>
        <w:rPr>
          <w:rFonts w:ascii="Arial" w:hAnsi="Arial"/>
        </w:rPr>
        <w:t>Istotnym elementem gospodarki gminy Tomaszów Lubelski jest rolnictwo. W gminie, według spisu rolnego z 2010 r. funkcjonowało 3007 gospodarstw rolnych, średnia powierzchnia gospodarstwa wynosiła wówczas około 3,47 ha. Natomiast według spisu rolnego z 2020 r. liczba gospodarstw zmniejszyła się do 1372, natomiast średnia powierzchnia gospodarstwa wzrosła do 6,23 ha.</w:t>
      </w:r>
    </w:p>
    <w:p w14:paraId="3185516F" w14:textId="77777777" w:rsidR="00B0518B" w:rsidRDefault="00B0518B">
      <w:pPr>
        <w:pStyle w:val="Standard"/>
        <w:jc w:val="both"/>
        <w:rPr>
          <w:rFonts w:ascii="Arial" w:hAnsi="Arial"/>
          <w:sz w:val="12"/>
          <w:szCs w:val="12"/>
        </w:rPr>
      </w:pPr>
    </w:p>
    <w:p w14:paraId="6291E3EB" w14:textId="77777777" w:rsidR="00B0518B" w:rsidRDefault="00186926">
      <w:pPr>
        <w:pStyle w:val="Standard"/>
        <w:jc w:val="both"/>
        <w:rPr>
          <w:rFonts w:ascii="Arial" w:hAnsi="Arial"/>
        </w:rPr>
      </w:pPr>
      <w:r>
        <w:rPr>
          <w:rFonts w:ascii="Arial" w:hAnsi="Arial"/>
        </w:rPr>
        <w:t>Gmina Tomaszów Lubelski ma powierzchnię 17 089 ha, z czego użytki rolne zajmują  łącznie 11480,0766 ha, co stanowi 67,2% powierzchni gminy, a użytki leśne: 4 843,5287 ha (28,3%). Szczegółowe zestawienie powierzchni rolniczej i leśnej przestrzeni produkcyjnej z podziałem na formy użytkowania przedstawia tabela.</w:t>
      </w:r>
    </w:p>
    <w:p w14:paraId="11E18AFC" w14:textId="77777777" w:rsidR="00B0518B" w:rsidRDefault="00186926">
      <w:pPr>
        <w:pStyle w:val="Standard"/>
        <w:jc w:val="both"/>
        <w:rPr>
          <w:rFonts w:hint="eastAsia"/>
        </w:rPr>
      </w:pPr>
      <w:r>
        <w:rPr>
          <w:rFonts w:ascii="Arial" w:hAnsi="Arial"/>
          <w:b/>
          <w:bCs/>
        </w:rPr>
        <w:t>Tabela 3.</w:t>
      </w:r>
      <w:r>
        <w:rPr>
          <w:rFonts w:ascii="Arial" w:hAnsi="Arial"/>
        </w:rPr>
        <w:t xml:space="preserve"> Zagospodarowanie rolniczej i leśnej przestrzeni produkcyjnej</w:t>
      </w:r>
    </w:p>
    <w:tbl>
      <w:tblPr>
        <w:tblW w:w="9636" w:type="dxa"/>
        <w:tblLayout w:type="fixed"/>
        <w:tblCellMar>
          <w:left w:w="10" w:type="dxa"/>
          <w:right w:w="10" w:type="dxa"/>
        </w:tblCellMar>
        <w:tblLook w:val="0000" w:firstRow="0" w:lastRow="0" w:firstColumn="0" w:lastColumn="0" w:noHBand="0" w:noVBand="0"/>
      </w:tblPr>
      <w:tblGrid>
        <w:gridCol w:w="6660"/>
        <w:gridCol w:w="1488"/>
        <w:gridCol w:w="1488"/>
      </w:tblGrid>
      <w:tr w:rsidR="00B0518B" w14:paraId="1E415D84" w14:textId="77777777">
        <w:trPr>
          <w:trHeight w:val="341"/>
          <w:tblHeader/>
        </w:trPr>
        <w:tc>
          <w:tcPr>
            <w:tcW w:w="666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149DAC82" w14:textId="77777777" w:rsidR="00B0518B" w:rsidRDefault="00186926">
            <w:pPr>
              <w:pStyle w:val="TableContents"/>
              <w:jc w:val="center"/>
              <w:rPr>
                <w:rFonts w:ascii="Arial" w:hAnsi="Arial"/>
                <w:b/>
                <w:bCs/>
                <w:sz w:val="18"/>
                <w:szCs w:val="18"/>
              </w:rPr>
            </w:pPr>
            <w:r>
              <w:rPr>
                <w:rFonts w:ascii="Arial" w:hAnsi="Arial"/>
                <w:b/>
                <w:bCs/>
                <w:sz w:val="18"/>
                <w:szCs w:val="18"/>
              </w:rPr>
              <w:t>Grunty</w:t>
            </w:r>
          </w:p>
        </w:tc>
        <w:tc>
          <w:tcPr>
            <w:tcW w:w="148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7FEFAB39" w14:textId="77777777" w:rsidR="00B0518B" w:rsidRDefault="00186926">
            <w:pPr>
              <w:pStyle w:val="TableContents"/>
              <w:jc w:val="center"/>
              <w:rPr>
                <w:rFonts w:ascii="Arial" w:hAnsi="Arial"/>
                <w:b/>
                <w:bCs/>
                <w:sz w:val="18"/>
                <w:szCs w:val="18"/>
              </w:rPr>
            </w:pPr>
            <w:r>
              <w:rPr>
                <w:rFonts w:ascii="Arial" w:hAnsi="Arial"/>
                <w:b/>
                <w:bCs/>
                <w:sz w:val="18"/>
                <w:szCs w:val="18"/>
              </w:rPr>
              <w:t>Powierzchnia [ha]</w:t>
            </w:r>
          </w:p>
        </w:tc>
        <w:tc>
          <w:tcPr>
            <w:tcW w:w="148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2888AC29" w14:textId="77777777" w:rsidR="00B0518B" w:rsidRDefault="00186926">
            <w:pPr>
              <w:pStyle w:val="TableContents"/>
              <w:jc w:val="center"/>
              <w:rPr>
                <w:rFonts w:ascii="Arial" w:hAnsi="Arial"/>
                <w:b/>
                <w:bCs/>
                <w:sz w:val="18"/>
                <w:szCs w:val="18"/>
              </w:rPr>
            </w:pPr>
            <w:r>
              <w:rPr>
                <w:rFonts w:ascii="Arial" w:hAnsi="Arial"/>
                <w:b/>
                <w:bCs/>
                <w:sz w:val="18"/>
                <w:szCs w:val="18"/>
              </w:rPr>
              <w:t>Udział w powierzchni gminy [%]</w:t>
            </w:r>
          </w:p>
        </w:tc>
      </w:tr>
      <w:tr w:rsidR="00B0518B" w14:paraId="68A30C46"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CAD4268" w14:textId="77777777" w:rsidR="00B0518B" w:rsidRDefault="00186926">
            <w:pPr>
              <w:pStyle w:val="TableContents"/>
              <w:rPr>
                <w:rFonts w:ascii="Arial" w:hAnsi="Arial"/>
                <w:sz w:val="18"/>
                <w:szCs w:val="18"/>
              </w:rPr>
            </w:pPr>
            <w:r>
              <w:rPr>
                <w:rFonts w:ascii="Arial" w:hAnsi="Arial"/>
                <w:sz w:val="18"/>
                <w:szCs w:val="18"/>
              </w:rPr>
              <w:t>użytki rolne – grunty orne</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2DD96520" w14:textId="77777777" w:rsidR="00B0518B" w:rsidRDefault="00186926">
            <w:pPr>
              <w:pStyle w:val="Standard"/>
              <w:jc w:val="center"/>
              <w:rPr>
                <w:rFonts w:ascii="Arial" w:hAnsi="Arial"/>
                <w:sz w:val="16"/>
                <w:szCs w:val="16"/>
              </w:rPr>
            </w:pPr>
            <w:r>
              <w:rPr>
                <w:rFonts w:ascii="Arial" w:hAnsi="Arial"/>
                <w:sz w:val="16"/>
                <w:szCs w:val="16"/>
              </w:rPr>
              <w:t>9270,0503</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095232" w14:textId="77777777" w:rsidR="00B0518B" w:rsidRDefault="00186926">
            <w:pPr>
              <w:pStyle w:val="TableContents"/>
              <w:jc w:val="center"/>
              <w:rPr>
                <w:rFonts w:ascii="Arial" w:hAnsi="Arial"/>
                <w:sz w:val="18"/>
                <w:szCs w:val="18"/>
              </w:rPr>
            </w:pPr>
            <w:r>
              <w:rPr>
                <w:rFonts w:ascii="Arial" w:hAnsi="Arial"/>
                <w:sz w:val="18"/>
                <w:szCs w:val="18"/>
              </w:rPr>
              <w:t>54,2</w:t>
            </w:r>
          </w:p>
        </w:tc>
      </w:tr>
      <w:tr w:rsidR="00B0518B" w14:paraId="069D7F82"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21AB78A" w14:textId="77777777" w:rsidR="00B0518B" w:rsidRDefault="00186926">
            <w:pPr>
              <w:pStyle w:val="TableContents"/>
              <w:rPr>
                <w:rFonts w:ascii="Arial" w:hAnsi="Arial"/>
                <w:sz w:val="18"/>
                <w:szCs w:val="18"/>
              </w:rPr>
            </w:pPr>
            <w:r>
              <w:rPr>
                <w:rFonts w:ascii="Arial" w:hAnsi="Arial"/>
                <w:sz w:val="18"/>
                <w:szCs w:val="18"/>
              </w:rPr>
              <w:t>użytki rolne – sady</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6600085D" w14:textId="77777777" w:rsidR="00B0518B" w:rsidRDefault="00186926">
            <w:pPr>
              <w:pStyle w:val="Standard"/>
              <w:jc w:val="center"/>
              <w:rPr>
                <w:rFonts w:ascii="Arial" w:hAnsi="Arial"/>
                <w:sz w:val="16"/>
                <w:szCs w:val="16"/>
              </w:rPr>
            </w:pPr>
            <w:r>
              <w:rPr>
                <w:rFonts w:ascii="Arial" w:hAnsi="Arial"/>
                <w:sz w:val="16"/>
                <w:szCs w:val="16"/>
              </w:rPr>
              <w:t>83,0505</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4DD2D2" w14:textId="77777777" w:rsidR="00B0518B" w:rsidRDefault="00186926">
            <w:pPr>
              <w:pStyle w:val="TableContents"/>
              <w:jc w:val="center"/>
              <w:rPr>
                <w:rFonts w:ascii="Arial" w:hAnsi="Arial"/>
                <w:sz w:val="18"/>
                <w:szCs w:val="18"/>
              </w:rPr>
            </w:pPr>
            <w:r>
              <w:rPr>
                <w:rFonts w:ascii="Arial" w:hAnsi="Arial"/>
                <w:sz w:val="18"/>
                <w:szCs w:val="18"/>
              </w:rPr>
              <w:t>0,5</w:t>
            </w:r>
          </w:p>
        </w:tc>
      </w:tr>
      <w:tr w:rsidR="00B0518B" w14:paraId="3970ADD5"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316110" w14:textId="77777777" w:rsidR="00B0518B" w:rsidRDefault="00186926">
            <w:pPr>
              <w:pStyle w:val="TableContents"/>
              <w:rPr>
                <w:rFonts w:ascii="Arial" w:hAnsi="Arial"/>
                <w:sz w:val="18"/>
                <w:szCs w:val="18"/>
              </w:rPr>
            </w:pPr>
            <w:r>
              <w:rPr>
                <w:rFonts w:ascii="Arial" w:hAnsi="Arial"/>
                <w:sz w:val="18"/>
                <w:szCs w:val="18"/>
              </w:rPr>
              <w:t>użytki rolne - łąki trwałe</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78657D8C" w14:textId="77777777" w:rsidR="00B0518B" w:rsidRDefault="00186926">
            <w:pPr>
              <w:pStyle w:val="Standard"/>
              <w:jc w:val="center"/>
              <w:rPr>
                <w:rFonts w:ascii="Arial" w:hAnsi="Arial"/>
                <w:sz w:val="16"/>
                <w:szCs w:val="16"/>
              </w:rPr>
            </w:pPr>
            <w:r>
              <w:rPr>
                <w:rFonts w:ascii="Arial" w:hAnsi="Arial"/>
                <w:sz w:val="16"/>
                <w:szCs w:val="16"/>
              </w:rPr>
              <w:t>932,6018</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E62C9" w14:textId="77777777" w:rsidR="00B0518B" w:rsidRDefault="00186926">
            <w:pPr>
              <w:pStyle w:val="TableContents"/>
              <w:jc w:val="center"/>
              <w:rPr>
                <w:rFonts w:ascii="Arial" w:hAnsi="Arial"/>
                <w:sz w:val="18"/>
                <w:szCs w:val="18"/>
              </w:rPr>
            </w:pPr>
            <w:r>
              <w:rPr>
                <w:rFonts w:ascii="Arial" w:hAnsi="Arial"/>
                <w:sz w:val="18"/>
                <w:szCs w:val="18"/>
              </w:rPr>
              <w:t>5,5</w:t>
            </w:r>
          </w:p>
        </w:tc>
      </w:tr>
      <w:tr w:rsidR="00B0518B" w14:paraId="0C019526"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2C9A50A" w14:textId="77777777" w:rsidR="00B0518B" w:rsidRDefault="00186926">
            <w:pPr>
              <w:pStyle w:val="TableContents"/>
              <w:rPr>
                <w:rFonts w:ascii="Arial" w:hAnsi="Arial"/>
                <w:sz w:val="18"/>
                <w:szCs w:val="18"/>
              </w:rPr>
            </w:pPr>
            <w:r>
              <w:rPr>
                <w:rFonts w:ascii="Arial" w:hAnsi="Arial"/>
                <w:sz w:val="18"/>
                <w:szCs w:val="18"/>
              </w:rPr>
              <w:t>użytki rolne - pastwiska trwałe</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7CCD303E" w14:textId="77777777" w:rsidR="00B0518B" w:rsidRDefault="00186926">
            <w:pPr>
              <w:pStyle w:val="Standard"/>
              <w:jc w:val="center"/>
              <w:rPr>
                <w:rFonts w:ascii="Arial" w:hAnsi="Arial"/>
                <w:sz w:val="16"/>
                <w:szCs w:val="16"/>
              </w:rPr>
            </w:pPr>
            <w:r>
              <w:rPr>
                <w:rFonts w:ascii="Arial" w:hAnsi="Arial"/>
                <w:sz w:val="16"/>
                <w:szCs w:val="16"/>
              </w:rPr>
              <w:t>343,9828</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C0C2E4" w14:textId="77777777" w:rsidR="00B0518B" w:rsidRDefault="00186926">
            <w:pPr>
              <w:pStyle w:val="TableContents"/>
              <w:jc w:val="center"/>
              <w:rPr>
                <w:rFonts w:ascii="Arial" w:hAnsi="Arial"/>
                <w:sz w:val="18"/>
                <w:szCs w:val="18"/>
              </w:rPr>
            </w:pPr>
            <w:r>
              <w:rPr>
                <w:rFonts w:ascii="Arial" w:hAnsi="Arial"/>
                <w:sz w:val="18"/>
                <w:szCs w:val="18"/>
              </w:rPr>
              <w:t>2,0</w:t>
            </w:r>
          </w:p>
        </w:tc>
      </w:tr>
      <w:tr w:rsidR="00B0518B" w14:paraId="7EDFE800"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3C390FF" w14:textId="77777777" w:rsidR="00B0518B" w:rsidRDefault="00186926">
            <w:pPr>
              <w:pStyle w:val="TableContents"/>
              <w:rPr>
                <w:rFonts w:ascii="Arial" w:hAnsi="Arial"/>
                <w:sz w:val="18"/>
                <w:szCs w:val="18"/>
              </w:rPr>
            </w:pPr>
            <w:r>
              <w:rPr>
                <w:rFonts w:ascii="Arial" w:hAnsi="Arial"/>
                <w:sz w:val="18"/>
                <w:szCs w:val="18"/>
              </w:rPr>
              <w:t>użytki rolne - grunty rolne zabudowane</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709E5755" w14:textId="77777777" w:rsidR="00B0518B" w:rsidRDefault="00186926">
            <w:pPr>
              <w:pStyle w:val="Standard"/>
              <w:jc w:val="center"/>
              <w:rPr>
                <w:rFonts w:ascii="Arial" w:hAnsi="Arial"/>
                <w:sz w:val="16"/>
                <w:szCs w:val="16"/>
              </w:rPr>
            </w:pPr>
            <w:r>
              <w:rPr>
                <w:rFonts w:ascii="Arial" w:hAnsi="Arial"/>
                <w:sz w:val="16"/>
                <w:szCs w:val="16"/>
              </w:rPr>
              <w:t>532,3984</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8949C6" w14:textId="77777777" w:rsidR="00B0518B" w:rsidRDefault="00186926">
            <w:pPr>
              <w:pStyle w:val="TableContents"/>
              <w:jc w:val="center"/>
              <w:rPr>
                <w:rFonts w:ascii="Arial" w:hAnsi="Arial"/>
                <w:sz w:val="18"/>
                <w:szCs w:val="18"/>
              </w:rPr>
            </w:pPr>
            <w:r>
              <w:rPr>
                <w:rFonts w:ascii="Arial" w:hAnsi="Arial"/>
                <w:sz w:val="18"/>
                <w:szCs w:val="18"/>
              </w:rPr>
              <w:t>3,1</w:t>
            </w:r>
          </w:p>
        </w:tc>
      </w:tr>
      <w:tr w:rsidR="00B0518B" w14:paraId="65BBB4F7"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D4353E" w14:textId="77777777" w:rsidR="00B0518B" w:rsidRDefault="00186926">
            <w:pPr>
              <w:pStyle w:val="TableContents"/>
              <w:rPr>
                <w:rFonts w:ascii="Arial" w:hAnsi="Arial"/>
                <w:sz w:val="18"/>
                <w:szCs w:val="18"/>
              </w:rPr>
            </w:pPr>
            <w:r>
              <w:rPr>
                <w:rFonts w:ascii="Arial" w:hAnsi="Arial"/>
                <w:sz w:val="18"/>
                <w:szCs w:val="18"/>
              </w:rPr>
              <w:t>użytki rolne - grunty pod stawami</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5E0B856E" w14:textId="77777777" w:rsidR="00B0518B" w:rsidRDefault="00186926">
            <w:pPr>
              <w:pStyle w:val="Standard"/>
              <w:jc w:val="center"/>
              <w:rPr>
                <w:rFonts w:ascii="Arial" w:hAnsi="Arial"/>
                <w:sz w:val="16"/>
                <w:szCs w:val="16"/>
              </w:rPr>
            </w:pPr>
            <w:r>
              <w:rPr>
                <w:rFonts w:ascii="Arial" w:hAnsi="Arial"/>
                <w:sz w:val="16"/>
                <w:szCs w:val="16"/>
              </w:rPr>
              <w:t>58,8356</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0ABB2D" w14:textId="77777777" w:rsidR="00B0518B" w:rsidRDefault="00186926">
            <w:pPr>
              <w:pStyle w:val="TableContents"/>
              <w:jc w:val="center"/>
              <w:rPr>
                <w:rFonts w:ascii="Arial" w:hAnsi="Arial"/>
                <w:sz w:val="18"/>
                <w:szCs w:val="18"/>
              </w:rPr>
            </w:pPr>
            <w:r>
              <w:rPr>
                <w:rFonts w:ascii="Arial" w:hAnsi="Arial"/>
                <w:sz w:val="18"/>
                <w:szCs w:val="18"/>
              </w:rPr>
              <w:t>0,3</w:t>
            </w:r>
          </w:p>
        </w:tc>
      </w:tr>
      <w:tr w:rsidR="00B0518B" w14:paraId="7852637C"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1A5F3D" w14:textId="77777777" w:rsidR="00B0518B" w:rsidRDefault="00186926">
            <w:pPr>
              <w:pStyle w:val="TableContents"/>
              <w:rPr>
                <w:rFonts w:ascii="Arial" w:hAnsi="Arial"/>
                <w:sz w:val="18"/>
                <w:szCs w:val="18"/>
              </w:rPr>
            </w:pPr>
            <w:r>
              <w:rPr>
                <w:rFonts w:ascii="Arial" w:hAnsi="Arial"/>
                <w:sz w:val="18"/>
                <w:szCs w:val="18"/>
              </w:rPr>
              <w:t>użytki rolne - grunty pod rowami</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27C49C80" w14:textId="77777777" w:rsidR="00B0518B" w:rsidRDefault="00186926">
            <w:pPr>
              <w:pStyle w:val="Standard"/>
              <w:jc w:val="center"/>
              <w:rPr>
                <w:rFonts w:ascii="Arial" w:hAnsi="Arial"/>
                <w:sz w:val="16"/>
                <w:szCs w:val="16"/>
              </w:rPr>
            </w:pPr>
            <w:r>
              <w:rPr>
                <w:rFonts w:ascii="Arial" w:hAnsi="Arial"/>
                <w:sz w:val="16"/>
                <w:szCs w:val="16"/>
              </w:rPr>
              <w:t>33,2102</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B49F5C" w14:textId="77777777" w:rsidR="00B0518B" w:rsidRDefault="00186926">
            <w:pPr>
              <w:pStyle w:val="TableContents"/>
              <w:jc w:val="center"/>
              <w:rPr>
                <w:rFonts w:ascii="Arial" w:hAnsi="Arial"/>
                <w:sz w:val="18"/>
                <w:szCs w:val="18"/>
              </w:rPr>
            </w:pPr>
            <w:r>
              <w:rPr>
                <w:rFonts w:ascii="Arial" w:hAnsi="Arial"/>
                <w:sz w:val="18"/>
                <w:szCs w:val="18"/>
              </w:rPr>
              <w:t>0,2</w:t>
            </w:r>
          </w:p>
        </w:tc>
      </w:tr>
      <w:tr w:rsidR="00B0518B" w14:paraId="2DA609A3"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BBF8ECD" w14:textId="77777777" w:rsidR="00B0518B" w:rsidRDefault="00186926">
            <w:pPr>
              <w:pStyle w:val="TableContents"/>
              <w:rPr>
                <w:rFonts w:hint="eastAsia"/>
              </w:rPr>
            </w:pPr>
            <w:r>
              <w:rPr>
                <w:rFonts w:ascii="Arial" w:hAnsi="Arial"/>
                <w:sz w:val="18"/>
                <w:szCs w:val="18"/>
              </w:rPr>
              <w:t>użytki rolne - g</w:t>
            </w:r>
            <w:r>
              <w:rPr>
                <w:rFonts w:ascii="Arial" w:hAnsi="Arial"/>
                <w:sz w:val="16"/>
                <w:szCs w:val="16"/>
              </w:rPr>
              <w:t>runty zadrzewione i zakrzewione na użytkach rolnych</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4ED60099" w14:textId="77777777" w:rsidR="00B0518B" w:rsidRDefault="00186926">
            <w:pPr>
              <w:pStyle w:val="Standard"/>
              <w:jc w:val="center"/>
              <w:rPr>
                <w:rFonts w:ascii="Arial" w:hAnsi="Arial"/>
                <w:sz w:val="16"/>
                <w:szCs w:val="16"/>
              </w:rPr>
            </w:pPr>
            <w:r>
              <w:rPr>
                <w:rFonts w:ascii="Arial" w:hAnsi="Arial"/>
                <w:sz w:val="16"/>
                <w:szCs w:val="16"/>
              </w:rPr>
              <w:t>225,947</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E1DB48" w14:textId="77777777" w:rsidR="00B0518B" w:rsidRDefault="00186926">
            <w:pPr>
              <w:pStyle w:val="TableContents"/>
              <w:jc w:val="center"/>
              <w:rPr>
                <w:rFonts w:ascii="Arial" w:hAnsi="Arial"/>
                <w:sz w:val="18"/>
                <w:szCs w:val="18"/>
              </w:rPr>
            </w:pPr>
            <w:r>
              <w:rPr>
                <w:rFonts w:ascii="Arial" w:hAnsi="Arial"/>
                <w:sz w:val="18"/>
                <w:szCs w:val="18"/>
              </w:rPr>
              <w:t>1,3</w:t>
            </w:r>
          </w:p>
        </w:tc>
      </w:tr>
      <w:tr w:rsidR="00B0518B" w14:paraId="7E8922A0"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5CC79B3" w14:textId="77777777" w:rsidR="00B0518B" w:rsidRDefault="00186926">
            <w:pPr>
              <w:pStyle w:val="TableContents"/>
              <w:rPr>
                <w:rFonts w:ascii="Arial" w:hAnsi="Arial"/>
                <w:sz w:val="18"/>
                <w:szCs w:val="18"/>
              </w:rPr>
            </w:pPr>
            <w:r>
              <w:rPr>
                <w:rFonts w:ascii="Arial" w:hAnsi="Arial"/>
                <w:sz w:val="18"/>
                <w:szCs w:val="18"/>
              </w:rPr>
              <w:t>grunty leśne oraz zadrzewione i zakrzewione - lasy</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20659D73" w14:textId="77777777" w:rsidR="00B0518B" w:rsidRDefault="00186926">
            <w:pPr>
              <w:pStyle w:val="Standard"/>
              <w:jc w:val="center"/>
              <w:rPr>
                <w:rFonts w:ascii="Arial" w:hAnsi="Arial"/>
                <w:sz w:val="16"/>
                <w:szCs w:val="16"/>
              </w:rPr>
            </w:pPr>
            <w:r>
              <w:rPr>
                <w:rFonts w:ascii="Arial" w:hAnsi="Arial"/>
                <w:sz w:val="16"/>
                <w:szCs w:val="16"/>
              </w:rPr>
              <w:t>4840,7988</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55FAF3" w14:textId="77777777" w:rsidR="00B0518B" w:rsidRDefault="00186926">
            <w:pPr>
              <w:pStyle w:val="TableContents"/>
              <w:jc w:val="center"/>
              <w:rPr>
                <w:rFonts w:ascii="Arial" w:hAnsi="Arial"/>
                <w:sz w:val="18"/>
                <w:szCs w:val="18"/>
              </w:rPr>
            </w:pPr>
            <w:r>
              <w:rPr>
                <w:rFonts w:ascii="Arial" w:hAnsi="Arial"/>
                <w:sz w:val="18"/>
                <w:szCs w:val="18"/>
              </w:rPr>
              <w:t>28,3</w:t>
            </w:r>
          </w:p>
        </w:tc>
      </w:tr>
      <w:tr w:rsidR="00B0518B" w14:paraId="00B3D80F" w14:textId="77777777">
        <w:trPr>
          <w:trHeight w:val="341"/>
        </w:trPr>
        <w:tc>
          <w:tcPr>
            <w:tcW w:w="666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02591F" w14:textId="77777777" w:rsidR="00B0518B" w:rsidRDefault="00186926">
            <w:pPr>
              <w:pStyle w:val="TableContents"/>
              <w:rPr>
                <w:rFonts w:ascii="Arial" w:hAnsi="Arial"/>
                <w:sz w:val="18"/>
                <w:szCs w:val="18"/>
              </w:rPr>
            </w:pPr>
            <w:r>
              <w:rPr>
                <w:rFonts w:ascii="Arial" w:hAnsi="Arial"/>
                <w:sz w:val="18"/>
                <w:szCs w:val="18"/>
              </w:rPr>
              <w:t>grunty leśne oraz zadrzewione i zakrzewione - grunty zadrzewione i zakrzewione</w:t>
            </w:r>
          </w:p>
        </w:tc>
        <w:tc>
          <w:tcPr>
            <w:tcW w:w="1488" w:type="dxa"/>
            <w:tcBorders>
              <w:left w:val="single" w:sz="2" w:space="0" w:color="000000"/>
              <w:bottom w:val="single" w:sz="2" w:space="0" w:color="000000"/>
            </w:tcBorders>
            <w:shd w:val="clear" w:color="auto" w:fill="auto"/>
            <w:tcMar>
              <w:top w:w="55" w:type="dxa"/>
              <w:left w:w="55" w:type="dxa"/>
              <w:bottom w:w="55" w:type="dxa"/>
              <w:right w:w="55" w:type="dxa"/>
            </w:tcMar>
          </w:tcPr>
          <w:p w14:paraId="6B21E3FC" w14:textId="77777777" w:rsidR="00B0518B" w:rsidRDefault="00186926">
            <w:pPr>
              <w:pStyle w:val="Standard"/>
              <w:jc w:val="center"/>
              <w:rPr>
                <w:rFonts w:ascii="Arial" w:hAnsi="Arial"/>
                <w:sz w:val="16"/>
                <w:szCs w:val="16"/>
              </w:rPr>
            </w:pPr>
            <w:r>
              <w:rPr>
                <w:rFonts w:ascii="Arial" w:hAnsi="Arial"/>
                <w:sz w:val="16"/>
                <w:szCs w:val="16"/>
              </w:rPr>
              <w:t>2,7299</w:t>
            </w:r>
          </w:p>
        </w:tc>
        <w:tc>
          <w:tcPr>
            <w:tcW w:w="14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341FC7" w14:textId="77777777" w:rsidR="00B0518B" w:rsidRDefault="00186926">
            <w:pPr>
              <w:pStyle w:val="TableContents"/>
              <w:jc w:val="center"/>
              <w:rPr>
                <w:rFonts w:ascii="Arial" w:hAnsi="Arial"/>
                <w:sz w:val="18"/>
                <w:szCs w:val="18"/>
              </w:rPr>
            </w:pPr>
            <w:r>
              <w:rPr>
                <w:rFonts w:ascii="Arial" w:hAnsi="Arial"/>
                <w:sz w:val="18"/>
                <w:szCs w:val="18"/>
              </w:rPr>
              <w:t>0,02</w:t>
            </w:r>
          </w:p>
        </w:tc>
      </w:tr>
    </w:tbl>
    <w:p w14:paraId="0E7464DC" w14:textId="77777777" w:rsidR="00B0518B" w:rsidRDefault="00186926">
      <w:pPr>
        <w:pStyle w:val="Nagwek1"/>
        <w:rPr>
          <w:rFonts w:ascii="Arial" w:eastAsia="Times New Roman CE" w:hAnsi="Arial" w:cs="Times New Roman CE"/>
          <w:b w:val="0"/>
          <w:bCs w:val="0"/>
          <w:i w:val="0"/>
          <w:iCs w:val="0"/>
          <w:sz w:val="20"/>
          <w:szCs w:val="20"/>
        </w:rPr>
      </w:pPr>
      <w:r>
        <w:rPr>
          <w:rFonts w:ascii="Arial" w:eastAsia="Times New Roman CE" w:hAnsi="Arial" w:cs="Times New Roman CE"/>
          <w:b w:val="0"/>
          <w:bCs w:val="0"/>
          <w:i w:val="0"/>
          <w:iCs w:val="0"/>
          <w:sz w:val="20"/>
          <w:szCs w:val="20"/>
        </w:rPr>
        <w:t>Źródło: Opracowane na podstawie danych UG.</w:t>
      </w:r>
    </w:p>
    <w:p w14:paraId="224E0240" w14:textId="77777777" w:rsidR="00B0518B" w:rsidRDefault="00B0518B">
      <w:pPr>
        <w:pStyle w:val="Standard"/>
        <w:rPr>
          <w:rFonts w:ascii="Arial" w:eastAsia="Times New Roman CE" w:hAnsi="Arial" w:cs="Times New Roman CE"/>
          <w:sz w:val="12"/>
          <w:szCs w:val="12"/>
        </w:rPr>
      </w:pPr>
    </w:p>
    <w:p w14:paraId="25B90451" w14:textId="77777777" w:rsidR="00B0518B" w:rsidRDefault="00186926">
      <w:pPr>
        <w:pStyle w:val="Standard"/>
        <w:jc w:val="both"/>
        <w:rPr>
          <w:rFonts w:ascii="Arial" w:hAnsi="Arial"/>
        </w:rPr>
      </w:pPr>
      <w:r>
        <w:rPr>
          <w:rFonts w:ascii="Arial" w:hAnsi="Arial"/>
        </w:rPr>
        <w:t>W użytkach rolnych największą powierzchnię stanowią grunty orne, które zajmują 54.2% powierzchni gminy, łąki i pastwiska stanowią 7,5%.</w:t>
      </w:r>
    </w:p>
    <w:p w14:paraId="45E755F4" w14:textId="77777777" w:rsidR="00B0518B" w:rsidRDefault="00186926">
      <w:pPr>
        <w:pStyle w:val="Standard"/>
        <w:jc w:val="both"/>
        <w:rPr>
          <w:rFonts w:ascii="Arial" w:hAnsi="Arial"/>
        </w:rPr>
      </w:pPr>
      <w:r>
        <w:rPr>
          <w:rFonts w:ascii="Arial" w:hAnsi="Arial"/>
        </w:rPr>
        <w:t>Gmina posiada na swoim terenie duży odsetek lasów, które zajmują 28,3% powierzchni gminy.</w:t>
      </w:r>
    </w:p>
    <w:p w14:paraId="56D94E83" w14:textId="77777777" w:rsidR="00B0518B" w:rsidRDefault="00186926">
      <w:pPr>
        <w:pStyle w:val="Nagwek3"/>
        <w:jc w:val="both"/>
        <w:rPr>
          <w:rFonts w:ascii="Arial" w:hAnsi="Arial"/>
          <w:sz w:val="24"/>
          <w:szCs w:val="24"/>
        </w:rPr>
      </w:pPr>
      <w:r>
        <w:rPr>
          <w:rFonts w:ascii="Arial" w:hAnsi="Arial"/>
          <w:sz w:val="24"/>
          <w:szCs w:val="24"/>
        </w:rPr>
        <w:t>4.8. Wymogi ochrony środowiska, ochrony przyrody i krajobrazu, w tym krajobrazu kulturowego</w:t>
      </w:r>
    </w:p>
    <w:p w14:paraId="69A5EA14" w14:textId="77777777" w:rsidR="00B0518B" w:rsidRDefault="00186926">
      <w:pPr>
        <w:pStyle w:val="Standard"/>
        <w:jc w:val="both"/>
        <w:rPr>
          <w:rFonts w:hint="eastAsia"/>
        </w:rPr>
      </w:pPr>
      <w:r>
        <w:rPr>
          <w:rFonts w:ascii="Arial" w:hAnsi="Arial"/>
        </w:rPr>
        <w:tab/>
        <w:t>Systemowe podejście do ochrony i wykorzystania środowiska i przyrody w planowaniu przestrzennym jest obecnie stosowane powszechnie. Pozwala to na optymalne określenie przyrodniczych uwarunkowań zagospodarowania przestrzennego i wykorzystanie terenu zgodnie z zasadami zrównoważonego rozwoju i ochrony środowiska. Systemy przyrodnicze to zbiór poszczególnych elementów przyrodniczych, które połączono kanałami komunikacji w celu zapewnienia w miarę swobodnego przepływu energii, materii i puli genowej (gatunków i osobników). System przyrodniczy w gminie tworzy mniej, lub bardziej zwartą sieć i składa się z elementów o różnej roli i funkcji.</w:t>
      </w:r>
    </w:p>
    <w:p w14:paraId="1D11F016" w14:textId="77777777" w:rsidR="00B0518B" w:rsidRDefault="00186926">
      <w:pPr>
        <w:pStyle w:val="Standard"/>
        <w:numPr>
          <w:ilvl w:val="0"/>
          <w:numId w:val="59"/>
        </w:numPr>
        <w:jc w:val="both"/>
        <w:rPr>
          <w:rFonts w:hint="eastAsia"/>
        </w:rPr>
      </w:pPr>
      <w:r>
        <w:rPr>
          <w:rFonts w:ascii="Arial" w:hAnsi="Arial"/>
          <w:u w:val="single"/>
        </w:rPr>
        <w:t>Przyrodniczy System Gminy</w:t>
      </w:r>
      <w:r>
        <w:rPr>
          <w:rFonts w:ascii="Arial" w:hAnsi="Arial"/>
        </w:rPr>
        <w:t xml:space="preserve"> tworzą:</w:t>
      </w:r>
    </w:p>
    <w:p w14:paraId="54344845" w14:textId="77777777" w:rsidR="00B0518B" w:rsidRDefault="00186926">
      <w:pPr>
        <w:pStyle w:val="Standard"/>
        <w:numPr>
          <w:ilvl w:val="0"/>
          <w:numId w:val="60"/>
        </w:numPr>
        <w:jc w:val="both"/>
        <w:rPr>
          <w:rFonts w:ascii="Arial" w:hAnsi="Arial"/>
          <w:u w:val="single"/>
        </w:rPr>
      </w:pPr>
      <w:r>
        <w:rPr>
          <w:rFonts w:ascii="Arial" w:hAnsi="Arial"/>
          <w:u w:val="single"/>
        </w:rPr>
        <w:t>Obszary  węzłowe</w:t>
      </w:r>
    </w:p>
    <w:p w14:paraId="74C55575" w14:textId="77777777" w:rsidR="00B0518B" w:rsidRDefault="00186926">
      <w:pPr>
        <w:pStyle w:val="Standard"/>
        <w:jc w:val="both"/>
        <w:rPr>
          <w:rFonts w:ascii="Arial" w:hAnsi="Arial"/>
        </w:rPr>
      </w:pPr>
      <w:r>
        <w:rPr>
          <w:rFonts w:ascii="Arial" w:hAnsi="Arial"/>
        </w:rPr>
        <w:t>W gminie Tomaszów Lubelski nie stwierdzono terenów o bardzo wysokim stopniu naturalności. Teren ten poddawany był długotrwałej antropopresji (zwłaszcza rozwój rolnictwa i osadnictwa).</w:t>
      </w:r>
    </w:p>
    <w:p w14:paraId="516C53E7" w14:textId="77777777" w:rsidR="00B0518B" w:rsidRDefault="00186926">
      <w:pPr>
        <w:pStyle w:val="Standard"/>
        <w:jc w:val="both"/>
        <w:rPr>
          <w:rFonts w:hint="eastAsia"/>
        </w:rPr>
      </w:pPr>
      <w:r>
        <w:rPr>
          <w:rFonts w:ascii="Arial" w:hAnsi="Arial"/>
        </w:rPr>
        <w:t xml:space="preserve">Obszarami najcenniejszymi w skali lokalnej są lasy. Posiadają one na terenie gminy najwięcej cech środowiska, mechanizmów i zjawisk w najwyższym stopniu naturalności. Duże kompleksy leśne występują w zachodniej części gminy. Zachowały one wysokie walory przyrodnicze, które dodatkowo lokalnie podnoszone są poprzez występowanie podmokłości. W sąsiedztwie znajduje się również dolina </w:t>
      </w:r>
      <w:proofErr w:type="spellStart"/>
      <w:r>
        <w:rPr>
          <w:rFonts w:ascii="Arial" w:hAnsi="Arial"/>
        </w:rPr>
        <w:t>Sołokiji</w:t>
      </w:r>
      <w:proofErr w:type="spellEnd"/>
      <w:r>
        <w:rPr>
          <w:rFonts w:ascii="Arial" w:hAnsi="Arial"/>
        </w:rPr>
        <w:t>. Razem tereny te stanowią obszary najcenniejsze w strukturze przyrodniczej gminy, dlatego można uznać je za obszary węzłowe. Tworzą one w miarę zwarty obszar, wzajemnie się przenikający.</w:t>
      </w:r>
    </w:p>
    <w:p w14:paraId="43DB9C0F" w14:textId="77777777" w:rsidR="00B0518B" w:rsidRDefault="00186926">
      <w:pPr>
        <w:pStyle w:val="Standard"/>
        <w:jc w:val="both"/>
        <w:rPr>
          <w:rFonts w:ascii="Arial" w:hAnsi="Arial"/>
        </w:rPr>
      </w:pPr>
      <w:r>
        <w:rPr>
          <w:rFonts w:ascii="Arial" w:hAnsi="Arial"/>
        </w:rPr>
        <w:t>W skład obszaru węzłowego  wchodzą:</w:t>
      </w:r>
    </w:p>
    <w:p w14:paraId="5AFECECE" w14:textId="77777777" w:rsidR="00B0518B" w:rsidRDefault="00186926">
      <w:pPr>
        <w:pStyle w:val="Standard"/>
        <w:numPr>
          <w:ilvl w:val="0"/>
          <w:numId w:val="61"/>
        </w:numPr>
        <w:jc w:val="both"/>
        <w:rPr>
          <w:rFonts w:ascii="Arial" w:hAnsi="Arial"/>
        </w:rPr>
      </w:pPr>
      <w:r>
        <w:rPr>
          <w:rFonts w:ascii="Arial" w:hAnsi="Arial"/>
        </w:rPr>
        <w:t>kompleksy leśne znajdujące się na południe i zachód od miasta Tomaszów Lubelski;</w:t>
      </w:r>
    </w:p>
    <w:p w14:paraId="7C508920" w14:textId="77777777" w:rsidR="00B0518B" w:rsidRDefault="00186926">
      <w:pPr>
        <w:pStyle w:val="Standard"/>
        <w:numPr>
          <w:ilvl w:val="0"/>
          <w:numId w:val="61"/>
        </w:numPr>
        <w:jc w:val="both"/>
        <w:rPr>
          <w:rFonts w:ascii="Arial" w:hAnsi="Arial"/>
        </w:rPr>
      </w:pPr>
      <w:r>
        <w:rPr>
          <w:rFonts w:ascii="Arial" w:hAnsi="Arial"/>
        </w:rPr>
        <w:t xml:space="preserve">dolina rzeki </w:t>
      </w:r>
      <w:proofErr w:type="spellStart"/>
      <w:r>
        <w:rPr>
          <w:rFonts w:ascii="Arial" w:hAnsi="Arial"/>
        </w:rPr>
        <w:t>Sołokija</w:t>
      </w:r>
      <w:proofErr w:type="spellEnd"/>
      <w:r>
        <w:rPr>
          <w:rFonts w:ascii="Arial" w:hAnsi="Arial"/>
        </w:rPr>
        <w:t xml:space="preserve"> wraz ze stawami w Łaszczówce i Rogóźnie;</w:t>
      </w:r>
    </w:p>
    <w:p w14:paraId="38A99E17" w14:textId="77777777" w:rsidR="00B0518B" w:rsidRDefault="00186926">
      <w:pPr>
        <w:pStyle w:val="Standard"/>
        <w:numPr>
          <w:ilvl w:val="0"/>
          <w:numId w:val="61"/>
        </w:numPr>
        <w:jc w:val="both"/>
        <w:rPr>
          <w:rFonts w:ascii="Arial" w:hAnsi="Arial"/>
        </w:rPr>
      </w:pPr>
      <w:r>
        <w:rPr>
          <w:rFonts w:ascii="Arial" w:hAnsi="Arial"/>
        </w:rPr>
        <w:t xml:space="preserve">lasy w północnych granicach gminy i w dolinie </w:t>
      </w:r>
      <w:proofErr w:type="spellStart"/>
      <w:r>
        <w:rPr>
          <w:rFonts w:ascii="Arial" w:hAnsi="Arial"/>
        </w:rPr>
        <w:t>Sołokiji</w:t>
      </w:r>
      <w:proofErr w:type="spellEnd"/>
      <w:r>
        <w:rPr>
          <w:rFonts w:ascii="Arial" w:hAnsi="Arial"/>
        </w:rPr>
        <w:t xml:space="preserve"> wraz z fragmentem doliny Dopływu z Szarowoli, który jest dopływem Wieprza.</w:t>
      </w:r>
    </w:p>
    <w:p w14:paraId="5E22AFCC" w14:textId="77777777" w:rsidR="00B0518B" w:rsidRDefault="00186926">
      <w:pPr>
        <w:pStyle w:val="Standard"/>
        <w:jc w:val="both"/>
        <w:rPr>
          <w:rFonts w:ascii="Arial" w:hAnsi="Arial"/>
        </w:rPr>
      </w:pPr>
      <w:r>
        <w:rPr>
          <w:rFonts w:ascii="Arial" w:hAnsi="Arial"/>
        </w:rPr>
        <w:t xml:space="preserve">Tereny te stanowią </w:t>
      </w:r>
      <w:proofErr w:type="spellStart"/>
      <w:r>
        <w:rPr>
          <w:rFonts w:ascii="Arial" w:hAnsi="Arial"/>
        </w:rPr>
        <w:t>biocentra</w:t>
      </w:r>
      <w:proofErr w:type="spellEnd"/>
      <w:r>
        <w:rPr>
          <w:rFonts w:ascii="Arial" w:hAnsi="Arial"/>
        </w:rPr>
        <w:t xml:space="preserve"> systemu, zasilające (z racji na swą wysoką bioróżnorodność) sąsiadujące rejony, dlatego są to tereny o najwyższych walorach przyrody żywej, nieożywionej i krajobrazu w gminie. Skupiają wiele cennych gatunków flory i fauny, w tym rzadkich i objętych ochroną gatunkową.</w:t>
      </w:r>
    </w:p>
    <w:p w14:paraId="73BEFDF9" w14:textId="77777777" w:rsidR="00B0518B" w:rsidRDefault="00B0518B">
      <w:pPr>
        <w:pStyle w:val="Standard"/>
        <w:jc w:val="both"/>
        <w:rPr>
          <w:rFonts w:ascii="Arial" w:hAnsi="Arial"/>
          <w:sz w:val="12"/>
          <w:szCs w:val="12"/>
        </w:rPr>
      </w:pPr>
    </w:p>
    <w:p w14:paraId="012223A2" w14:textId="77777777" w:rsidR="00B0518B" w:rsidRDefault="00186926">
      <w:pPr>
        <w:pStyle w:val="Standard"/>
        <w:jc w:val="both"/>
        <w:rPr>
          <w:rFonts w:hint="eastAsia"/>
        </w:rPr>
      </w:pPr>
      <w:r>
        <w:rPr>
          <w:rFonts w:ascii="Arial" w:hAnsi="Arial"/>
        </w:rPr>
        <w:t xml:space="preserve">b) </w:t>
      </w:r>
      <w:r>
        <w:rPr>
          <w:rFonts w:ascii="Arial" w:hAnsi="Arial"/>
          <w:u w:val="single"/>
        </w:rPr>
        <w:t>Węzły ekologiczne</w:t>
      </w:r>
    </w:p>
    <w:p w14:paraId="15BDC02A" w14:textId="77777777" w:rsidR="00B0518B" w:rsidRDefault="00186926">
      <w:pPr>
        <w:pStyle w:val="Standard"/>
        <w:jc w:val="both"/>
        <w:rPr>
          <w:rFonts w:ascii="Arial" w:hAnsi="Arial"/>
        </w:rPr>
      </w:pPr>
      <w:r>
        <w:rPr>
          <w:rFonts w:ascii="Arial" w:hAnsi="Arial"/>
        </w:rPr>
        <w:t>W gminie Tomaszów Lubelski węzłami ekologicznymi są mniejsze kompleksy leśne. Znajdują się one we wschodniej i północno-wschodniej części gminy. W dużej mierze są to zadrzewienia porastające wąwozy i suche doliny. W ich skład wchodzą również kserotermy „Biała Góra” (użytek ekologiczny) i „Borowa Góra” (obszar Natura 2000 PLH060070 Borowa Góra).</w:t>
      </w:r>
    </w:p>
    <w:p w14:paraId="2B81DB95" w14:textId="77777777" w:rsidR="00B0518B" w:rsidRDefault="00186926">
      <w:pPr>
        <w:pStyle w:val="Standard"/>
        <w:jc w:val="both"/>
        <w:rPr>
          <w:rFonts w:ascii="Arial" w:hAnsi="Arial"/>
        </w:rPr>
      </w:pPr>
      <w:r>
        <w:rPr>
          <w:rFonts w:ascii="Arial" w:hAnsi="Arial"/>
        </w:rPr>
        <w:t>Stanowią one enklawy siedlisk półnaturalnych. Przyczyniają się do znacznego wzbogacenia ekologicznego ubogich terenów upraw polowych.</w:t>
      </w:r>
    </w:p>
    <w:p w14:paraId="2FD1BDAE" w14:textId="77777777" w:rsidR="00B0518B" w:rsidRDefault="00B0518B">
      <w:pPr>
        <w:pStyle w:val="Standard"/>
        <w:jc w:val="both"/>
        <w:rPr>
          <w:rFonts w:ascii="Arial" w:hAnsi="Arial"/>
          <w:sz w:val="12"/>
          <w:szCs w:val="12"/>
        </w:rPr>
      </w:pPr>
    </w:p>
    <w:p w14:paraId="1C66968A" w14:textId="77777777" w:rsidR="00B0518B" w:rsidRDefault="00186926">
      <w:pPr>
        <w:pStyle w:val="Standard"/>
        <w:jc w:val="both"/>
        <w:rPr>
          <w:rFonts w:hint="eastAsia"/>
        </w:rPr>
      </w:pPr>
      <w:r>
        <w:rPr>
          <w:rFonts w:ascii="Arial" w:hAnsi="Arial"/>
        </w:rPr>
        <w:t xml:space="preserve">c) </w:t>
      </w:r>
      <w:r>
        <w:rPr>
          <w:rFonts w:ascii="Arial" w:hAnsi="Arial"/>
          <w:u w:val="single"/>
        </w:rPr>
        <w:t>Obszary łącznikowe Przyrodniczego Systemu Gminy</w:t>
      </w:r>
    </w:p>
    <w:p w14:paraId="26A9F18E" w14:textId="77777777" w:rsidR="00B0518B" w:rsidRDefault="00186926">
      <w:pPr>
        <w:pStyle w:val="Standard"/>
        <w:jc w:val="both"/>
        <w:rPr>
          <w:rFonts w:ascii="Arial" w:hAnsi="Arial"/>
        </w:rPr>
      </w:pPr>
      <w:r>
        <w:rPr>
          <w:rFonts w:ascii="Arial" w:hAnsi="Arial"/>
        </w:rPr>
        <w:t>Jak wspomniano ich rola w funkcjonowaniu systemu przyrodniczego jest decydująca dla zachowania dotychczasowego i projektowanych obiegów w skali miejscowej: wody, klimatu i przyrody. Korytarze ekologiczne stanowią przede wszystkim doliny rzek i cieków wraz z otaczającymi je terenami o niskiej intensywności użytkowania (łąki, pastwiska, powierzchnie zadrzewione).</w:t>
      </w:r>
    </w:p>
    <w:p w14:paraId="60A4A65E" w14:textId="77777777" w:rsidR="00B0518B" w:rsidRDefault="00B0518B">
      <w:pPr>
        <w:pStyle w:val="Standard"/>
        <w:jc w:val="both"/>
        <w:rPr>
          <w:rFonts w:ascii="Arial" w:hAnsi="Arial"/>
          <w:sz w:val="12"/>
          <w:szCs w:val="12"/>
        </w:rPr>
      </w:pPr>
    </w:p>
    <w:p w14:paraId="278F5B2D" w14:textId="77777777" w:rsidR="00B0518B" w:rsidRDefault="00186926">
      <w:pPr>
        <w:pStyle w:val="Standard"/>
        <w:numPr>
          <w:ilvl w:val="0"/>
          <w:numId w:val="62"/>
        </w:numPr>
        <w:jc w:val="both"/>
        <w:rPr>
          <w:rFonts w:ascii="Arial" w:hAnsi="Arial"/>
          <w:u w:val="single"/>
        </w:rPr>
      </w:pPr>
      <w:r>
        <w:rPr>
          <w:rFonts w:ascii="Arial" w:hAnsi="Arial"/>
          <w:u w:val="single"/>
        </w:rPr>
        <w:t>Korytarze ekologiczne</w:t>
      </w:r>
    </w:p>
    <w:p w14:paraId="41A9823F" w14:textId="77777777" w:rsidR="00B0518B" w:rsidRDefault="00186926">
      <w:pPr>
        <w:pStyle w:val="Standard"/>
        <w:jc w:val="both"/>
        <w:rPr>
          <w:rFonts w:ascii="Arial" w:hAnsi="Arial"/>
        </w:rPr>
      </w:pPr>
      <w:r>
        <w:rPr>
          <w:rFonts w:ascii="Arial" w:hAnsi="Arial"/>
        </w:rPr>
        <w:t xml:space="preserve">Korytarzami ekologicznymi w warunkach gminy są doliny rzeczne </w:t>
      </w:r>
      <w:proofErr w:type="spellStart"/>
      <w:r>
        <w:rPr>
          <w:rFonts w:ascii="Arial" w:hAnsi="Arial"/>
        </w:rPr>
        <w:t>Sołokiji</w:t>
      </w:r>
      <w:proofErr w:type="spellEnd"/>
      <w:r>
        <w:rPr>
          <w:rFonts w:ascii="Arial" w:hAnsi="Arial"/>
        </w:rPr>
        <w:t>, Wieprza wraz z Dopływem z Szarowoli,  Huczwy oraz Siklawy – Kanał Hopkie. Mimo, że w większości są zmeliorowane, to jednak i tak stanowią obszary o wiele bardziej zróżnicowane biocenotycznie niż otaczające je tereny rolnicze. Na podniesienie różnorodności biologicznej dolin rzecznych znaczny wpływ mają znajdujące się w nich zbiorniki wodne będące siedliskiem ptactwa wodnego, płazów i ryb, zaś w okresie przelotów wiosennych i jesiennych stanowi bardzo ważne miejsca postoju i żerowania ptaków, głównie siewkowych i blaszkodziobych.</w:t>
      </w:r>
    </w:p>
    <w:p w14:paraId="1EF68DDF" w14:textId="77777777" w:rsidR="00B0518B" w:rsidRDefault="00186926">
      <w:pPr>
        <w:pStyle w:val="Standard"/>
        <w:jc w:val="both"/>
        <w:rPr>
          <w:rFonts w:hint="eastAsia"/>
        </w:rPr>
      </w:pPr>
      <w:r>
        <w:rPr>
          <w:rStyle w:val="StrongEmphasis"/>
          <w:rFonts w:ascii="Arial" w:hAnsi="Arial"/>
          <w:b w:val="0"/>
          <w:bCs w:val="0"/>
        </w:rPr>
        <w:t>Zachodnia część gminy znajduje się w Korytarzu ekologicznym Lasy Roztoczańskie</w:t>
      </w:r>
      <w:r>
        <w:rPr>
          <w:rFonts w:ascii="Arial" w:hAnsi="Arial"/>
        </w:rPr>
        <w:br/>
        <w:t>GKPdC-2. Obejmuje on swym zasięgiem ekosystemy leśne cechujące się dużym stopniem naturalności.</w:t>
      </w:r>
    </w:p>
    <w:p w14:paraId="73AD5576" w14:textId="77777777" w:rsidR="00B0518B" w:rsidRDefault="00186926">
      <w:pPr>
        <w:pStyle w:val="Standard"/>
        <w:jc w:val="both"/>
        <w:rPr>
          <w:rFonts w:ascii="Arial" w:hAnsi="Arial"/>
        </w:rPr>
      </w:pPr>
      <w:r>
        <w:rPr>
          <w:rFonts w:ascii="Arial" w:hAnsi="Arial"/>
        </w:rPr>
        <w:t xml:space="preserve">Są to strefy łącznikowe o najwyższej funkcji komunikacji w gminie. Stosunkowo bogata roślinność zwłaszcza doliny </w:t>
      </w:r>
      <w:proofErr w:type="spellStart"/>
      <w:r>
        <w:rPr>
          <w:rFonts w:ascii="Arial" w:hAnsi="Arial"/>
        </w:rPr>
        <w:t>Sołokiji</w:t>
      </w:r>
      <w:proofErr w:type="spellEnd"/>
      <w:r>
        <w:rPr>
          <w:rFonts w:ascii="Arial" w:hAnsi="Arial"/>
        </w:rPr>
        <w:t xml:space="preserve"> i </w:t>
      </w:r>
      <w:proofErr w:type="spellStart"/>
      <w:r>
        <w:rPr>
          <w:rFonts w:ascii="Arial" w:hAnsi="Arial"/>
        </w:rPr>
        <w:t>i</w:t>
      </w:r>
      <w:proofErr w:type="spellEnd"/>
      <w:r>
        <w:rPr>
          <w:rFonts w:ascii="Arial" w:hAnsi="Arial"/>
        </w:rPr>
        <w:t xml:space="preserve"> jej otoczenia oraz sama rzeka i wody w jej dolinie tworzą korytarz ekologiczny łączący przestrzeń ekologiczną gminy z cennymi obszarami przyrodniczymi. Umożliwia on migrację i rozprzestrzenianie się poszczególnych gatunków.</w:t>
      </w:r>
    </w:p>
    <w:p w14:paraId="5BB48B93" w14:textId="77777777" w:rsidR="00B0518B" w:rsidRDefault="00186926">
      <w:pPr>
        <w:pStyle w:val="Standard"/>
        <w:jc w:val="both"/>
        <w:rPr>
          <w:rFonts w:ascii="Arial" w:hAnsi="Arial"/>
        </w:rPr>
      </w:pPr>
      <w:r>
        <w:rPr>
          <w:rFonts w:ascii="Arial" w:hAnsi="Arial"/>
        </w:rPr>
        <w:t>Jest to obszar urozmaicony środowiskowo, najzasobniejszy w cenne okazy flory i fauny. Jednocześnie należy podkreślić rolę bezpośredniego oddziaływania korytarza na sąsiednie obszary wierzchowinowe.</w:t>
      </w:r>
    </w:p>
    <w:p w14:paraId="385B5C0C" w14:textId="77777777" w:rsidR="00B0518B" w:rsidRDefault="00B0518B">
      <w:pPr>
        <w:pStyle w:val="Standard"/>
        <w:jc w:val="both"/>
        <w:rPr>
          <w:rFonts w:ascii="Arial" w:hAnsi="Arial"/>
          <w:sz w:val="12"/>
          <w:szCs w:val="12"/>
        </w:rPr>
      </w:pPr>
    </w:p>
    <w:p w14:paraId="23E70371" w14:textId="77777777" w:rsidR="00B0518B" w:rsidRDefault="00186926">
      <w:pPr>
        <w:pStyle w:val="Standard"/>
        <w:numPr>
          <w:ilvl w:val="0"/>
          <w:numId w:val="63"/>
        </w:numPr>
        <w:jc w:val="both"/>
        <w:rPr>
          <w:rFonts w:ascii="Arial" w:hAnsi="Arial"/>
          <w:u w:val="single"/>
        </w:rPr>
      </w:pPr>
      <w:r>
        <w:rPr>
          <w:rFonts w:ascii="Arial" w:hAnsi="Arial"/>
          <w:u w:val="single"/>
        </w:rPr>
        <w:t>Sięgacze ekologiczne</w:t>
      </w:r>
    </w:p>
    <w:p w14:paraId="707BB9AC" w14:textId="77777777" w:rsidR="00B0518B" w:rsidRDefault="00186926">
      <w:pPr>
        <w:pStyle w:val="Standard"/>
        <w:jc w:val="both"/>
        <w:rPr>
          <w:rFonts w:ascii="Arial" w:hAnsi="Arial"/>
        </w:rPr>
      </w:pPr>
      <w:r>
        <w:rPr>
          <w:rFonts w:ascii="Arial" w:hAnsi="Arial"/>
        </w:rPr>
        <w:t xml:space="preserve">Funkcjonalnie spełniają rolę zbliżoną do korytarzy ekologicznych, lecz w mniejszym zakresie komunikacji. Są to przeważnie tereny </w:t>
      </w:r>
      <w:proofErr w:type="spellStart"/>
      <w:r>
        <w:rPr>
          <w:rFonts w:ascii="Arial" w:hAnsi="Arial"/>
        </w:rPr>
        <w:t>antropogenne</w:t>
      </w:r>
      <w:proofErr w:type="spellEnd"/>
      <w:r>
        <w:rPr>
          <w:rFonts w:ascii="Arial" w:hAnsi="Arial"/>
        </w:rPr>
        <w:t xml:space="preserve">. Przebiegają przez tereny uprawiane rolniczo, ewentualnie wzbogacone </w:t>
      </w:r>
      <w:proofErr w:type="spellStart"/>
      <w:r>
        <w:rPr>
          <w:rFonts w:ascii="Arial" w:hAnsi="Arial"/>
        </w:rPr>
        <w:t>zadrzewieniami</w:t>
      </w:r>
      <w:proofErr w:type="spellEnd"/>
      <w:r>
        <w:rPr>
          <w:rFonts w:ascii="Arial" w:hAnsi="Arial"/>
        </w:rPr>
        <w:t xml:space="preserve"> śródpolnymi. Wyodrębnione są w oparciu o suche doliny i inne rozcięcia erozyjne oraz obniżenia terenowe. Łączą ze sobą tereny o większym potencjale ekologicznym. Często ich funkcje łącznikowe są przerwane w wyniku wprowadzenia zabudowy. Konieczne jest wzmocnienie sięgaczy ekologicznych poprzez wprowadzenie </w:t>
      </w:r>
      <w:proofErr w:type="spellStart"/>
      <w:r>
        <w:rPr>
          <w:rFonts w:ascii="Arial" w:hAnsi="Arial"/>
        </w:rPr>
        <w:t>zadrzewień</w:t>
      </w:r>
      <w:proofErr w:type="spellEnd"/>
      <w:r>
        <w:rPr>
          <w:rFonts w:ascii="Arial" w:hAnsi="Arial"/>
        </w:rPr>
        <w:t xml:space="preserve"> śródpolnych i przydrożnych.</w:t>
      </w:r>
    </w:p>
    <w:p w14:paraId="558F0175" w14:textId="77777777" w:rsidR="00B0518B" w:rsidRDefault="00186926">
      <w:pPr>
        <w:pStyle w:val="Standard"/>
        <w:jc w:val="both"/>
        <w:rPr>
          <w:rFonts w:ascii="Arial" w:hAnsi="Arial"/>
        </w:rPr>
      </w:pPr>
      <w:r>
        <w:rPr>
          <w:rFonts w:ascii="Arial" w:hAnsi="Arial"/>
        </w:rPr>
        <w:t>Sięgacze ekologiczne stanowią o spójności PSG Tomaszów Lubelski.</w:t>
      </w:r>
    </w:p>
    <w:p w14:paraId="6A37B6A6" w14:textId="77777777" w:rsidR="00B0518B" w:rsidRDefault="00B0518B">
      <w:pPr>
        <w:pStyle w:val="Standard"/>
        <w:jc w:val="both"/>
        <w:rPr>
          <w:rFonts w:ascii="Arial" w:hAnsi="Arial"/>
        </w:rPr>
      </w:pPr>
    </w:p>
    <w:p w14:paraId="7666F3A4" w14:textId="77777777" w:rsidR="00B0518B" w:rsidRDefault="00186926">
      <w:pPr>
        <w:pStyle w:val="Standard"/>
        <w:numPr>
          <w:ilvl w:val="0"/>
          <w:numId w:val="64"/>
        </w:numPr>
        <w:jc w:val="both"/>
        <w:rPr>
          <w:rFonts w:ascii="Arial" w:hAnsi="Arial"/>
          <w:u w:val="single"/>
        </w:rPr>
      </w:pPr>
      <w:r>
        <w:rPr>
          <w:rFonts w:ascii="Arial" w:hAnsi="Arial"/>
          <w:u w:val="single"/>
        </w:rPr>
        <w:t>Obszary pozostałe</w:t>
      </w:r>
    </w:p>
    <w:p w14:paraId="669DC5A6" w14:textId="77777777" w:rsidR="00B0518B" w:rsidRDefault="00186926">
      <w:pPr>
        <w:pStyle w:val="Standard"/>
        <w:jc w:val="both"/>
        <w:rPr>
          <w:rFonts w:ascii="Arial" w:hAnsi="Arial"/>
        </w:rPr>
      </w:pPr>
      <w:r>
        <w:rPr>
          <w:rFonts w:ascii="Arial" w:hAnsi="Arial"/>
        </w:rPr>
        <w:t xml:space="preserve">Tereny położone poza PSG w większości są to obszary wierzchowinowe wyniesione ponad dna dolin i zagłębień bezodpływowych. To teren użytkowane rolniczo i decydujące o funkcji osadniczej w gminie. Jest to obszar o wyraźnie obniżonych walorach ekologicznych, które gdzieniegdzie naturalnie wzrastają poprzez obszary śródpolnych zagłębień łąk, niewielkich kompleksów leśnych, grup drzew lub </w:t>
      </w:r>
      <w:proofErr w:type="spellStart"/>
      <w:r>
        <w:rPr>
          <w:rFonts w:ascii="Arial" w:hAnsi="Arial"/>
        </w:rPr>
        <w:t>mikroretencji</w:t>
      </w:r>
      <w:proofErr w:type="spellEnd"/>
      <w:r>
        <w:rPr>
          <w:rFonts w:ascii="Arial" w:hAnsi="Arial"/>
        </w:rPr>
        <w:t>.</w:t>
      </w:r>
    </w:p>
    <w:p w14:paraId="4DB460DF" w14:textId="77777777" w:rsidR="00B0518B" w:rsidRDefault="00186926">
      <w:pPr>
        <w:pStyle w:val="Standard"/>
        <w:jc w:val="both"/>
        <w:rPr>
          <w:rFonts w:ascii="Arial" w:hAnsi="Arial"/>
        </w:rPr>
      </w:pPr>
      <w:r>
        <w:rPr>
          <w:rFonts w:ascii="Arial" w:hAnsi="Arial"/>
        </w:rPr>
        <w:tab/>
        <w:t>Celem tak wyodrębnionego Przyrodniczego Systemu Gminy jest utworzenie silnego w skali miejscowej obszaru funkcjonalnego o korzystnym oddziaływaniu na środowisko, przyrodę i krajobraz. W bezpośredni sposób przekłada się to na poprawę warunków życia mieszkańców w wielu aspektach środowiska geograficznego, przyrody i krajobrazu.</w:t>
      </w:r>
    </w:p>
    <w:p w14:paraId="1BF5369C" w14:textId="77777777" w:rsidR="00B0518B" w:rsidRDefault="00B0518B">
      <w:pPr>
        <w:pStyle w:val="Standard"/>
        <w:jc w:val="both"/>
        <w:rPr>
          <w:rFonts w:ascii="Arial" w:hAnsi="Arial"/>
          <w:sz w:val="12"/>
          <w:szCs w:val="12"/>
        </w:rPr>
      </w:pPr>
    </w:p>
    <w:p w14:paraId="293CD238" w14:textId="77777777" w:rsidR="00B0518B" w:rsidRDefault="00186926">
      <w:pPr>
        <w:pStyle w:val="Standard"/>
        <w:jc w:val="both"/>
        <w:rPr>
          <w:rFonts w:hint="eastAsia"/>
        </w:rPr>
      </w:pPr>
      <w:r>
        <w:rPr>
          <w:rFonts w:ascii="Arial" w:hAnsi="Arial"/>
        </w:rPr>
        <w:tab/>
        <w:t>Krajobraz to fizjonomia powierzchni ziemi lub jej części – synteza wszystkich elementów przyrody (głównie rzeźby terenu, wód, warunków klimatu, świat roślinnego i zwierzęcego) oraz działalności ludzkiej. Rozróżnia się krajobraz naturalny (przyrodniczy) i przeobrażony (kulturowy, antropogeniczny, gospodarczy). Natomiast przez walory krajobrazu wg definicji ustawowej rozumie się wartości ekologiczne, estetyczne i kulturowe terenu oraz związane z nim elementy przyrodnicze, ukształtowane przez siły przyrody lub w wyniku działalności człowieka. Krajobrazy naturalne w niewielkim stopniu przekształcone przez człowieka, wyodrębnia się w obszarze lasów oraz den dolin rzecznych.</w:t>
      </w:r>
    </w:p>
    <w:p w14:paraId="1D597621" w14:textId="77777777" w:rsidR="00B0518B" w:rsidRDefault="00186926">
      <w:pPr>
        <w:pStyle w:val="Standard"/>
        <w:jc w:val="both"/>
        <w:rPr>
          <w:rFonts w:ascii="Arial" w:hAnsi="Arial"/>
        </w:rPr>
      </w:pPr>
      <w:r>
        <w:rPr>
          <w:rFonts w:ascii="Arial" w:hAnsi="Arial"/>
        </w:rPr>
        <w:tab/>
        <w:t xml:space="preserve">Obszar gminy charakteryzuje się pewną dwudzielnością krajobrazową. Owa dwudzielność była podstawą do wyodrębnienia dwóch różnych </w:t>
      </w:r>
      <w:proofErr w:type="spellStart"/>
      <w:r>
        <w:rPr>
          <w:rFonts w:ascii="Arial" w:hAnsi="Arial"/>
        </w:rPr>
        <w:t>mezoregionów</w:t>
      </w:r>
      <w:proofErr w:type="spellEnd"/>
      <w:r>
        <w:rPr>
          <w:rFonts w:ascii="Arial" w:hAnsi="Arial"/>
        </w:rPr>
        <w:t xml:space="preserve">: roztocza Środkowego i Grzędy Sokalskiej. Obie krainy cechują się wyżynnym charakterem i występowaniem licznych wzniesień, co sprawia, iż obszar Gminy posiada wysokie walory krajobrazowe. Najwyższymi szczytami obu krain na terenie gminy są </w:t>
      </w:r>
      <w:proofErr w:type="spellStart"/>
      <w:r>
        <w:rPr>
          <w:rFonts w:ascii="Arial" w:hAnsi="Arial"/>
        </w:rPr>
        <w:t>Wapielnia</w:t>
      </w:r>
      <w:proofErr w:type="spellEnd"/>
      <w:r>
        <w:rPr>
          <w:rFonts w:ascii="Arial" w:hAnsi="Arial"/>
        </w:rPr>
        <w:t xml:space="preserve"> (386 m n.p.m., Roztocze Środkowe) i Biała Góra (349 m n.p.m., Grzęda Sokalska).</w:t>
      </w:r>
    </w:p>
    <w:p w14:paraId="0C1583EB" w14:textId="77777777" w:rsidR="00B0518B" w:rsidRDefault="00186926">
      <w:pPr>
        <w:pStyle w:val="Standard"/>
        <w:jc w:val="both"/>
        <w:rPr>
          <w:rFonts w:ascii="Arial" w:hAnsi="Arial"/>
        </w:rPr>
      </w:pPr>
      <w:r>
        <w:rPr>
          <w:rFonts w:ascii="Arial" w:hAnsi="Arial"/>
        </w:rPr>
        <w:t>Na wysokie walory krajobrazowe wpływa duża lesistość gminy, która wynosi 28,3%.</w:t>
      </w:r>
    </w:p>
    <w:p w14:paraId="30727D21" w14:textId="77777777" w:rsidR="00B0518B" w:rsidRDefault="00186926">
      <w:pPr>
        <w:pStyle w:val="Standard"/>
        <w:jc w:val="both"/>
        <w:rPr>
          <w:rFonts w:ascii="Arial" w:hAnsi="Arial"/>
        </w:rPr>
      </w:pPr>
      <w:r>
        <w:rPr>
          <w:rFonts w:ascii="Arial" w:hAnsi="Arial"/>
        </w:rPr>
        <w:tab/>
        <w:t xml:space="preserve">Biorąc pod uwagę typologię krajobrazu, jest to krajobraz </w:t>
      </w:r>
      <w:proofErr w:type="spellStart"/>
      <w:r>
        <w:rPr>
          <w:rFonts w:ascii="Arial" w:hAnsi="Arial"/>
        </w:rPr>
        <w:t>seminaturalny</w:t>
      </w:r>
      <w:proofErr w:type="spellEnd"/>
      <w:r>
        <w:rPr>
          <w:rFonts w:ascii="Arial" w:hAnsi="Arial"/>
        </w:rPr>
        <w:t>, przechodzący w kulturowy w strefach intensywnego zainwestowania zabudową. Na obszarze gminy można spotkać zabudowę w formie intensywnie zabudowanych ulicówek do tworzących się współcześnie nowych wsi poprzez zagęszczanie ekstensywnej zabudowy.</w:t>
      </w:r>
    </w:p>
    <w:p w14:paraId="33371BA7" w14:textId="77777777" w:rsidR="00B0518B" w:rsidRDefault="00186926">
      <w:pPr>
        <w:pStyle w:val="Standard"/>
        <w:jc w:val="both"/>
        <w:rPr>
          <w:rFonts w:ascii="Arial" w:hAnsi="Arial"/>
        </w:rPr>
      </w:pPr>
      <w:r>
        <w:rPr>
          <w:rFonts w:ascii="Arial" w:hAnsi="Arial"/>
        </w:rPr>
        <w:t>Ze względu na specyficzne położenie, przestrzeń gminna wykazuje duże zróżnicowanie zarówno pod względem wyglądu, jak i pełnionych funkcji. Miejscowości sąsiadujące bezpośrednio z miastem Tomaszów Lubelski są gęsto zabudowane, tracą typowo wiejskie funkcje na rzecz podmiejskich, przestrzennie i funkcjonalnie łączą się z miastem Tomaszów Lubelski. Miejscowości oddalone od miasta posiadają w przeważającym stopniu charakter rolniczy oraz cechują się niższą gęstością zabudowy. Ponadto, ze względu na stosunkowo dużą powierzchnię, brak typowego centrum Gminy oraz fakt, iż siedziba Gminy (miasto Tomaszów Lubelski) znajduje się poza jej granicami administracyjnymi, Gmina nie posiada wysokiej spójności przestrzennej. Dalsze wypełnianie się struktury wsi zależeć będzie od popytu na tereny zabudowy jednorodzinnej i letniskowej. Ważne jest, aby zachowany został historycznie uformowany typ wsi i regionalnych wzorców zabudowy wiejskiej.</w:t>
      </w:r>
    </w:p>
    <w:p w14:paraId="642CA624" w14:textId="77777777" w:rsidR="00B0518B" w:rsidRDefault="00B0518B">
      <w:pPr>
        <w:pStyle w:val="Standard"/>
        <w:jc w:val="both"/>
        <w:rPr>
          <w:rFonts w:ascii="Arial" w:hAnsi="Arial"/>
          <w:sz w:val="12"/>
          <w:szCs w:val="12"/>
        </w:rPr>
      </w:pPr>
    </w:p>
    <w:p w14:paraId="1FEE9011" w14:textId="77777777" w:rsidR="00B0518B" w:rsidRDefault="00186926">
      <w:pPr>
        <w:pStyle w:val="Standard"/>
        <w:jc w:val="both"/>
        <w:rPr>
          <w:rFonts w:ascii="Arial" w:hAnsi="Arial"/>
        </w:rPr>
      </w:pPr>
      <w:r>
        <w:rPr>
          <w:rFonts w:ascii="Arial" w:hAnsi="Arial"/>
        </w:rPr>
        <w:tab/>
        <w:t xml:space="preserve">Bogate walory przyrodnicze i krajobrazowe Gminy Tomaszów Lubelski sprawiają, że należy ona do interesujących obszarów przyrodniczych, w tym obszarów i obiektów prawnie chronionych. Zachodnie rejony gminy, z uwagi na walory krajobrazowe, włączone zostały w granicę Krasnobrodzkiego Parku Krajobrazowego i jego otuliny, których celem utworzenia było zachowanie piękna i harmonii krajobrazu w warunkach postępującej presji urbanizacyjnej gminy jako strefy podmiejskiej Tomaszowa Lubelskiego. Uwzględniając wysokie walory przyrodnicze utworzono również: Rezerwat przyrody „Piekiełko koło Tomaszowa Lubelskiego”, Rezerwat przyrody „Zarośle”, Obszar Specjalnej Ochrony Ptaków NATURA 2000 – PLB060012 Roztocze, Obszar Specjalnej Ochrony Ptaków NATURA 2000 – PLB060021 Dolina </w:t>
      </w:r>
      <w:proofErr w:type="spellStart"/>
      <w:r>
        <w:rPr>
          <w:rFonts w:ascii="Arial" w:hAnsi="Arial"/>
        </w:rPr>
        <w:t>Sołokiji</w:t>
      </w:r>
      <w:proofErr w:type="spellEnd"/>
      <w:r>
        <w:rPr>
          <w:rFonts w:ascii="Arial" w:hAnsi="Arial"/>
        </w:rPr>
        <w:t>, Specjalny Obszar Ochrony Siedlisk Natura 2000 PLH060028 Zarośle, Specjalny Obszar Ochrony Siedlisk Natura 2000 PLH060070 Borowa Góra, Użytek ekologiczny „Biała Góra” oraz ochroną objęto pomniki przyrody.</w:t>
      </w:r>
    </w:p>
    <w:p w14:paraId="1E199F9D" w14:textId="77777777" w:rsidR="00B0518B" w:rsidRDefault="00B0518B">
      <w:pPr>
        <w:pStyle w:val="Standard"/>
        <w:jc w:val="both"/>
        <w:rPr>
          <w:rFonts w:ascii="Arial" w:hAnsi="Arial"/>
          <w:color w:val="000000"/>
          <w:sz w:val="12"/>
          <w:szCs w:val="12"/>
          <w:shd w:val="clear" w:color="auto" w:fill="FF0000"/>
        </w:rPr>
      </w:pPr>
    </w:p>
    <w:p w14:paraId="580D0FCB" w14:textId="77777777" w:rsidR="00B0518B" w:rsidRDefault="00186926">
      <w:pPr>
        <w:pStyle w:val="Standard"/>
        <w:jc w:val="both"/>
        <w:rPr>
          <w:rFonts w:ascii="Arial" w:hAnsi="Arial"/>
        </w:rPr>
      </w:pPr>
      <w:r>
        <w:rPr>
          <w:rFonts w:ascii="Arial" w:hAnsi="Arial"/>
        </w:rPr>
        <w:t>Można przyjąć, że na terenie gminy występuje względna harmonia pomiędzy elementami przyrodniczymi i antropogenicznymi formami pokrycia terenu. Nie przekreśla tej oceny fakt, iż lokalnie nastąpiła degradacja krajobrazu kulturowego np. w otoczeniu zakładów, terenów eksploatacji powierzchniowej i stacji paliw.</w:t>
      </w:r>
    </w:p>
    <w:p w14:paraId="0823BCB6" w14:textId="77777777" w:rsidR="00B0518B" w:rsidRDefault="00186926">
      <w:pPr>
        <w:pStyle w:val="Nagwek3"/>
        <w:jc w:val="both"/>
        <w:rPr>
          <w:rFonts w:ascii="Arial" w:hAnsi="Arial"/>
        </w:rPr>
      </w:pPr>
      <w:r>
        <w:rPr>
          <w:rFonts w:ascii="Arial" w:hAnsi="Arial"/>
        </w:rPr>
        <w:t>5. Uwarunkowania wynikające ze stanu dziedzictwa kulturowego i zabytków oraz dóbr kultury współczesnej</w:t>
      </w:r>
    </w:p>
    <w:p w14:paraId="5E0B3D0D" w14:textId="77777777" w:rsidR="00B0518B" w:rsidRDefault="00186926">
      <w:pPr>
        <w:pStyle w:val="Nagwek3"/>
        <w:jc w:val="both"/>
        <w:rPr>
          <w:rFonts w:ascii="Arial" w:hAnsi="Arial"/>
          <w:sz w:val="24"/>
          <w:szCs w:val="24"/>
        </w:rPr>
      </w:pPr>
      <w:r>
        <w:rPr>
          <w:rFonts w:ascii="Arial" w:hAnsi="Arial"/>
          <w:sz w:val="24"/>
          <w:szCs w:val="24"/>
        </w:rPr>
        <w:t>5.1 Rys historyczny</w:t>
      </w:r>
    </w:p>
    <w:p w14:paraId="7031F8A2" w14:textId="77777777" w:rsidR="00B0518B" w:rsidRDefault="00186926">
      <w:pPr>
        <w:pStyle w:val="Standard"/>
        <w:jc w:val="both"/>
        <w:rPr>
          <w:rFonts w:ascii="Arial" w:hAnsi="Arial"/>
        </w:rPr>
      </w:pPr>
      <w:r>
        <w:rPr>
          <w:rFonts w:ascii="Arial" w:hAnsi="Arial"/>
        </w:rPr>
        <w:t>Teren gminy objęty został badaniami powierzchniowymi prowadzonymi w ramach programu inwentaryzacyjnego AZP (Archeologiczne Zdjęcie Polski). Badania te doprowadziły do odkrycia licznych stanowisk archeologicznych.</w:t>
      </w:r>
    </w:p>
    <w:p w14:paraId="481C41AF" w14:textId="77777777" w:rsidR="00B0518B" w:rsidRDefault="00186926">
      <w:pPr>
        <w:pStyle w:val="Standard"/>
        <w:jc w:val="both"/>
        <w:rPr>
          <w:rFonts w:hint="eastAsia"/>
        </w:rPr>
      </w:pPr>
      <w:r>
        <w:rPr>
          <w:rFonts w:ascii="Arial" w:hAnsi="Arial"/>
        </w:rPr>
        <w:tab/>
        <w:t xml:space="preserve">Osadnictwo pradziejowe i wczesnośredniowieczne na terenie gminy Tomaszów Lubelski skupia się głównie na obszarze Grzędy Sokalskiej, przede wszystkim w dolinie Huczwy. Pierwsze ślady działalności ludzkiej w omawianej gminie pochodzą z mezolitu (środkowej epoki kamienia) i związane są z pobytem nielicznych grup łowców wędrujących za stadami zwierząt. Na ślady ich obecności natrafiono w Rudzie Wołoskiej i Sabaudii. Znaczne zagęszczenie osadnictwa następuje w młodszej epoce kamienia - neolicie. Okolice Tomaszowa zasiedlone były już w początkach nowej epoki. Stały się wówczas obszarem penetracji rolniczej ludności kultury wstęgowej rytej, która przywędrowała do Polski z basenu środkowego Dunaju na przełomie VI i V tysiąclecia przed Chrystusem. Ci pierwsi rolnicy i hodowcy zasiedlający żyzne tereny lessowe przynieśli ze sobą umiejętność wytwarzania naczyń glinianych. Ich osady znaleziono w Łaszczówce, Przeorsku, Rogoźnie, Tomaszowie. W drugiej połowie V tysiąclecia przed Chrystusem na nasze tereny napłynęła nowa fala oddziaływań naddunajskich, pod wpływem których zaczęła rozwijać się kultura wołyńsko-lubelska ceramiki malowanej. Ludność ta dysponowała znakomitą techniką obróbki krzemienia (wysokiej jakości wióry krzemienne z Rogoźna), znała także technikę obróbki miedzi i malowania naczyń farbami pochodzenia naturalnego - barwniki organiczne i mineralne. IV i pierwsza połowa III tysiąclecia przed Chrystusem to okres dominacji rolników kultury pucharów lejkowatych, których liczne osady znajdują się na obszarze gminy (min. w Majdanie Górnym, Majdanku, Podhorcach, Przeorsku, Sabaudii, Typinie i Tomaszowie). W drugiej połowie IV tysiąclecia przed Chrystusem pojawiły się plemiona kultury amfor kulistych. Ludność ta zajmująca się głównie hodowlą, wytwarzała piękne, gładzone siekiery z krzemienia pasiastego, znane z Majdanu Górnego, Majdanka i Jezierni. W III tysiącleciu przed Chrystusem na Grzędzie Sokalskiej porośniętej stepem pojawiły się inni pasterze - kultura ceramiki sznurowej, której największe w Polsce cmentarzysko kurhanowe rozciąga się na wzniesieniach tej grzędy (m. in. w Majdanie Górnym, </w:t>
      </w:r>
      <w:proofErr w:type="spellStart"/>
      <w:r>
        <w:rPr>
          <w:rFonts w:ascii="Arial" w:hAnsi="Arial"/>
        </w:rPr>
        <w:t>Klekaczu</w:t>
      </w:r>
      <w:proofErr w:type="spellEnd"/>
      <w:r>
        <w:rPr>
          <w:rFonts w:ascii="Arial" w:hAnsi="Arial"/>
        </w:rPr>
        <w:t xml:space="preserve"> i Typinie).</w:t>
      </w:r>
    </w:p>
    <w:p w14:paraId="7F10A086" w14:textId="77777777" w:rsidR="00B0518B" w:rsidRDefault="00186926">
      <w:pPr>
        <w:pStyle w:val="Standard"/>
        <w:jc w:val="both"/>
        <w:rPr>
          <w:rFonts w:ascii="Arial" w:hAnsi="Arial"/>
        </w:rPr>
      </w:pPr>
      <w:r>
        <w:rPr>
          <w:rFonts w:ascii="Arial" w:hAnsi="Arial"/>
        </w:rPr>
        <w:t xml:space="preserve">Początki epoki brązu to okres kształtowania się na podłożu tradycji sznurowych nowych kultur: </w:t>
      </w:r>
      <w:proofErr w:type="spellStart"/>
      <w:r>
        <w:rPr>
          <w:rFonts w:ascii="Arial" w:hAnsi="Arial"/>
        </w:rPr>
        <w:t>mierzanowickiej</w:t>
      </w:r>
      <w:proofErr w:type="spellEnd"/>
      <w:r>
        <w:rPr>
          <w:rFonts w:ascii="Arial" w:hAnsi="Arial"/>
        </w:rPr>
        <w:t xml:space="preserve"> i strzyżowskiej. Z tym wczesnym okresem nowej epoki związane są znaleziska siekier dwuściennych i grotów krzemiennych z Majdanu Górnego, Tomaszowa i Typina. Ślady tego osadnictwa znane są także z </w:t>
      </w:r>
      <w:proofErr w:type="spellStart"/>
      <w:r>
        <w:rPr>
          <w:rFonts w:ascii="Arial" w:hAnsi="Arial"/>
        </w:rPr>
        <w:t>Klekacza</w:t>
      </w:r>
      <w:proofErr w:type="spellEnd"/>
      <w:r>
        <w:rPr>
          <w:rFonts w:ascii="Arial" w:hAnsi="Arial"/>
        </w:rPr>
        <w:t>, Łaszczówki i Rudy Wołoskiej. U schyłku pierwszej połowy II tysiąclecia przed Chrystusem teren gminy zajmuje kultura trzciniecka. Ślady jej osadnictwa znaleziono w Jezierni, Podhorcach, Rogoźnie i Typinie. Druga połowa II i pierwsza połowa I tysiąclecia przed Chrystusem to czas rozwoju na obszarze całej Polski kultury łużyckiej, na obszarze gminy w Justynówce, Podhorcach, Typinie.</w:t>
      </w:r>
    </w:p>
    <w:p w14:paraId="3BEB3F99" w14:textId="77777777" w:rsidR="00B0518B" w:rsidRDefault="00186926">
      <w:pPr>
        <w:pStyle w:val="Standard"/>
        <w:jc w:val="both"/>
        <w:rPr>
          <w:rFonts w:ascii="Arial" w:hAnsi="Arial"/>
        </w:rPr>
      </w:pPr>
      <w:r>
        <w:rPr>
          <w:rFonts w:ascii="Arial" w:hAnsi="Arial"/>
        </w:rPr>
        <w:t xml:space="preserve">Niewiele znalezisk pochodzi z okresu wpływów rzymskich (w Tomaszowie Lubelskim znaleziono </w:t>
      </w:r>
      <w:proofErr w:type="spellStart"/>
      <w:r>
        <w:rPr>
          <w:rFonts w:ascii="Arial" w:hAnsi="Arial"/>
        </w:rPr>
        <w:t>syro</w:t>
      </w:r>
      <w:proofErr w:type="spellEnd"/>
      <w:r>
        <w:rPr>
          <w:rFonts w:ascii="Arial" w:hAnsi="Arial"/>
        </w:rPr>
        <w:t>-palestyńską, terakotową lampkę oliwną).</w:t>
      </w:r>
    </w:p>
    <w:p w14:paraId="4AF3A16E" w14:textId="77777777" w:rsidR="00B0518B" w:rsidRDefault="00186926">
      <w:pPr>
        <w:pStyle w:val="Standard"/>
        <w:jc w:val="both"/>
        <w:rPr>
          <w:rFonts w:ascii="Arial" w:hAnsi="Arial"/>
        </w:rPr>
      </w:pPr>
      <w:r>
        <w:rPr>
          <w:rFonts w:ascii="Arial" w:hAnsi="Arial"/>
        </w:rPr>
        <w:t>Osadnictwo wczesnośredniowieczne szczególnie intensywnie objęło dolinę Huczwy. Wzdłuż jej biegu znaleziono ślady licznych osad w Justynówce, Podhorcach, Typinie, Nowej Wsi. Osadnictwo objęło także obszar Jezierni, Rogoźna, Rudy Wołoskiej i Rabinówki. Znane są pozostałości dwu grodzisk: w Typinie i na Białej Górze. Na Białej Górze według tradycji lokalizowany jest gród „</w:t>
      </w:r>
      <w:proofErr w:type="spellStart"/>
      <w:r>
        <w:rPr>
          <w:rFonts w:ascii="Arial" w:hAnsi="Arial"/>
        </w:rPr>
        <w:t>Medno</w:t>
      </w:r>
      <w:proofErr w:type="spellEnd"/>
      <w:r>
        <w:rPr>
          <w:rFonts w:ascii="Arial" w:hAnsi="Arial"/>
        </w:rPr>
        <w:t>". Niestety przeprowadzone w 1970 roku badania sondażowe nie przyniosły rozstrzygających rezultatów dotyczących istnienia tam grodziska, potwierdziły jednak ślady osadnictwa z tego okresu.</w:t>
      </w:r>
    </w:p>
    <w:p w14:paraId="7F84D26C" w14:textId="77777777" w:rsidR="00B0518B" w:rsidRDefault="00186926">
      <w:pPr>
        <w:pStyle w:val="Standard"/>
        <w:jc w:val="both"/>
        <w:rPr>
          <w:rFonts w:hint="eastAsia"/>
        </w:rPr>
      </w:pPr>
      <w:r>
        <w:rPr>
          <w:rFonts w:ascii="Arial" w:hAnsi="Arial"/>
        </w:rPr>
        <w:t>W okresie wczesnego średniowiecza obszar gminy Tomaszów wraz z sąsiednimi ziemiami stał się terenem rywalizacji polsko-ruskiej, a później w XIV wieku polsko-węgiersko-litewskiej. Po wyprawie Jadwigi na Ruś w 1387 roku, likwidującej władztwo węgierskie, włości z centrum w Bełzie przypadły Siemowitowi IV (nadanie z 1388 roku). Kształt późnośredniowiecznej ziemi bełskiej ustalił się w toku późniejszych negocjacji między Siemowitem IV a Jagiełłą. Ziemia bełska włączona została do Korony w 1462 roku jako województwo bełskie.</w:t>
      </w:r>
    </w:p>
    <w:p w14:paraId="258974CB" w14:textId="77777777" w:rsidR="00B0518B" w:rsidRDefault="00186926">
      <w:pPr>
        <w:pStyle w:val="Nagwek3"/>
        <w:rPr>
          <w:rFonts w:ascii="Arial" w:hAnsi="Arial"/>
          <w:sz w:val="24"/>
          <w:szCs w:val="24"/>
        </w:rPr>
      </w:pPr>
      <w:r>
        <w:rPr>
          <w:rFonts w:ascii="Arial" w:hAnsi="Arial"/>
          <w:sz w:val="24"/>
          <w:szCs w:val="24"/>
        </w:rPr>
        <w:t>5.2 Historia powstania miejscowości gminy Tomaszów Lubelski</w:t>
      </w:r>
    </w:p>
    <w:p w14:paraId="25525774" w14:textId="77777777" w:rsidR="00B0518B" w:rsidRDefault="00186926">
      <w:pPr>
        <w:pStyle w:val="Standard"/>
        <w:jc w:val="both"/>
        <w:rPr>
          <w:rFonts w:ascii="Arial" w:hAnsi="Arial"/>
        </w:rPr>
      </w:pPr>
      <w:r>
        <w:rPr>
          <w:rFonts w:ascii="Arial" w:hAnsi="Arial"/>
        </w:rPr>
        <w:t xml:space="preserve">Górno - Majdan - wieś wzmiankowana w Słowniku Geograficznym Królestwa Polskiego (SGKP - tom 2, 1881, s.721), należała do </w:t>
      </w:r>
      <w:proofErr w:type="spellStart"/>
      <w:r>
        <w:rPr>
          <w:rFonts w:ascii="Arial" w:hAnsi="Arial"/>
        </w:rPr>
        <w:t>Kurdwanowskich</w:t>
      </w:r>
      <w:proofErr w:type="spellEnd"/>
      <w:r>
        <w:rPr>
          <w:rFonts w:ascii="Arial" w:hAnsi="Arial"/>
        </w:rPr>
        <w:t>, w 11 połowie XIX wieku do Hulewiczów. W latach osiemdziesiątych XIX w. miała 1180 mórg gruntów i 976 mieszkańców. Wśród mieszkańców była spora grupa rzemieślników: 6 cieśli, 15 tkaczy, 2 kołodziei, 6 traczy, 4 łyżkarzy, 1 kowal i kilku pasieczników Na południe od wsi znajdował się dwór z folwarkiem mający 725 mórg ziemi, 500 mórg lasu i 20 mórg łąk.</w:t>
      </w:r>
    </w:p>
    <w:p w14:paraId="62F1D076" w14:textId="77777777" w:rsidR="00B0518B" w:rsidRDefault="00B0518B">
      <w:pPr>
        <w:pStyle w:val="Standard"/>
        <w:jc w:val="both"/>
        <w:rPr>
          <w:rFonts w:ascii="Arial" w:hAnsi="Arial"/>
          <w:sz w:val="12"/>
          <w:szCs w:val="12"/>
        </w:rPr>
      </w:pPr>
    </w:p>
    <w:p w14:paraId="71D7181B" w14:textId="77777777" w:rsidR="00B0518B" w:rsidRDefault="00186926">
      <w:pPr>
        <w:pStyle w:val="Standard"/>
        <w:jc w:val="both"/>
        <w:rPr>
          <w:rFonts w:ascii="Arial" w:hAnsi="Arial"/>
        </w:rPr>
      </w:pPr>
      <w:r>
        <w:rPr>
          <w:rFonts w:ascii="Arial" w:hAnsi="Arial"/>
        </w:rPr>
        <w:t xml:space="preserve">Jeziernia - wieś powstała w pierwszych latach XVII wieku, należała do włości narolskiej, której właścicielem był Florian Łaszcz. W latach osiemdziesiątych XIX wieku wieś miała 433 morgi gruntu, 58 domów i 469 mieszkańców. Wieś leżąca na granicy z Galicją była siedzibą straży granicznej. We wsi było tylko trzech rzemieślników. 2 gonciarzy i kowal. W Jezierni znajdowała się także gorzelnia - własność Antoniego </w:t>
      </w:r>
      <w:proofErr w:type="spellStart"/>
      <w:r>
        <w:rPr>
          <w:rFonts w:ascii="Arial" w:hAnsi="Arial"/>
        </w:rPr>
        <w:t>Makomaskiego</w:t>
      </w:r>
      <w:proofErr w:type="spellEnd"/>
      <w:r>
        <w:rPr>
          <w:rFonts w:ascii="Arial" w:hAnsi="Arial"/>
        </w:rPr>
        <w:t>. (wg SGKP - tom 3, s. 578,1882)</w:t>
      </w:r>
    </w:p>
    <w:p w14:paraId="63C4AA75" w14:textId="77777777" w:rsidR="00B0518B" w:rsidRDefault="00B0518B">
      <w:pPr>
        <w:pStyle w:val="Standard"/>
        <w:jc w:val="both"/>
        <w:rPr>
          <w:rFonts w:ascii="Arial" w:hAnsi="Arial"/>
          <w:sz w:val="12"/>
          <w:szCs w:val="12"/>
        </w:rPr>
      </w:pPr>
    </w:p>
    <w:p w14:paraId="0ACC4504" w14:textId="77777777" w:rsidR="00B0518B" w:rsidRDefault="00186926">
      <w:pPr>
        <w:pStyle w:val="Standard"/>
        <w:jc w:val="both"/>
        <w:rPr>
          <w:rFonts w:ascii="Arial" w:hAnsi="Arial"/>
        </w:rPr>
      </w:pPr>
      <w:r>
        <w:rPr>
          <w:rFonts w:ascii="Arial" w:hAnsi="Arial"/>
        </w:rPr>
        <w:t xml:space="preserve">Łaszczówka - miasto lokowane około 1610 roku na gruntach wsi Ruda Wołoska przez Floriana </w:t>
      </w:r>
      <w:proofErr w:type="spellStart"/>
      <w:r>
        <w:rPr>
          <w:rFonts w:ascii="Arial" w:hAnsi="Arial"/>
        </w:rPr>
        <w:t>Łaszcza-Nieledewskiego</w:t>
      </w:r>
      <w:proofErr w:type="spellEnd"/>
      <w:r>
        <w:rPr>
          <w:rFonts w:ascii="Arial" w:hAnsi="Arial"/>
        </w:rPr>
        <w:t xml:space="preserve"> początkowo pod nazwą Nowy Łaszczów Miasto zlokalizowano na szlaku jarosławskim, w sąsiedztwie szlaku łączącego Zamość ze Lwowem. Około 1630 roku w Łaszczówce było 185 domów. W 1671 roku właścicielem był Andrzej Maksymilian Fredro, w 1704 roku Józef Radecki. W XVIII wieku stała się własnością </w:t>
      </w:r>
      <w:proofErr w:type="spellStart"/>
      <w:r>
        <w:rPr>
          <w:rFonts w:ascii="Arial" w:hAnsi="Arial"/>
        </w:rPr>
        <w:t>Kurdwanowskich</w:t>
      </w:r>
      <w:proofErr w:type="spellEnd"/>
      <w:r>
        <w:rPr>
          <w:rFonts w:ascii="Arial" w:hAnsi="Arial"/>
        </w:rPr>
        <w:t>, nadana przez Augusta III Sasa. W latach osiemdziesiątych XIX wieku w Łaszczówce stał dwór z folwarkiem (należały do niego wsie Łaszczówka, Sznury i Majdan Górny) liczący 494 mórg gruntu, 100 mórg łąk i 830 mórg lasu, należały do niego również dwa młyny i stawy. Wieś miała; 33 domy, 371 mieszkańców, 384 morgi gruntu. SGKP podaje, że jednym ze źródeł utrzymania mieszkańców Łaszczówki był przemyt okowity z Galicji, a właściciele Łaszczówki prowadzili poszukiwania metodami górniczymi pokładów srebra. Poszukiwania te zakończyły się niepowodzeniem. (SGKP, tom 5, s. 606, 1884).</w:t>
      </w:r>
    </w:p>
    <w:p w14:paraId="59805D41" w14:textId="77777777" w:rsidR="00B0518B" w:rsidRDefault="00B0518B">
      <w:pPr>
        <w:pStyle w:val="Standard"/>
        <w:jc w:val="both"/>
        <w:rPr>
          <w:rFonts w:ascii="Arial" w:hAnsi="Arial"/>
          <w:sz w:val="12"/>
          <w:szCs w:val="12"/>
        </w:rPr>
      </w:pPr>
    </w:p>
    <w:p w14:paraId="2C86664C" w14:textId="77777777" w:rsidR="00B0518B" w:rsidRDefault="00186926">
      <w:pPr>
        <w:pStyle w:val="Standard"/>
        <w:jc w:val="both"/>
        <w:rPr>
          <w:rFonts w:ascii="Arial" w:hAnsi="Arial"/>
        </w:rPr>
      </w:pPr>
      <w:r>
        <w:rPr>
          <w:rFonts w:ascii="Arial" w:hAnsi="Arial"/>
        </w:rPr>
        <w:t>Majdan Górny - wieś należąca do folwarku Łaszczówka, w 1827 roku liczyła 133 domy i 776 mieszkańców. Folwark Majdan Górny w 1869 roku został oddzielony od dóbr Łaszczówka i liczył 1736 mórg gruntu. Do folwarku należała cegielnia i pokłady kamienia wapiennego. (SGKP, tom 5, s.910,1884).</w:t>
      </w:r>
    </w:p>
    <w:p w14:paraId="3B0F49BA" w14:textId="77777777" w:rsidR="00B0518B" w:rsidRDefault="00B0518B">
      <w:pPr>
        <w:pStyle w:val="Standard"/>
        <w:jc w:val="both"/>
        <w:rPr>
          <w:rFonts w:ascii="Arial" w:hAnsi="Arial"/>
          <w:sz w:val="12"/>
          <w:szCs w:val="12"/>
        </w:rPr>
      </w:pPr>
    </w:p>
    <w:p w14:paraId="548C2F6C" w14:textId="77777777" w:rsidR="00B0518B" w:rsidRDefault="00186926">
      <w:pPr>
        <w:pStyle w:val="Standard"/>
        <w:jc w:val="both"/>
        <w:rPr>
          <w:rFonts w:ascii="Arial" w:hAnsi="Arial"/>
        </w:rPr>
      </w:pPr>
      <w:r>
        <w:rPr>
          <w:rFonts w:ascii="Arial" w:hAnsi="Arial"/>
        </w:rPr>
        <w:t>Majdanek (Górno - Majdanek) - folwark należący do Ordynacji Zamojskiej, liczący 200 mórg gruntu (wg SGKP, tom 2, s.722, 1881).</w:t>
      </w:r>
    </w:p>
    <w:p w14:paraId="21042DAF" w14:textId="77777777" w:rsidR="00B0518B" w:rsidRDefault="00B0518B">
      <w:pPr>
        <w:pStyle w:val="Standard"/>
        <w:jc w:val="both"/>
        <w:rPr>
          <w:rFonts w:ascii="Arial" w:hAnsi="Arial"/>
          <w:sz w:val="12"/>
          <w:szCs w:val="12"/>
        </w:rPr>
      </w:pPr>
    </w:p>
    <w:p w14:paraId="3859582F" w14:textId="77777777" w:rsidR="00B0518B" w:rsidRDefault="00186926">
      <w:pPr>
        <w:pStyle w:val="Standard"/>
        <w:jc w:val="both"/>
        <w:rPr>
          <w:rFonts w:ascii="Arial" w:hAnsi="Arial"/>
        </w:rPr>
      </w:pPr>
      <w:r>
        <w:rPr>
          <w:rFonts w:ascii="Arial" w:hAnsi="Arial"/>
        </w:rPr>
        <w:t>Pasieki - wieś osadzona około 1605 roku w ramach akcji osadniczej prowadzonej przez Tomasza Zamoyskiego w dobrach Łosiniec i Rogoźno. Do Ordynacji Zamojskiej należała do XIX wieku. W 1827 roku wieś miała 16 domów i 105 mieszkańców, w latach osiemdziesiątych XIX wieku 1197 mórg gruntu, 48 domów i 316 mieszkańców. Wieś od początku była siedzibą bartników i pasieczników. Folwark Pasieki należał do Ordynacji Zamojskiej i liczył 109 mórg gruntu. (SGKP, tom 7, s. 884, 1886).</w:t>
      </w:r>
    </w:p>
    <w:p w14:paraId="5698D319" w14:textId="77777777" w:rsidR="00B0518B" w:rsidRDefault="00B0518B">
      <w:pPr>
        <w:pStyle w:val="Standard"/>
        <w:jc w:val="both"/>
        <w:rPr>
          <w:rFonts w:ascii="Arial" w:hAnsi="Arial"/>
          <w:sz w:val="12"/>
          <w:szCs w:val="12"/>
        </w:rPr>
      </w:pPr>
    </w:p>
    <w:p w14:paraId="3FE73F9F" w14:textId="77777777" w:rsidR="00B0518B" w:rsidRDefault="00186926">
      <w:pPr>
        <w:pStyle w:val="Standard"/>
        <w:jc w:val="both"/>
        <w:rPr>
          <w:rFonts w:ascii="Arial" w:hAnsi="Arial"/>
        </w:rPr>
      </w:pPr>
      <w:r>
        <w:rPr>
          <w:rFonts w:ascii="Arial" w:hAnsi="Arial"/>
        </w:rPr>
        <w:t xml:space="preserve">Podhorce - wieś wzmiankowana w 1409 roku w łacińskiej parafii w Gródku, jej właścicielem był Mikołaj z </w:t>
      </w:r>
      <w:proofErr w:type="spellStart"/>
      <w:r>
        <w:rPr>
          <w:rFonts w:ascii="Arial" w:hAnsi="Arial"/>
        </w:rPr>
        <w:t>Podhorzec</w:t>
      </w:r>
      <w:proofErr w:type="spellEnd"/>
      <w:r>
        <w:rPr>
          <w:rFonts w:ascii="Arial" w:hAnsi="Arial"/>
        </w:rPr>
        <w:t xml:space="preserve">, w 1596 roku właścicielem był Krzysztof Płaza-Mielecki, w XVII wieku właścicielami zostali Góździowie, a w połowie XVIII wieku </w:t>
      </w:r>
      <w:proofErr w:type="spellStart"/>
      <w:r>
        <w:rPr>
          <w:rFonts w:ascii="Arial" w:hAnsi="Arial"/>
        </w:rPr>
        <w:t>Rulikowscy</w:t>
      </w:r>
      <w:proofErr w:type="spellEnd"/>
      <w:r>
        <w:rPr>
          <w:rFonts w:ascii="Arial" w:hAnsi="Arial"/>
        </w:rPr>
        <w:t xml:space="preserve">. W 1827 roku wieś miała 84 domy i 519 mieszkańców. W 1870 roku folwark Podhorce liczył 1487 mórg gruntu. W latach osiemdziesiątych XIX wieku wieś liczyła 73 domy i 600 mieszkańców. Założona w 1874 roku kolonia przez ludność przybyłą z Galicji liczyła 156 domów i 1047 mórg gruntu. We wsi i </w:t>
      </w:r>
      <w:proofErr w:type="spellStart"/>
      <w:r>
        <w:rPr>
          <w:rFonts w:ascii="Arial" w:hAnsi="Arial"/>
        </w:rPr>
        <w:t>koloni</w:t>
      </w:r>
      <w:proofErr w:type="spellEnd"/>
      <w:r>
        <w:rPr>
          <w:rFonts w:ascii="Arial" w:hAnsi="Arial"/>
        </w:rPr>
        <w:t xml:space="preserve"> mieszkało 6 cieśli, 30 tkaczy, 4 kołodziei, 4 szewców, 1 rymarz, 6 stolarzy, 1 garncarz, 6 stelmachów, 6 traczy, 6 bednarzy, 2 kowali, ponadto było 10 pasiek. (SGKP, tom 8, s 391, 1887).</w:t>
      </w:r>
    </w:p>
    <w:p w14:paraId="258092ED" w14:textId="77777777" w:rsidR="00B0518B" w:rsidRDefault="00B0518B">
      <w:pPr>
        <w:pStyle w:val="Standard"/>
        <w:jc w:val="both"/>
        <w:rPr>
          <w:rFonts w:ascii="Arial" w:hAnsi="Arial"/>
          <w:sz w:val="12"/>
          <w:szCs w:val="12"/>
        </w:rPr>
      </w:pPr>
    </w:p>
    <w:p w14:paraId="5091519B" w14:textId="77777777" w:rsidR="00B0518B" w:rsidRDefault="00186926">
      <w:pPr>
        <w:pStyle w:val="Standard"/>
        <w:jc w:val="both"/>
        <w:rPr>
          <w:rFonts w:ascii="Arial" w:hAnsi="Arial"/>
        </w:rPr>
      </w:pPr>
      <w:r>
        <w:rPr>
          <w:rFonts w:ascii="Arial" w:hAnsi="Arial"/>
        </w:rPr>
        <w:t>Przeorsk (dawniej Przeworsko, Przeworsk) - wieś wzmiankowana po raz pierwszy w 1387 roku kiedy to przez Jagiełłę została przywrócona na własność Benedyktowi Węgierskiemu, kasztelanowi halickiemu. W połowie XV wieku w posiadaniu Andrzeja Małdrzyka z Chodywaniec, sędziego ziemskiego bełskiego. W źródłach odnotowano, że w tym czasie istniał we wsi młyn. W 1528 roku wieś przejęli Marcinowscy, a po nich przed 1589 roku Lipscy herbu Grabie. W 1827 roku we wsi było 65 domów i 319 mieszkańców, w latach osiemdziesiątych XIX wieku 68 domów i 482 mieszkańców. W tym czasie we wsi było kilku rzemieślników: 4 tkaczy, 2 kołodziejów, a także młyn, ponadto eksploatowano tu pokłady kamienia wapiennego i gipsu. Folwark Przeorsk liczył 1521 mórg gruntu. (SGKP, tom 9, s.173, 1888).</w:t>
      </w:r>
    </w:p>
    <w:p w14:paraId="71F49A65" w14:textId="77777777" w:rsidR="00B0518B" w:rsidRDefault="00B0518B">
      <w:pPr>
        <w:pStyle w:val="Standard"/>
        <w:jc w:val="both"/>
        <w:rPr>
          <w:rFonts w:ascii="Arial" w:hAnsi="Arial"/>
          <w:sz w:val="12"/>
          <w:szCs w:val="12"/>
        </w:rPr>
      </w:pPr>
    </w:p>
    <w:p w14:paraId="4FD414E5" w14:textId="77777777" w:rsidR="00B0518B" w:rsidRDefault="00186926">
      <w:pPr>
        <w:pStyle w:val="Standard"/>
        <w:jc w:val="both"/>
        <w:rPr>
          <w:rFonts w:ascii="Arial" w:hAnsi="Arial"/>
        </w:rPr>
      </w:pPr>
      <w:r>
        <w:rPr>
          <w:rFonts w:ascii="Arial" w:hAnsi="Arial"/>
        </w:rPr>
        <w:t>Rogoźno (</w:t>
      </w:r>
      <w:proofErr w:type="spellStart"/>
      <w:r>
        <w:rPr>
          <w:rFonts w:ascii="Arial" w:hAnsi="Arial"/>
        </w:rPr>
        <w:t>Rogużno</w:t>
      </w:r>
      <w:proofErr w:type="spellEnd"/>
      <w:r>
        <w:rPr>
          <w:rFonts w:ascii="Arial" w:hAnsi="Arial"/>
        </w:rPr>
        <w:t>, Rogoźnik) - wieś wzmiankowana w 1422 roku, do 1528 roku własność Małdrzyków, następnie do 1578 roku Marcinowskich, w 1578 roku zakupiona przez Jana Zamoyskiego. na gruntach wsi założony został Tomaszów Lubelski. W latach osiemdziesiątych XIX wieku wieś liczyła 60 domów, 504 mieszkańców i 872 morgi gruntu. Założona w połowie XVIII wieku przez osadników niemieckich kolonia miała 18 domów i 186 mieszkańców, a folwark 546 mórg gruntu, gorzelnię i browar. Folwark należał do Ordynacji Zamojskiej (SGKP, tom 9, 1888, s.676)</w:t>
      </w:r>
    </w:p>
    <w:p w14:paraId="163266F1" w14:textId="77777777" w:rsidR="00B0518B" w:rsidRDefault="00B0518B">
      <w:pPr>
        <w:pStyle w:val="Standard"/>
        <w:jc w:val="both"/>
        <w:rPr>
          <w:rFonts w:ascii="Arial" w:hAnsi="Arial"/>
          <w:sz w:val="12"/>
          <w:szCs w:val="12"/>
        </w:rPr>
      </w:pPr>
    </w:p>
    <w:p w14:paraId="26A3E58C" w14:textId="77777777" w:rsidR="00B0518B" w:rsidRDefault="00186926">
      <w:pPr>
        <w:pStyle w:val="Standard"/>
        <w:jc w:val="both"/>
        <w:rPr>
          <w:rFonts w:ascii="Arial" w:hAnsi="Arial"/>
        </w:rPr>
      </w:pPr>
      <w:r>
        <w:rPr>
          <w:rFonts w:ascii="Arial" w:hAnsi="Arial"/>
        </w:rPr>
        <w:t>Ruda Wołoska (dawniej Rudy) - od około 1425 do 1528 roku w posiadaniu</w:t>
      </w:r>
      <w:r>
        <w:rPr>
          <w:rFonts w:ascii="Arial" w:hAnsi="Arial"/>
        </w:rPr>
        <w:br/>
        <w:t xml:space="preserve">Małdrzyków, następnie Marcinowskich, a od 1596 roku do Floriana </w:t>
      </w:r>
      <w:proofErr w:type="spellStart"/>
      <w:r>
        <w:rPr>
          <w:rFonts w:ascii="Arial" w:hAnsi="Arial"/>
        </w:rPr>
        <w:t>Łaszcza-Nieledewskiego</w:t>
      </w:r>
      <w:proofErr w:type="spellEnd"/>
      <w:r>
        <w:rPr>
          <w:rFonts w:ascii="Arial" w:hAnsi="Arial"/>
        </w:rPr>
        <w:t>. Nazwa wsi sugeruje wykorzystanie rud żelaza, ale brak o tym wzmianek w źródłach. W latach osiemdziesiątych XIX wieku wieś liczyła 32 mieszkańców i 490 mórg gruntów. Wykorzystywano miejscowe pokłady wapnia i tortu. W 1874 roku folwark Ruda Wołoska miał 616 mórg gruntów (SGKP, tom 9, s.888, 1888).</w:t>
      </w:r>
    </w:p>
    <w:p w14:paraId="78A9F5F6" w14:textId="77777777" w:rsidR="00B0518B" w:rsidRDefault="00B0518B">
      <w:pPr>
        <w:pStyle w:val="Standard"/>
        <w:jc w:val="both"/>
        <w:rPr>
          <w:rFonts w:ascii="Arial" w:hAnsi="Arial"/>
          <w:sz w:val="12"/>
          <w:szCs w:val="12"/>
        </w:rPr>
      </w:pPr>
    </w:p>
    <w:p w14:paraId="2B4DD0DC" w14:textId="77777777" w:rsidR="00B0518B" w:rsidRDefault="00186926">
      <w:pPr>
        <w:pStyle w:val="Standard"/>
        <w:jc w:val="both"/>
        <w:rPr>
          <w:rFonts w:ascii="Arial" w:hAnsi="Arial"/>
        </w:rPr>
      </w:pPr>
      <w:r>
        <w:rPr>
          <w:rFonts w:ascii="Arial" w:hAnsi="Arial"/>
        </w:rPr>
        <w:t>Ruda Żelazna - w źródłach z XV wieku wymieniających dobra należące do Stanisława Małdrzyka wymieniona jest m. in. Ruda Żelazna. W latach osiemdziesiątych XIX wieku wieś liczyła 10 domów, 116 mieszkańców i 139 mórg gruntu. Folwark Ruda Żelazna będący własnością Szeptyckiego miał 411 mórg gruntów (SGKP, tom 9, s.888, 1888).</w:t>
      </w:r>
    </w:p>
    <w:p w14:paraId="63525060" w14:textId="77777777" w:rsidR="00B0518B" w:rsidRDefault="00B0518B">
      <w:pPr>
        <w:pStyle w:val="Standard"/>
        <w:jc w:val="both"/>
        <w:rPr>
          <w:rFonts w:ascii="Arial" w:hAnsi="Arial"/>
          <w:sz w:val="12"/>
          <w:szCs w:val="12"/>
        </w:rPr>
      </w:pPr>
    </w:p>
    <w:p w14:paraId="67E26583" w14:textId="77777777" w:rsidR="00B0518B" w:rsidRDefault="00186926">
      <w:pPr>
        <w:pStyle w:val="Standard"/>
        <w:jc w:val="both"/>
        <w:rPr>
          <w:rFonts w:ascii="Arial" w:hAnsi="Arial"/>
        </w:rPr>
      </w:pPr>
      <w:r>
        <w:rPr>
          <w:rFonts w:ascii="Arial" w:hAnsi="Arial"/>
        </w:rPr>
        <w:t>Sabaudia - kolonia w powiecie tomaszowskim, założona w i 840 roku przez osadników niemieckich na wykarczowanych gruntach Ordynacji Zamojskiej liczyła 17 domów, 137 mieszkańców i 299 mórg gruntu. Wykorzystywane są miejscowe pokłady gliny - do dzisiaj funkcjonują 2 cegielnie (SGKP, tom 10, s.190, 1889).</w:t>
      </w:r>
    </w:p>
    <w:p w14:paraId="735D4F58" w14:textId="77777777" w:rsidR="00B0518B" w:rsidRDefault="00B0518B">
      <w:pPr>
        <w:pStyle w:val="Standard"/>
        <w:jc w:val="both"/>
        <w:rPr>
          <w:rFonts w:ascii="Arial" w:hAnsi="Arial"/>
          <w:sz w:val="12"/>
          <w:szCs w:val="12"/>
        </w:rPr>
      </w:pPr>
    </w:p>
    <w:p w14:paraId="5DB9CD5E" w14:textId="77777777" w:rsidR="00B0518B" w:rsidRDefault="00186926">
      <w:pPr>
        <w:pStyle w:val="Standard"/>
        <w:jc w:val="both"/>
        <w:rPr>
          <w:rFonts w:ascii="Arial" w:hAnsi="Arial"/>
        </w:rPr>
      </w:pPr>
      <w:r>
        <w:rPr>
          <w:rFonts w:ascii="Arial" w:hAnsi="Arial"/>
        </w:rPr>
        <w:t xml:space="preserve">Szarowola (początkowo pod nazwą Szary Kąt lub Szara Wola) - wieś osadzona w 1579 roku przez Zamoyskich na gruntach wsi Rogoźno w miejscu zwanym </w:t>
      </w:r>
      <w:proofErr w:type="spellStart"/>
      <w:r>
        <w:rPr>
          <w:rFonts w:ascii="Arial" w:hAnsi="Arial"/>
        </w:rPr>
        <w:t>Perebrody</w:t>
      </w:r>
      <w:proofErr w:type="spellEnd"/>
      <w:r>
        <w:rPr>
          <w:rFonts w:ascii="Arial" w:hAnsi="Arial"/>
        </w:rPr>
        <w:t>, w 1589 roku włączona do Ordynacji Zamojskiej (W. Bondyra, 1993, s.109).</w:t>
      </w:r>
    </w:p>
    <w:p w14:paraId="3C08664A" w14:textId="77777777" w:rsidR="00B0518B" w:rsidRDefault="00B0518B">
      <w:pPr>
        <w:pStyle w:val="Standard"/>
        <w:jc w:val="both"/>
        <w:rPr>
          <w:rFonts w:ascii="Arial" w:hAnsi="Arial"/>
          <w:sz w:val="12"/>
          <w:szCs w:val="12"/>
        </w:rPr>
      </w:pPr>
    </w:p>
    <w:p w14:paraId="2949083D" w14:textId="77777777" w:rsidR="00B0518B" w:rsidRDefault="00186926">
      <w:pPr>
        <w:pStyle w:val="Standard"/>
        <w:jc w:val="both"/>
        <w:rPr>
          <w:rFonts w:ascii="Arial" w:hAnsi="Arial"/>
        </w:rPr>
      </w:pPr>
      <w:r>
        <w:rPr>
          <w:rFonts w:ascii="Arial" w:hAnsi="Arial"/>
        </w:rPr>
        <w:t>Typin - wieś wzmiankowana w 1409 roku jako majętność Stanisława Szwaba z Typina, jednego z fundatorów kościoła w Gródku, natomiast w 1484 roku należała do Mikołaja Szwaba z Typina. W 1783 roku była własnością Pawła Gembarzewskiego. W latach osiemdziesiątych XIX wieku wieś liczyła: 46 domów, 377 mieszkańców i 459 mórg gruntu. Zamieszkana była przez sporą grupę rzemieślników: 2 cieśli, 6 tkaczy, 1 kołodzieja, 2 traczy, 1 szewca, 1 bednarza, 1 kowala. Znajdowały się tam również pasieki. Folwark Typin liczył 624 morgi gruntu i 485 mórg lasu (SGKP, tom 12, s.717, 1892)</w:t>
      </w:r>
    </w:p>
    <w:p w14:paraId="71CDE074" w14:textId="77777777" w:rsidR="00B0518B" w:rsidRDefault="00B0518B">
      <w:pPr>
        <w:pStyle w:val="Standard"/>
        <w:jc w:val="both"/>
        <w:rPr>
          <w:rFonts w:ascii="Arial" w:hAnsi="Arial"/>
          <w:sz w:val="12"/>
          <w:szCs w:val="12"/>
        </w:rPr>
      </w:pPr>
    </w:p>
    <w:p w14:paraId="0228A93F" w14:textId="77777777" w:rsidR="00B0518B" w:rsidRDefault="00186926">
      <w:pPr>
        <w:pStyle w:val="Standard"/>
        <w:jc w:val="both"/>
        <w:rPr>
          <w:rFonts w:ascii="Arial" w:hAnsi="Arial"/>
        </w:rPr>
      </w:pPr>
      <w:r>
        <w:rPr>
          <w:rFonts w:ascii="Arial" w:hAnsi="Arial"/>
        </w:rPr>
        <w:t xml:space="preserve">Ulów (dawniej </w:t>
      </w:r>
      <w:proofErr w:type="spellStart"/>
      <w:r>
        <w:rPr>
          <w:rFonts w:ascii="Arial" w:hAnsi="Arial"/>
        </w:rPr>
        <w:t>Uchlowo</w:t>
      </w:r>
      <w:proofErr w:type="spellEnd"/>
      <w:r>
        <w:rPr>
          <w:rFonts w:ascii="Arial" w:hAnsi="Arial"/>
        </w:rPr>
        <w:t>) - wieś założona w XVII wieku (pierwsza wzmianka pochodzi z 1676 roku) w dobrach Ordynacji Zamojskiej. W 1827 roku wieś liczyła 30 domów i 172 mieszkańców (SGKP, tom 12, s.787, 1892).</w:t>
      </w:r>
    </w:p>
    <w:p w14:paraId="6CF186F6" w14:textId="77777777" w:rsidR="00B0518B" w:rsidRDefault="00B0518B">
      <w:pPr>
        <w:pStyle w:val="Standard"/>
        <w:jc w:val="both"/>
        <w:rPr>
          <w:rFonts w:ascii="Arial" w:hAnsi="Arial"/>
          <w:sz w:val="12"/>
          <w:szCs w:val="12"/>
        </w:rPr>
      </w:pPr>
    </w:p>
    <w:p w14:paraId="08D38A9A" w14:textId="77777777" w:rsidR="00B0518B" w:rsidRDefault="00186926">
      <w:pPr>
        <w:pStyle w:val="Standard"/>
        <w:jc w:val="both"/>
        <w:rPr>
          <w:rFonts w:ascii="Arial" w:hAnsi="Arial"/>
        </w:rPr>
      </w:pPr>
      <w:r>
        <w:rPr>
          <w:rFonts w:ascii="Arial" w:hAnsi="Arial"/>
        </w:rPr>
        <w:t>Wieprzowe Jezioro - wieś osadzona w pierwszej połowie XVI wieku, od początku</w:t>
      </w:r>
      <w:r>
        <w:rPr>
          <w:rFonts w:ascii="Arial" w:hAnsi="Arial"/>
        </w:rPr>
        <w:br/>
        <w:t>dzieliła się na dwie części: królewską do XVIII wieku należącą do starostwa bełskiego - zasiedloną przez wychodźców z Werechań i szlachecką stanowiącą własność Marcinowskich, a od 1579 roku własność Zamojskich. W latach osiemdziesiątych XIX wieku wieś również dzieliła się na 2 części: pierwsza wchodziła w skład dóbr Tarnawatka i liczyła 35 domów, 350 mieszkańców i 367 mórg gruntu. W części tej znajdowała się fabryka krzeseł, tartak, 2 pasieki, bednarz i kowal. Druga część wsi zwana Ordynacką liczyła 30 domów, 207 mieszkańców i 300 mórg gruntu, folwark należący do Ordynacji Zamojskiej miał 230 mórg gruntu (SGKP, tom 13, s.379, 1893).</w:t>
      </w:r>
    </w:p>
    <w:p w14:paraId="3678EA79" w14:textId="77777777" w:rsidR="00B0518B" w:rsidRDefault="00186926">
      <w:pPr>
        <w:pStyle w:val="Nagwek3"/>
        <w:rPr>
          <w:rFonts w:ascii="Arial" w:hAnsi="Arial"/>
          <w:sz w:val="24"/>
          <w:szCs w:val="24"/>
        </w:rPr>
      </w:pPr>
      <w:r>
        <w:rPr>
          <w:rFonts w:ascii="Arial" w:hAnsi="Arial"/>
          <w:sz w:val="24"/>
          <w:szCs w:val="24"/>
        </w:rPr>
        <w:t>5.3 Układy przestrzenne i zabudowa wsi</w:t>
      </w:r>
    </w:p>
    <w:p w14:paraId="57C7E418" w14:textId="77777777" w:rsidR="00B0518B" w:rsidRDefault="00186926">
      <w:pPr>
        <w:pStyle w:val="Standard"/>
        <w:jc w:val="both"/>
        <w:rPr>
          <w:rFonts w:ascii="Arial" w:hAnsi="Arial"/>
        </w:rPr>
      </w:pPr>
      <w:r>
        <w:rPr>
          <w:rFonts w:ascii="Arial" w:hAnsi="Arial"/>
        </w:rPr>
        <w:t>Układ przestrzenny gminy kształtował się w oparciu o wartości naturalne środowiska przyrodniczego, zwłaszcza jego dostępność komunikacyjną Osadnictwo rozwijało się przede wszystkim wzdłuż ciągów komunikacyjnych związanych z połączeniami terenu z miastem Tomaszowem Lubelskim. Istotne znaczenie dla lokalizacji i formy zabudowy miały również obiekty kulturowe i sakralne - dwory, pałace i kościoły.</w:t>
      </w:r>
    </w:p>
    <w:p w14:paraId="2A865924" w14:textId="77777777" w:rsidR="00B0518B" w:rsidRDefault="00186926">
      <w:pPr>
        <w:pStyle w:val="Standard"/>
        <w:jc w:val="both"/>
        <w:rPr>
          <w:rFonts w:ascii="Arial" w:hAnsi="Arial"/>
        </w:rPr>
      </w:pPr>
      <w:r>
        <w:rPr>
          <w:rFonts w:ascii="Arial" w:hAnsi="Arial"/>
        </w:rPr>
        <w:t>Według studium Bogdana Zaborskiego na Zamojszczyźnie występuje 10 form kształtów wsi. Najliczniej występują wsie w formie łańcuchówki, kolejne miejsce zajmują rzędówki, w południowo-wschodniej części regionu wyróżniają się widlice, przechodzące w wielodrożnice.</w:t>
      </w:r>
    </w:p>
    <w:p w14:paraId="7F168D8B" w14:textId="77777777" w:rsidR="00B0518B" w:rsidRDefault="00186926">
      <w:pPr>
        <w:pStyle w:val="Standard"/>
        <w:jc w:val="both"/>
        <w:rPr>
          <w:rFonts w:ascii="Arial" w:hAnsi="Arial"/>
        </w:rPr>
      </w:pPr>
      <w:r>
        <w:rPr>
          <w:rFonts w:ascii="Arial" w:hAnsi="Arial"/>
        </w:rPr>
        <w:t>Na terenie gminy Tomaszów Lubelski zdecydowanie przeważają wsie typu łańcuchowego, gdzie zabudowa, w zależności od warunków topograficznych tworzy jedno- i dwustronne ciągi wzdłuż głównej drogi. Typ taki reprezentują prawie wszystkie wsie wchodzące w skład gminy Tomaszów Lubelski. Jedynie w Łaszczówce, Majdanie Górnym i Jezierni występują fragmenty układu wielodrożnego.</w:t>
      </w:r>
    </w:p>
    <w:p w14:paraId="1F411B0A" w14:textId="77777777" w:rsidR="00B0518B" w:rsidRDefault="00186926">
      <w:pPr>
        <w:pStyle w:val="Standard"/>
        <w:jc w:val="both"/>
        <w:rPr>
          <w:rFonts w:ascii="Arial" w:hAnsi="Arial"/>
        </w:rPr>
      </w:pPr>
      <w:r>
        <w:rPr>
          <w:rFonts w:ascii="Arial" w:hAnsi="Arial"/>
        </w:rPr>
        <w:t>Układy te cechuje znaczny stopień skupienia i zwartości zabudowy. Zabudowa rozproszona występuje jedynie w Dąbrowie Tomaszowskiej.</w:t>
      </w:r>
    </w:p>
    <w:p w14:paraId="1FB706C2" w14:textId="77777777" w:rsidR="00B0518B" w:rsidRDefault="00186926">
      <w:pPr>
        <w:pStyle w:val="Standard"/>
        <w:jc w:val="both"/>
        <w:rPr>
          <w:rFonts w:ascii="Arial" w:hAnsi="Arial"/>
        </w:rPr>
      </w:pPr>
      <w:r>
        <w:rPr>
          <w:rFonts w:ascii="Arial" w:hAnsi="Arial"/>
        </w:rPr>
        <w:t>Głównym ośrodkiem usługowym dla ludności i rolnictwa jest miasto Tomaszów Lubelski, gdzie mieści się siedziba administracji gminy. Wsie Rogoźno i Łaszczówka to osady, których układ przestrzenny jest zróżnicowany. Wyodrębnić w nich można sektor przemysłowy, usługowo-handlowy oraz mieszkalny.</w:t>
      </w:r>
    </w:p>
    <w:p w14:paraId="4B8AF5D3" w14:textId="77777777" w:rsidR="00B0518B" w:rsidRDefault="00B0518B">
      <w:pPr>
        <w:pStyle w:val="Standard"/>
        <w:jc w:val="both"/>
        <w:rPr>
          <w:rFonts w:ascii="Arial" w:hAnsi="Arial"/>
        </w:rPr>
      </w:pPr>
    </w:p>
    <w:p w14:paraId="2D058615" w14:textId="77777777" w:rsidR="00B0518B" w:rsidRDefault="00B0518B">
      <w:pPr>
        <w:pStyle w:val="Standard"/>
        <w:jc w:val="both"/>
        <w:rPr>
          <w:rFonts w:ascii="Arial" w:hAnsi="Arial"/>
          <w:color w:val="FF0000"/>
        </w:rPr>
      </w:pPr>
    </w:p>
    <w:p w14:paraId="47F592B8" w14:textId="77777777" w:rsidR="00B0518B" w:rsidRDefault="00186926">
      <w:pPr>
        <w:pStyle w:val="Nagwek3"/>
        <w:jc w:val="both"/>
        <w:rPr>
          <w:rFonts w:ascii="Arial" w:hAnsi="Arial"/>
          <w:color w:val="000000"/>
          <w:sz w:val="24"/>
          <w:szCs w:val="24"/>
        </w:rPr>
      </w:pPr>
      <w:r>
        <w:rPr>
          <w:rFonts w:ascii="Arial" w:hAnsi="Arial"/>
          <w:color w:val="000000"/>
          <w:sz w:val="24"/>
          <w:szCs w:val="24"/>
        </w:rPr>
        <w:t>5.4. Obiekty i obszary zabytkowe znajdujące się na terenie gminy Tomaszów Lubelski.</w:t>
      </w:r>
    </w:p>
    <w:p w14:paraId="330A7470" w14:textId="77777777" w:rsidR="00B0518B" w:rsidRDefault="00186926">
      <w:pPr>
        <w:pStyle w:val="Standard"/>
        <w:jc w:val="both"/>
        <w:rPr>
          <w:rFonts w:ascii="Arial" w:hAnsi="Arial"/>
          <w:color w:val="000000"/>
        </w:rPr>
      </w:pPr>
      <w:r>
        <w:rPr>
          <w:rFonts w:ascii="Arial" w:hAnsi="Arial"/>
          <w:color w:val="000000"/>
        </w:rPr>
        <w:t>Działania w zakresie ochrony zabytków na obszarze miasta i gminy reguluje ustawa z dnia 23 lipca 2003 r. o ochronie zabytków i opiece nad zabytkami.</w:t>
      </w:r>
    </w:p>
    <w:p w14:paraId="3321AD20" w14:textId="77777777" w:rsidR="00B0518B" w:rsidRDefault="00B0518B">
      <w:pPr>
        <w:pStyle w:val="Standard"/>
        <w:jc w:val="both"/>
        <w:rPr>
          <w:rFonts w:ascii="Arial" w:hAnsi="Arial"/>
          <w:color w:val="000000"/>
        </w:rPr>
      </w:pPr>
    </w:p>
    <w:p w14:paraId="2DFB868F" w14:textId="77777777" w:rsidR="00B0518B" w:rsidRDefault="00186926">
      <w:pPr>
        <w:pStyle w:val="Standard"/>
        <w:numPr>
          <w:ilvl w:val="0"/>
          <w:numId w:val="65"/>
        </w:numPr>
        <w:jc w:val="both"/>
        <w:rPr>
          <w:rFonts w:ascii="Arial" w:hAnsi="Arial"/>
          <w:b/>
          <w:bCs/>
          <w:color w:val="000000"/>
        </w:rPr>
      </w:pPr>
      <w:r>
        <w:rPr>
          <w:rFonts w:ascii="Arial" w:hAnsi="Arial"/>
          <w:b/>
          <w:bCs/>
          <w:color w:val="000000"/>
        </w:rPr>
        <w:t>Zabytki nieruchome wpisane do rejestru „A”, ujęte w gminnej ewidencji zabytków Gminy Tomaszów Lubelski</w:t>
      </w:r>
    </w:p>
    <w:p w14:paraId="2565DEF0" w14:textId="77777777" w:rsidR="00B0518B" w:rsidRDefault="00186926">
      <w:pPr>
        <w:pStyle w:val="Standard"/>
        <w:numPr>
          <w:ilvl w:val="0"/>
          <w:numId w:val="66"/>
        </w:numPr>
        <w:jc w:val="both"/>
        <w:rPr>
          <w:rFonts w:ascii="Arial" w:hAnsi="Arial"/>
          <w:color w:val="000000"/>
        </w:rPr>
      </w:pPr>
      <w:r>
        <w:rPr>
          <w:rFonts w:ascii="Arial" w:hAnsi="Arial"/>
          <w:color w:val="000000"/>
        </w:rPr>
        <w:t>Majdan Górny - kaplica pw. św. Jacka, wraz z otoczeniem w gran. Działek wskazanych w decyzji, A/927;</w:t>
      </w:r>
    </w:p>
    <w:p w14:paraId="50265F80" w14:textId="77777777" w:rsidR="00B0518B" w:rsidRDefault="00186926">
      <w:pPr>
        <w:pStyle w:val="Standard"/>
        <w:numPr>
          <w:ilvl w:val="0"/>
          <w:numId w:val="66"/>
        </w:numPr>
        <w:jc w:val="both"/>
        <w:rPr>
          <w:rFonts w:ascii="Arial" w:hAnsi="Arial"/>
          <w:color w:val="000000"/>
        </w:rPr>
      </w:pPr>
      <w:r>
        <w:rPr>
          <w:rFonts w:ascii="Arial" w:hAnsi="Arial"/>
          <w:color w:val="000000"/>
        </w:rPr>
        <w:t>Podhorce - kościół paraf. rzymskokatolicki pw. Matki Bożej Częstochowskiej, wraz z wyposażeniem wnętrza, drzewostan w gran. ogrodzenia cmentarza kościelnego, A/1483;</w:t>
      </w:r>
    </w:p>
    <w:p w14:paraId="6B2A81D2" w14:textId="77777777" w:rsidR="00B0518B" w:rsidRDefault="00186926">
      <w:pPr>
        <w:pStyle w:val="Standard"/>
        <w:numPr>
          <w:ilvl w:val="0"/>
          <w:numId w:val="66"/>
        </w:numPr>
        <w:jc w:val="both"/>
        <w:rPr>
          <w:rFonts w:ascii="Arial" w:hAnsi="Arial"/>
          <w:color w:val="000000"/>
        </w:rPr>
      </w:pPr>
      <w:r>
        <w:rPr>
          <w:rFonts w:ascii="Arial" w:hAnsi="Arial"/>
          <w:color w:val="000000"/>
        </w:rPr>
        <w:t>Rogóźno - dwór, wraz z otoczeniem parkowym, A/158.</w:t>
      </w:r>
    </w:p>
    <w:p w14:paraId="58C34AB3" w14:textId="77777777" w:rsidR="00B0518B" w:rsidRDefault="00B0518B">
      <w:pPr>
        <w:pStyle w:val="Standard"/>
        <w:jc w:val="both"/>
        <w:rPr>
          <w:rFonts w:ascii="Arial" w:hAnsi="Arial"/>
          <w:color w:val="000000"/>
        </w:rPr>
      </w:pPr>
    </w:p>
    <w:p w14:paraId="5715A724" w14:textId="77777777" w:rsidR="00B0518B" w:rsidRDefault="00186926">
      <w:pPr>
        <w:pStyle w:val="Standard"/>
        <w:numPr>
          <w:ilvl w:val="0"/>
          <w:numId w:val="67"/>
        </w:numPr>
        <w:jc w:val="both"/>
        <w:rPr>
          <w:rFonts w:ascii="Arial" w:hAnsi="Arial"/>
          <w:b/>
          <w:bCs/>
          <w:color w:val="000000"/>
        </w:rPr>
      </w:pPr>
      <w:r>
        <w:rPr>
          <w:rFonts w:ascii="Arial" w:hAnsi="Arial"/>
          <w:b/>
          <w:bCs/>
          <w:color w:val="000000"/>
        </w:rPr>
        <w:t>Zabytki archeologiczne wpisane do rejestru „C”, ujęte w gminnej ewidencji zabytków Gminy Tomaszów Lubelski</w:t>
      </w:r>
    </w:p>
    <w:p w14:paraId="74BA026A" w14:textId="77777777" w:rsidR="00B0518B" w:rsidRDefault="00186926">
      <w:pPr>
        <w:pStyle w:val="Standard"/>
        <w:numPr>
          <w:ilvl w:val="0"/>
          <w:numId w:val="68"/>
        </w:numPr>
        <w:jc w:val="both"/>
        <w:rPr>
          <w:rFonts w:ascii="Arial" w:hAnsi="Arial"/>
          <w:color w:val="000000"/>
        </w:rPr>
      </w:pPr>
      <w:proofErr w:type="spellStart"/>
      <w:r>
        <w:rPr>
          <w:rFonts w:ascii="Arial" w:hAnsi="Arial"/>
          <w:color w:val="000000"/>
        </w:rPr>
        <w:t>Klekacz</w:t>
      </w:r>
      <w:proofErr w:type="spellEnd"/>
      <w:r>
        <w:rPr>
          <w:rFonts w:ascii="Arial" w:hAnsi="Arial"/>
          <w:color w:val="000000"/>
        </w:rPr>
        <w:t xml:space="preserve"> - stanowisko archeologiczne nr 9 (kurhan), na działce wskazanej w decyzji, w granicach wg opisu i zał. graf., C/121;</w:t>
      </w:r>
    </w:p>
    <w:p w14:paraId="1EFBA3C1"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grodzisko z wałem ziemnym tzw. „Biała Góra” wg opisu w decyzji, C/77;</w:t>
      </w:r>
    </w:p>
    <w:p w14:paraId="36C5F7B5"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kurhan (stanowisko archeologiczne nr 24), na działce wskazanej w decyzji, w granicach wg opisu i załączników graf., C/130;</w:t>
      </w:r>
    </w:p>
    <w:p w14:paraId="63BCB75D"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- 2 kurhany (stanowisko nr 18), na działce wskazanej w decyzji, w granicach wg opisu i załączników graf., C/131;</w:t>
      </w:r>
    </w:p>
    <w:p w14:paraId="59D3581B"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kurhan (stanowisko nr 19), na działce wskazanej w decyzji, w granicach wg opisu i załączników graf., C/135;</w:t>
      </w:r>
    </w:p>
    <w:p w14:paraId="1BE7DE2D"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kurhan (stanowisko nr 20), na działce wskazanej w decyzji, w granicach wg opisu i załączników graf., C/136;</w:t>
      </w:r>
    </w:p>
    <w:p w14:paraId="29431A13"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kurhan (stanowisko nr 21), na działce wskazanej w decyzji, w granicach wg opisu i załączników graf.; C/137;</w:t>
      </w:r>
    </w:p>
    <w:p w14:paraId="0E4C0773" w14:textId="77777777" w:rsidR="00B0518B" w:rsidRDefault="00186926">
      <w:pPr>
        <w:pStyle w:val="Standard"/>
        <w:numPr>
          <w:ilvl w:val="0"/>
          <w:numId w:val="68"/>
        </w:numPr>
        <w:jc w:val="both"/>
        <w:rPr>
          <w:rFonts w:ascii="Arial" w:hAnsi="Arial"/>
          <w:color w:val="000000"/>
        </w:rPr>
      </w:pPr>
      <w:r>
        <w:rPr>
          <w:rFonts w:ascii="Arial" w:hAnsi="Arial"/>
          <w:color w:val="000000"/>
        </w:rPr>
        <w:t>Majdan Górny - kurhan (stanowisko nr 25), na działce wskazanej w decyzji, w granicach wg opisu i załączników graf.; C/138;</w:t>
      </w:r>
    </w:p>
    <w:p w14:paraId="15C67144" w14:textId="77777777" w:rsidR="00B0518B" w:rsidRDefault="00186926">
      <w:pPr>
        <w:pStyle w:val="Standard"/>
        <w:numPr>
          <w:ilvl w:val="0"/>
          <w:numId w:val="68"/>
        </w:numPr>
        <w:jc w:val="both"/>
        <w:rPr>
          <w:rFonts w:ascii="Arial" w:hAnsi="Arial"/>
          <w:color w:val="000000"/>
        </w:rPr>
      </w:pPr>
      <w:r>
        <w:rPr>
          <w:rFonts w:ascii="Arial" w:hAnsi="Arial"/>
          <w:color w:val="000000"/>
        </w:rPr>
        <w:t>Ruda Żelazna - cmentarzysko kurhanowe na stanowisku nr 10 (9 kopców), w granicach decyzji i załączników, C/110;</w:t>
      </w:r>
    </w:p>
    <w:p w14:paraId="78F3F0CD" w14:textId="77777777" w:rsidR="00B0518B" w:rsidRDefault="00186926">
      <w:pPr>
        <w:pStyle w:val="Standard"/>
        <w:numPr>
          <w:ilvl w:val="0"/>
          <w:numId w:val="68"/>
        </w:numPr>
        <w:jc w:val="both"/>
        <w:rPr>
          <w:rFonts w:ascii="Arial" w:hAnsi="Arial"/>
          <w:color w:val="000000"/>
        </w:rPr>
      </w:pPr>
      <w:r>
        <w:rPr>
          <w:rFonts w:ascii="Arial" w:hAnsi="Arial"/>
          <w:color w:val="000000"/>
        </w:rPr>
        <w:t xml:space="preserve">Typin - </w:t>
      </w:r>
      <w:proofErr w:type="spellStart"/>
      <w:r>
        <w:rPr>
          <w:rFonts w:ascii="Arial" w:hAnsi="Arial"/>
          <w:color w:val="000000"/>
        </w:rPr>
        <w:t>fortalicjum</w:t>
      </w:r>
      <w:proofErr w:type="spellEnd"/>
      <w:r>
        <w:rPr>
          <w:rFonts w:ascii="Arial" w:hAnsi="Arial"/>
          <w:color w:val="000000"/>
        </w:rPr>
        <w:t xml:space="preserve"> z okresu nowożytnego, położone w Typinie na działkach 596, 597, 598 zachowane w formie słabo czytelnych umocnień ziemnych, będące obiektem o dużych wartościach historycznych, w graniach wg załącznika graficznego (dawniej: grodzisko w Typinie z wałami ziemnymi otoczone fosą), C/79;</w:t>
      </w:r>
    </w:p>
    <w:p w14:paraId="4169E408" w14:textId="77777777" w:rsidR="00B0518B" w:rsidRDefault="00186926">
      <w:pPr>
        <w:pStyle w:val="Standard"/>
        <w:numPr>
          <w:ilvl w:val="0"/>
          <w:numId w:val="68"/>
        </w:numPr>
        <w:jc w:val="both"/>
        <w:rPr>
          <w:rFonts w:ascii="Arial" w:hAnsi="Arial"/>
          <w:color w:val="000000"/>
        </w:rPr>
      </w:pPr>
      <w:r>
        <w:rPr>
          <w:rFonts w:ascii="Arial" w:hAnsi="Arial"/>
          <w:color w:val="000000"/>
        </w:rPr>
        <w:t>Typin - stanowisko archeologiczne nr 2 (kurhan), na działkach wskazanych w decyzji, w granicach wg opisu i załączników graf., C/125;</w:t>
      </w:r>
    </w:p>
    <w:p w14:paraId="165DCE9E" w14:textId="77777777" w:rsidR="00B0518B" w:rsidRDefault="00186926">
      <w:pPr>
        <w:pStyle w:val="Standard"/>
        <w:numPr>
          <w:ilvl w:val="0"/>
          <w:numId w:val="68"/>
        </w:numPr>
        <w:jc w:val="both"/>
        <w:rPr>
          <w:rFonts w:ascii="Arial" w:hAnsi="Arial"/>
          <w:color w:val="000000"/>
        </w:rPr>
      </w:pPr>
      <w:r>
        <w:rPr>
          <w:rFonts w:ascii="Arial" w:hAnsi="Arial"/>
          <w:color w:val="000000"/>
        </w:rPr>
        <w:t>Typin - stanowisko archeologiczne nr 3 (kurhan), na działce wskazanej w decyzji, w granicach wg opisu i załączników graf., C/126;</w:t>
      </w:r>
    </w:p>
    <w:p w14:paraId="27CC305B" w14:textId="77777777" w:rsidR="00B0518B" w:rsidRDefault="00186926">
      <w:pPr>
        <w:pStyle w:val="Standard"/>
        <w:numPr>
          <w:ilvl w:val="0"/>
          <w:numId w:val="68"/>
        </w:numPr>
        <w:jc w:val="both"/>
        <w:rPr>
          <w:rFonts w:ascii="Arial" w:hAnsi="Arial"/>
          <w:color w:val="000000"/>
        </w:rPr>
      </w:pPr>
      <w:r>
        <w:rPr>
          <w:rFonts w:ascii="Arial" w:hAnsi="Arial"/>
          <w:color w:val="000000"/>
        </w:rPr>
        <w:t>Typin - stanowisko archeologiczne nr 4 (kurhan), na działce wskazanej w decyzji, w granicach wg opisu i załączników graf., C/127.</w:t>
      </w:r>
    </w:p>
    <w:p w14:paraId="5F67EC4C" w14:textId="77777777" w:rsidR="00B0518B" w:rsidRDefault="00B0518B">
      <w:pPr>
        <w:pStyle w:val="Standard"/>
        <w:jc w:val="both"/>
        <w:rPr>
          <w:rFonts w:ascii="Arial" w:hAnsi="Arial"/>
          <w:b/>
          <w:bCs/>
          <w:color w:val="000000"/>
        </w:rPr>
      </w:pPr>
    </w:p>
    <w:p w14:paraId="30E10643" w14:textId="77777777" w:rsidR="00B0518B" w:rsidRDefault="00186926">
      <w:pPr>
        <w:pStyle w:val="Standard"/>
        <w:numPr>
          <w:ilvl w:val="0"/>
          <w:numId w:val="69"/>
        </w:numPr>
        <w:jc w:val="both"/>
        <w:rPr>
          <w:rFonts w:ascii="Arial" w:hAnsi="Arial"/>
          <w:b/>
          <w:bCs/>
          <w:color w:val="000000"/>
        </w:rPr>
      </w:pPr>
      <w:r>
        <w:rPr>
          <w:rFonts w:ascii="Arial" w:hAnsi="Arial"/>
          <w:b/>
          <w:bCs/>
          <w:color w:val="000000"/>
        </w:rPr>
        <w:t>Zabytki nieruchome ujęte w wojewódzkiej ewidencji zabytków, ujęte w gminnej ewidencji zabytków Gminy Tomaszów Lubelski</w:t>
      </w:r>
    </w:p>
    <w:p w14:paraId="43BA0C56" w14:textId="77777777" w:rsidR="00B0518B" w:rsidRDefault="00186926">
      <w:pPr>
        <w:pStyle w:val="Standard"/>
        <w:numPr>
          <w:ilvl w:val="0"/>
          <w:numId w:val="70"/>
        </w:numPr>
        <w:jc w:val="both"/>
        <w:rPr>
          <w:rFonts w:ascii="Arial" w:hAnsi="Arial"/>
          <w:color w:val="000000"/>
        </w:rPr>
      </w:pPr>
      <w:r>
        <w:rPr>
          <w:rFonts w:ascii="Arial" w:hAnsi="Arial"/>
          <w:color w:val="000000"/>
        </w:rPr>
        <w:t>Chorążanka – cmentarz wojskowy z 1939 r.;</w:t>
      </w:r>
    </w:p>
    <w:p w14:paraId="53780A78" w14:textId="77777777" w:rsidR="00B0518B" w:rsidRDefault="00186926">
      <w:pPr>
        <w:pStyle w:val="Standard"/>
        <w:numPr>
          <w:ilvl w:val="0"/>
          <w:numId w:val="70"/>
        </w:numPr>
        <w:jc w:val="both"/>
        <w:rPr>
          <w:rFonts w:ascii="Arial" w:hAnsi="Arial"/>
          <w:color w:val="000000"/>
        </w:rPr>
      </w:pPr>
      <w:r>
        <w:rPr>
          <w:rFonts w:ascii="Arial" w:hAnsi="Arial"/>
          <w:color w:val="000000"/>
        </w:rPr>
        <w:t>Kolonia Łaszczówka – cmentarz z okresu I wojny światowej;</w:t>
      </w:r>
    </w:p>
    <w:p w14:paraId="3F368585" w14:textId="77777777" w:rsidR="00B0518B" w:rsidRDefault="00186926">
      <w:pPr>
        <w:pStyle w:val="Standard"/>
        <w:numPr>
          <w:ilvl w:val="0"/>
          <w:numId w:val="70"/>
        </w:numPr>
        <w:jc w:val="both"/>
        <w:rPr>
          <w:rFonts w:ascii="Arial" w:hAnsi="Arial"/>
          <w:color w:val="000000"/>
        </w:rPr>
      </w:pPr>
      <w:r>
        <w:rPr>
          <w:rFonts w:ascii="Arial" w:hAnsi="Arial"/>
          <w:color w:val="000000"/>
        </w:rPr>
        <w:t>Łaszczówka – barokowe założenie dworsko-ogrodowe;</w:t>
      </w:r>
    </w:p>
    <w:p w14:paraId="29AD16AF" w14:textId="77777777" w:rsidR="00B0518B" w:rsidRDefault="00186926">
      <w:pPr>
        <w:pStyle w:val="Standard"/>
        <w:numPr>
          <w:ilvl w:val="0"/>
          <w:numId w:val="70"/>
        </w:numPr>
        <w:jc w:val="both"/>
        <w:rPr>
          <w:rFonts w:ascii="Arial" w:hAnsi="Arial"/>
          <w:color w:val="000000"/>
        </w:rPr>
      </w:pPr>
      <w:r>
        <w:rPr>
          <w:rFonts w:ascii="Arial" w:hAnsi="Arial"/>
          <w:color w:val="000000"/>
        </w:rPr>
        <w:t>Majdan Górny Polesie – założenie dworsko – ogrodowe;</w:t>
      </w:r>
    </w:p>
    <w:p w14:paraId="704C0978" w14:textId="77777777" w:rsidR="00B0518B" w:rsidRDefault="00186926">
      <w:pPr>
        <w:pStyle w:val="Standard"/>
        <w:numPr>
          <w:ilvl w:val="0"/>
          <w:numId w:val="70"/>
        </w:numPr>
        <w:jc w:val="both"/>
        <w:rPr>
          <w:rFonts w:ascii="Arial" w:hAnsi="Arial"/>
          <w:color w:val="000000"/>
        </w:rPr>
      </w:pPr>
      <w:r>
        <w:rPr>
          <w:rFonts w:ascii="Arial" w:hAnsi="Arial"/>
          <w:color w:val="000000"/>
        </w:rPr>
        <w:t>Podhorce – kapliczka przydrożna;</w:t>
      </w:r>
    </w:p>
    <w:p w14:paraId="30142EE4" w14:textId="77777777" w:rsidR="00B0518B" w:rsidRDefault="00186926">
      <w:pPr>
        <w:pStyle w:val="Standard"/>
        <w:numPr>
          <w:ilvl w:val="0"/>
          <w:numId w:val="70"/>
        </w:numPr>
        <w:jc w:val="both"/>
        <w:rPr>
          <w:rFonts w:ascii="Arial" w:hAnsi="Arial"/>
          <w:color w:val="000000"/>
        </w:rPr>
      </w:pPr>
      <w:r>
        <w:rPr>
          <w:rFonts w:ascii="Arial" w:hAnsi="Arial"/>
          <w:color w:val="000000"/>
        </w:rPr>
        <w:t>Podhorce – kapliczka przydrożna;</w:t>
      </w:r>
    </w:p>
    <w:p w14:paraId="1157A2B1" w14:textId="77777777" w:rsidR="00B0518B" w:rsidRDefault="00186926">
      <w:pPr>
        <w:pStyle w:val="Standard"/>
        <w:numPr>
          <w:ilvl w:val="0"/>
          <w:numId w:val="70"/>
        </w:numPr>
        <w:jc w:val="both"/>
        <w:rPr>
          <w:rFonts w:ascii="Arial" w:hAnsi="Arial"/>
          <w:color w:val="000000"/>
        </w:rPr>
      </w:pPr>
      <w:r>
        <w:rPr>
          <w:rFonts w:ascii="Arial" w:hAnsi="Arial"/>
          <w:color w:val="000000"/>
        </w:rPr>
        <w:t>Podhorce – cmentarz grzebalny rzymskokatolicki;</w:t>
      </w:r>
    </w:p>
    <w:p w14:paraId="6A092D2D" w14:textId="77777777" w:rsidR="00B0518B" w:rsidRDefault="00186926">
      <w:pPr>
        <w:pStyle w:val="Standard"/>
        <w:numPr>
          <w:ilvl w:val="0"/>
          <w:numId w:val="70"/>
        </w:numPr>
        <w:jc w:val="both"/>
        <w:rPr>
          <w:rFonts w:ascii="Arial" w:hAnsi="Arial"/>
          <w:color w:val="000000"/>
        </w:rPr>
      </w:pPr>
      <w:r>
        <w:rPr>
          <w:rFonts w:ascii="Arial" w:hAnsi="Arial"/>
          <w:color w:val="000000"/>
        </w:rPr>
        <w:t>Przeorsk – cmentarz prawosławny;</w:t>
      </w:r>
    </w:p>
    <w:p w14:paraId="7D16FF1F" w14:textId="77777777" w:rsidR="00B0518B" w:rsidRDefault="00186926">
      <w:pPr>
        <w:pStyle w:val="Standard"/>
        <w:numPr>
          <w:ilvl w:val="0"/>
          <w:numId w:val="70"/>
        </w:numPr>
        <w:jc w:val="both"/>
        <w:rPr>
          <w:rFonts w:ascii="Arial" w:hAnsi="Arial"/>
          <w:color w:val="000000"/>
        </w:rPr>
      </w:pPr>
      <w:r>
        <w:rPr>
          <w:rFonts w:ascii="Arial" w:hAnsi="Arial"/>
          <w:color w:val="000000"/>
        </w:rPr>
        <w:t>Rogóźno – zespół podworski;</w:t>
      </w:r>
    </w:p>
    <w:p w14:paraId="7646380D" w14:textId="77777777" w:rsidR="00B0518B" w:rsidRDefault="00186926">
      <w:pPr>
        <w:pStyle w:val="Standard"/>
        <w:numPr>
          <w:ilvl w:val="0"/>
          <w:numId w:val="70"/>
        </w:numPr>
        <w:jc w:val="both"/>
        <w:rPr>
          <w:rFonts w:ascii="Arial" w:hAnsi="Arial"/>
          <w:color w:val="000000"/>
        </w:rPr>
      </w:pPr>
      <w:r>
        <w:rPr>
          <w:rFonts w:ascii="Arial" w:hAnsi="Arial"/>
          <w:color w:val="000000"/>
        </w:rPr>
        <w:t>Rogóźno Kolonia – kaplica św. Sebastiana;</w:t>
      </w:r>
    </w:p>
    <w:p w14:paraId="7EE14B39" w14:textId="77777777" w:rsidR="00B0518B" w:rsidRDefault="00186926">
      <w:pPr>
        <w:pStyle w:val="Standard"/>
        <w:numPr>
          <w:ilvl w:val="0"/>
          <w:numId w:val="70"/>
        </w:numPr>
        <w:jc w:val="both"/>
        <w:rPr>
          <w:rFonts w:ascii="Arial" w:hAnsi="Arial"/>
          <w:color w:val="000000"/>
        </w:rPr>
      </w:pPr>
      <w:r>
        <w:rPr>
          <w:rFonts w:ascii="Arial" w:hAnsi="Arial"/>
          <w:color w:val="000000"/>
        </w:rPr>
        <w:t>Szarowola – cmentarz prawosławny;</w:t>
      </w:r>
    </w:p>
    <w:p w14:paraId="240FB754" w14:textId="77777777" w:rsidR="00B0518B" w:rsidRDefault="00186926">
      <w:pPr>
        <w:pStyle w:val="Standard"/>
        <w:numPr>
          <w:ilvl w:val="0"/>
          <w:numId w:val="70"/>
        </w:numPr>
        <w:jc w:val="both"/>
        <w:rPr>
          <w:rFonts w:ascii="Arial" w:hAnsi="Arial"/>
          <w:color w:val="000000"/>
        </w:rPr>
      </w:pPr>
      <w:r>
        <w:rPr>
          <w:rFonts w:ascii="Arial" w:hAnsi="Arial"/>
          <w:color w:val="000000"/>
        </w:rPr>
        <w:t>Typin – cmentarz prawosławny.</w:t>
      </w:r>
    </w:p>
    <w:p w14:paraId="09F8E178" w14:textId="77777777" w:rsidR="00B0518B" w:rsidRDefault="00B0518B">
      <w:pPr>
        <w:pStyle w:val="Standard"/>
        <w:jc w:val="both"/>
        <w:rPr>
          <w:rFonts w:ascii="Arial" w:hAnsi="Arial"/>
          <w:color w:val="000000"/>
        </w:rPr>
      </w:pPr>
    </w:p>
    <w:p w14:paraId="2BEE64CE" w14:textId="77777777" w:rsidR="00B0518B" w:rsidRDefault="00B0518B">
      <w:pPr>
        <w:pStyle w:val="Standard"/>
        <w:jc w:val="both"/>
        <w:rPr>
          <w:rFonts w:ascii="Arial" w:hAnsi="Arial"/>
          <w:color w:val="000000"/>
        </w:rPr>
      </w:pPr>
    </w:p>
    <w:p w14:paraId="739DECC1" w14:textId="77777777" w:rsidR="00B0518B" w:rsidRDefault="00B0518B">
      <w:pPr>
        <w:pStyle w:val="Standard"/>
        <w:jc w:val="both"/>
        <w:rPr>
          <w:rFonts w:ascii="Arial" w:hAnsi="Arial"/>
          <w:color w:val="000000"/>
        </w:rPr>
      </w:pPr>
    </w:p>
    <w:p w14:paraId="0C90919E" w14:textId="77777777" w:rsidR="00B0518B" w:rsidRDefault="00B0518B">
      <w:pPr>
        <w:pStyle w:val="Standard"/>
        <w:jc w:val="both"/>
        <w:rPr>
          <w:rFonts w:ascii="Arial" w:hAnsi="Arial"/>
          <w:color w:val="000000"/>
        </w:rPr>
      </w:pPr>
    </w:p>
    <w:p w14:paraId="212F0449" w14:textId="77777777" w:rsidR="00B0518B" w:rsidRDefault="00186926">
      <w:pPr>
        <w:pStyle w:val="Standard"/>
        <w:numPr>
          <w:ilvl w:val="0"/>
          <w:numId w:val="71"/>
        </w:numPr>
        <w:jc w:val="both"/>
        <w:rPr>
          <w:rFonts w:ascii="Arial" w:hAnsi="Arial"/>
          <w:b/>
          <w:bCs/>
          <w:color w:val="000000"/>
        </w:rPr>
      </w:pPr>
      <w:r>
        <w:rPr>
          <w:rFonts w:ascii="Arial" w:hAnsi="Arial"/>
          <w:b/>
          <w:bCs/>
          <w:color w:val="000000"/>
        </w:rPr>
        <w:t>Stanowiska archeologiczne na terenie gminy Tomaszów Lubelski ujęte w wojewódzkiej ewidencji zabytków, wpisane do gminnej ewidencji zabytków</w:t>
      </w:r>
    </w:p>
    <w:p w14:paraId="23C42C9A" w14:textId="77777777" w:rsidR="00B0518B" w:rsidRDefault="00B0518B">
      <w:pPr>
        <w:pStyle w:val="Standard"/>
        <w:jc w:val="both"/>
        <w:rPr>
          <w:rFonts w:ascii="Arial" w:hAnsi="Arial"/>
          <w:b/>
          <w:bCs/>
          <w:color w:val="000000"/>
        </w:rPr>
      </w:pPr>
    </w:p>
    <w:p w14:paraId="37EFDFBF" w14:textId="77777777" w:rsidR="00B0518B" w:rsidRDefault="00186926">
      <w:pPr>
        <w:pStyle w:val="Standard"/>
        <w:jc w:val="both"/>
        <w:rPr>
          <w:rFonts w:hint="eastAsia"/>
        </w:rPr>
      </w:pPr>
      <w:r>
        <w:rPr>
          <w:rFonts w:ascii="Arial" w:hAnsi="Arial"/>
          <w:b/>
          <w:bCs/>
          <w:color w:val="000000"/>
        </w:rPr>
        <w:t>Tabela 4.</w:t>
      </w:r>
      <w:r>
        <w:rPr>
          <w:rFonts w:ascii="Arial" w:hAnsi="Arial"/>
          <w:color w:val="000000"/>
        </w:rPr>
        <w:t xml:space="preserve"> Zabytki archeologiczne (stanowiska i obszary) ujęte w wojewódzkiej ewidencji zabytków, ujęte w gminnej ewidencji zabytków:</w:t>
      </w:r>
    </w:p>
    <w:tbl>
      <w:tblPr>
        <w:tblW w:w="9637" w:type="dxa"/>
        <w:tblInd w:w="-5" w:type="dxa"/>
        <w:tblLayout w:type="fixed"/>
        <w:tblCellMar>
          <w:left w:w="10" w:type="dxa"/>
          <w:right w:w="10" w:type="dxa"/>
        </w:tblCellMar>
        <w:tblLook w:val="0000" w:firstRow="0" w:lastRow="0" w:firstColumn="0" w:lastColumn="0" w:noHBand="0" w:noVBand="0"/>
      </w:tblPr>
      <w:tblGrid>
        <w:gridCol w:w="675"/>
        <w:gridCol w:w="2537"/>
        <w:gridCol w:w="1606"/>
        <w:gridCol w:w="1606"/>
        <w:gridCol w:w="1606"/>
        <w:gridCol w:w="1607"/>
      </w:tblGrid>
      <w:tr w:rsidR="00B0518B" w14:paraId="5AF3492C" w14:textId="77777777">
        <w:tc>
          <w:tcPr>
            <w:tcW w:w="6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8676706" w14:textId="77777777" w:rsidR="00B0518B" w:rsidRDefault="00186926">
            <w:pPr>
              <w:pStyle w:val="Standard"/>
              <w:jc w:val="center"/>
              <w:rPr>
                <w:rFonts w:ascii="Arial" w:hAnsi="Arial"/>
                <w:b/>
                <w:bCs/>
                <w:sz w:val="21"/>
                <w:szCs w:val="21"/>
              </w:rPr>
            </w:pPr>
            <w:r>
              <w:rPr>
                <w:rFonts w:ascii="Arial" w:hAnsi="Arial"/>
                <w:b/>
                <w:bCs/>
                <w:sz w:val="21"/>
                <w:szCs w:val="21"/>
              </w:rPr>
              <w:t>L.p.</w:t>
            </w:r>
          </w:p>
        </w:tc>
        <w:tc>
          <w:tcPr>
            <w:tcW w:w="253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1E81358" w14:textId="77777777" w:rsidR="00B0518B" w:rsidRDefault="00186926">
            <w:pPr>
              <w:pStyle w:val="Standard"/>
              <w:jc w:val="center"/>
              <w:rPr>
                <w:rFonts w:ascii="Arial" w:hAnsi="Arial"/>
                <w:b/>
                <w:bCs/>
                <w:sz w:val="21"/>
                <w:szCs w:val="21"/>
              </w:rPr>
            </w:pPr>
            <w:r>
              <w:rPr>
                <w:rFonts w:ascii="Arial" w:hAnsi="Arial"/>
                <w:b/>
                <w:bCs/>
                <w:sz w:val="21"/>
                <w:szCs w:val="21"/>
              </w:rPr>
              <w:t>Miejscowość*</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F3AD95B" w14:textId="77777777" w:rsidR="00B0518B" w:rsidRDefault="00186926">
            <w:pPr>
              <w:pStyle w:val="Standard"/>
              <w:jc w:val="center"/>
              <w:rPr>
                <w:rFonts w:ascii="Arial" w:hAnsi="Arial"/>
                <w:b/>
                <w:bCs/>
                <w:sz w:val="21"/>
                <w:szCs w:val="21"/>
              </w:rPr>
            </w:pPr>
            <w:r>
              <w:rPr>
                <w:rFonts w:ascii="Arial" w:hAnsi="Arial"/>
                <w:b/>
                <w:bCs/>
                <w:sz w:val="21"/>
                <w:szCs w:val="21"/>
              </w:rPr>
              <w:t>Obszar AZP</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FB14F5A" w14:textId="77777777" w:rsidR="00B0518B" w:rsidRDefault="00186926">
            <w:pPr>
              <w:pStyle w:val="Standard"/>
              <w:jc w:val="center"/>
              <w:rPr>
                <w:rFonts w:ascii="Arial" w:hAnsi="Arial"/>
                <w:b/>
                <w:bCs/>
                <w:sz w:val="21"/>
                <w:szCs w:val="21"/>
              </w:rPr>
            </w:pPr>
            <w:r>
              <w:rPr>
                <w:rFonts w:ascii="Arial" w:hAnsi="Arial"/>
                <w:b/>
                <w:bCs/>
                <w:sz w:val="21"/>
                <w:szCs w:val="21"/>
              </w:rPr>
              <w:t>pozycja na obszarze AZP</w:t>
            </w:r>
          </w:p>
        </w:tc>
        <w:tc>
          <w:tcPr>
            <w:tcW w:w="160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03E11A0" w14:textId="77777777" w:rsidR="00B0518B" w:rsidRDefault="00186926">
            <w:pPr>
              <w:pStyle w:val="Standard"/>
              <w:jc w:val="center"/>
              <w:rPr>
                <w:rFonts w:ascii="Arial" w:hAnsi="Arial"/>
                <w:b/>
                <w:bCs/>
                <w:sz w:val="21"/>
                <w:szCs w:val="21"/>
              </w:rPr>
            </w:pPr>
            <w:r>
              <w:rPr>
                <w:rFonts w:ascii="Arial" w:hAnsi="Arial"/>
                <w:b/>
                <w:bCs/>
                <w:sz w:val="21"/>
                <w:szCs w:val="21"/>
              </w:rPr>
              <w:t>Nr stanowiska</w:t>
            </w:r>
          </w:p>
          <w:p w14:paraId="48371079" w14:textId="77777777" w:rsidR="00B0518B" w:rsidRDefault="00186926">
            <w:pPr>
              <w:pStyle w:val="Standard"/>
              <w:jc w:val="center"/>
              <w:rPr>
                <w:rFonts w:ascii="Arial" w:hAnsi="Arial"/>
                <w:b/>
                <w:bCs/>
                <w:sz w:val="21"/>
                <w:szCs w:val="21"/>
              </w:rPr>
            </w:pPr>
            <w:r>
              <w:rPr>
                <w:rFonts w:ascii="Arial" w:hAnsi="Arial"/>
                <w:b/>
                <w:bCs/>
                <w:sz w:val="21"/>
                <w:szCs w:val="21"/>
              </w:rPr>
              <w:t>w miejscu</w:t>
            </w:r>
          </w:p>
        </w:tc>
        <w:tc>
          <w:tcPr>
            <w:tcW w:w="1607"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37FDAA3" w14:textId="77777777" w:rsidR="00B0518B" w:rsidRDefault="00186926">
            <w:pPr>
              <w:pStyle w:val="Standard"/>
              <w:jc w:val="center"/>
              <w:rPr>
                <w:rFonts w:ascii="Arial" w:hAnsi="Arial"/>
                <w:b/>
                <w:bCs/>
                <w:sz w:val="21"/>
                <w:szCs w:val="21"/>
              </w:rPr>
            </w:pPr>
            <w:r>
              <w:rPr>
                <w:rFonts w:ascii="Arial" w:hAnsi="Arial"/>
                <w:b/>
                <w:bCs/>
                <w:sz w:val="21"/>
                <w:szCs w:val="21"/>
              </w:rPr>
              <w:t>Uwagi</w:t>
            </w:r>
          </w:p>
        </w:tc>
      </w:tr>
      <w:tr w:rsidR="00B0518B" w14:paraId="5B23CBD7" w14:textId="77777777">
        <w:tc>
          <w:tcPr>
            <w:tcW w:w="675" w:type="dxa"/>
            <w:tcBorders>
              <w:left w:val="single" w:sz="2" w:space="0" w:color="000000"/>
              <w:bottom w:val="single" w:sz="2" w:space="0" w:color="000000"/>
            </w:tcBorders>
            <w:shd w:val="clear" w:color="auto" w:fill="auto"/>
            <w:tcMar>
              <w:top w:w="55" w:type="dxa"/>
              <w:left w:w="55" w:type="dxa"/>
              <w:bottom w:w="55" w:type="dxa"/>
              <w:right w:w="55" w:type="dxa"/>
            </w:tcMar>
          </w:tcPr>
          <w:p w14:paraId="424B1266"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1</w:t>
            </w:r>
          </w:p>
        </w:tc>
        <w:tc>
          <w:tcPr>
            <w:tcW w:w="2537" w:type="dxa"/>
            <w:tcBorders>
              <w:left w:val="single" w:sz="2" w:space="0" w:color="000000"/>
              <w:bottom w:val="single" w:sz="2" w:space="0" w:color="000000"/>
            </w:tcBorders>
            <w:shd w:val="clear" w:color="auto" w:fill="auto"/>
            <w:tcMar>
              <w:top w:w="55" w:type="dxa"/>
              <w:left w:w="55" w:type="dxa"/>
              <w:bottom w:w="55" w:type="dxa"/>
              <w:right w:w="55" w:type="dxa"/>
            </w:tcMar>
          </w:tcPr>
          <w:p w14:paraId="550D9EBB"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2</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14:paraId="068F574F"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3</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14:paraId="44153057" w14:textId="77777777" w:rsidR="00B0518B" w:rsidRDefault="00186926">
            <w:pPr>
              <w:pStyle w:val="TableContents"/>
              <w:jc w:val="center"/>
              <w:rPr>
                <w:rFonts w:ascii="Arial" w:hAnsi="Arial"/>
                <w:b/>
                <w:bCs/>
                <w:sz w:val="21"/>
                <w:szCs w:val="21"/>
              </w:rPr>
            </w:pPr>
            <w:r>
              <w:rPr>
                <w:rFonts w:ascii="Arial" w:hAnsi="Arial"/>
                <w:b/>
                <w:bCs/>
                <w:sz w:val="21"/>
                <w:szCs w:val="21"/>
              </w:rPr>
              <w:t>4</w:t>
            </w:r>
          </w:p>
        </w:tc>
        <w:tc>
          <w:tcPr>
            <w:tcW w:w="1606" w:type="dxa"/>
            <w:tcBorders>
              <w:left w:val="single" w:sz="2" w:space="0" w:color="000000"/>
              <w:bottom w:val="single" w:sz="2" w:space="0" w:color="000000"/>
            </w:tcBorders>
            <w:shd w:val="clear" w:color="auto" w:fill="auto"/>
            <w:tcMar>
              <w:top w:w="55" w:type="dxa"/>
              <w:left w:w="55" w:type="dxa"/>
              <w:bottom w:w="55" w:type="dxa"/>
              <w:right w:w="55" w:type="dxa"/>
            </w:tcMar>
          </w:tcPr>
          <w:p w14:paraId="7BEC4DBF" w14:textId="77777777" w:rsidR="00B0518B" w:rsidRDefault="00186926">
            <w:pPr>
              <w:pStyle w:val="TableContents"/>
              <w:jc w:val="center"/>
              <w:rPr>
                <w:rFonts w:ascii="Arial" w:hAnsi="Arial"/>
                <w:b/>
                <w:bCs/>
                <w:sz w:val="21"/>
                <w:szCs w:val="21"/>
              </w:rPr>
            </w:pPr>
            <w:r>
              <w:rPr>
                <w:rFonts w:ascii="Arial" w:hAnsi="Arial"/>
                <w:b/>
                <w:bCs/>
                <w:sz w:val="21"/>
                <w:szCs w:val="21"/>
              </w:rPr>
              <w:t>5</w:t>
            </w:r>
          </w:p>
        </w:tc>
        <w:tc>
          <w:tcPr>
            <w:tcW w:w="160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6F97EA" w14:textId="77777777" w:rsidR="00B0518B" w:rsidRDefault="00186926">
            <w:pPr>
              <w:pStyle w:val="TableContents"/>
              <w:jc w:val="center"/>
              <w:rPr>
                <w:rFonts w:ascii="Arial" w:hAnsi="Arial"/>
                <w:b/>
                <w:bCs/>
                <w:sz w:val="21"/>
                <w:szCs w:val="21"/>
              </w:rPr>
            </w:pPr>
            <w:r>
              <w:rPr>
                <w:rFonts w:ascii="Arial" w:hAnsi="Arial"/>
                <w:b/>
                <w:bCs/>
                <w:sz w:val="21"/>
                <w:szCs w:val="21"/>
              </w:rPr>
              <w:t>6</w:t>
            </w:r>
          </w:p>
        </w:tc>
      </w:tr>
    </w:tbl>
    <w:p w14:paraId="074FDD29" w14:textId="77777777" w:rsidR="00B0518B" w:rsidRDefault="00B0518B">
      <w:pPr>
        <w:rPr>
          <w:vanish/>
        </w:rPr>
      </w:pPr>
    </w:p>
    <w:tbl>
      <w:tblPr>
        <w:tblW w:w="9632" w:type="dxa"/>
        <w:tblInd w:w="6" w:type="dxa"/>
        <w:tblLayout w:type="fixed"/>
        <w:tblCellMar>
          <w:left w:w="10" w:type="dxa"/>
          <w:right w:w="10" w:type="dxa"/>
        </w:tblCellMar>
        <w:tblLook w:val="0000" w:firstRow="0" w:lastRow="0" w:firstColumn="0" w:lastColumn="0" w:noHBand="0" w:noVBand="0"/>
      </w:tblPr>
      <w:tblGrid>
        <w:gridCol w:w="660"/>
        <w:gridCol w:w="2550"/>
        <w:gridCol w:w="1605"/>
        <w:gridCol w:w="1605"/>
        <w:gridCol w:w="1605"/>
        <w:gridCol w:w="1607"/>
      </w:tblGrid>
      <w:tr w:rsidR="00B0518B" w14:paraId="777EED8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E43082" w14:textId="77777777" w:rsidR="00B0518B" w:rsidRDefault="00186926">
            <w:pPr>
              <w:pStyle w:val="Standard"/>
              <w:jc w:val="center"/>
              <w:rPr>
                <w:rFonts w:ascii="Arial" w:hAnsi="Arial"/>
                <w:color w:val="000000"/>
                <w:sz w:val="21"/>
                <w:szCs w:val="21"/>
              </w:rPr>
            </w:pPr>
            <w:r>
              <w:rPr>
                <w:rFonts w:ascii="Arial" w:hAnsi="Arial"/>
                <w:color w:val="000000"/>
                <w:sz w:val="21"/>
                <w:szCs w:val="21"/>
              </w:rPr>
              <w:t>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25B10F" w14:textId="77777777" w:rsidR="00B0518B" w:rsidRDefault="00186926">
            <w:pPr>
              <w:pStyle w:val="Standard"/>
              <w:jc w:val="center"/>
              <w:rPr>
                <w:rFonts w:ascii="Arial" w:hAnsi="Arial"/>
                <w:sz w:val="21"/>
                <w:szCs w:val="21"/>
              </w:rPr>
            </w:pPr>
            <w:r>
              <w:rPr>
                <w:rFonts w:ascii="Arial" w:hAnsi="Arial"/>
                <w:sz w:val="21"/>
                <w:szCs w:val="21"/>
              </w:rPr>
              <w:t>Dąbrowa Tomaszowska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067160"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38636A" w14:textId="77777777" w:rsidR="00B0518B" w:rsidRDefault="00186926">
            <w:pPr>
              <w:pStyle w:val="Standard"/>
              <w:jc w:val="center"/>
              <w:rPr>
                <w:rFonts w:ascii="Arial" w:hAnsi="Arial"/>
                <w:sz w:val="21"/>
                <w:szCs w:val="21"/>
              </w:rPr>
            </w:pPr>
            <w:r>
              <w:rPr>
                <w:rFonts w:ascii="Arial" w:hAnsi="Arial"/>
                <w:sz w:val="21"/>
                <w:szCs w:val="21"/>
              </w:rPr>
              <w:t>10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4AB6F1"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5928CD" w14:textId="77777777" w:rsidR="00B0518B" w:rsidRDefault="00B0518B">
            <w:pPr>
              <w:pStyle w:val="Standard"/>
              <w:jc w:val="center"/>
              <w:rPr>
                <w:rFonts w:ascii="Arial" w:hAnsi="Arial"/>
                <w:sz w:val="21"/>
                <w:szCs w:val="21"/>
              </w:rPr>
            </w:pPr>
          </w:p>
        </w:tc>
      </w:tr>
      <w:tr w:rsidR="00B0518B" w14:paraId="4E9043F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6A4E12" w14:textId="77777777" w:rsidR="00B0518B" w:rsidRDefault="00186926">
            <w:pPr>
              <w:pStyle w:val="Standard"/>
              <w:jc w:val="center"/>
              <w:rPr>
                <w:rFonts w:ascii="Arial" w:hAnsi="Arial"/>
                <w:color w:val="000000"/>
                <w:sz w:val="21"/>
                <w:szCs w:val="21"/>
              </w:rPr>
            </w:pPr>
            <w:r>
              <w:rPr>
                <w:rFonts w:ascii="Arial" w:hAnsi="Arial"/>
                <w:color w:val="000000"/>
                <w:sz w:val="21"/>
                <w:szCs w:val="21"/>
              </w:rPr>
              <w:t>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41F975" w14:textId="77777777" w:rsidR="00B0518B" w:rsidRDefault="00186926">
            <w:pPr>
              <w:pStyle w:val="Standard"/>
              <w:jc w:val="center"/>
              <w:rPr>
                <w:rFonts w:ascii="Arial" w:hAnsi="Arial"/>
                <w:sz w:val="21"/>
                <w:szCs w:val="21"/>
              </w:rPr>
            </w:pPr>
            <w:r>
              <w:rPr>
                <w:rFonts w:ascii="Arial" w:hAnsi="Arial"/>
                <w:sz w:val="21"/>
                <w:szCs w:val="21"/>
              </w:rPr>
              <w:t>Dąbrowa Tomaszowska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0BCD14"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C74E5B" w14:textId="77777777" w:rsidR="00B0518B" w:rsidRDefault="00186926">
            <w:pPr>
              <w:pStyle w:val="Standard"/>
              <w:jc w:val="center"/>
              <w:rPr>
                <w:rFonts w:ascii="Arial" w:hAnsi="Arial"/>
                <w:sz w:val="21"/>
                <w:szCs w:val="21"/>
              </w:rPr>
            </w:pPr>
            <w:r>
              <w:rPr>
                <w:rFonts w:ascii="Arial" w:hAnsi="Arial"/>
                <w:sz w:val="21"/>
                <w:szCs w:val="21"/>
              </w:rPr>
              <w:t>11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15EDF2"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564489" w14:textId="77777777" w:rsidR="00B0518B" w:rsidRDefault="00B0518B">
            <w:pPr>
              <w:pStyle w:val="Standard"/>
              <w:jc w:val="center"/>
              <w:rPr>
                <w:rFonts w:ascii="Arial" w:hAnsi="Arial"/>
                <w:sz w:val="21"/>
                <w:szCs w:val="21"/>
              </w:rPr>
            </w:pPr>
          </w:p>
        </w:tc>
      </w:tr>
      <w:tr w:rsidR="00B0518B" w14:paraId="018096C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8D2372" w14:textId="77777777" w:rsidR="00B0518B" w:rsidRDefault="00186926">
            <w:pPr>
              <w:pStyle w:val="Standard"/>
              <w:jc w:val="center"/>
              <w:rPr>
                <w:rFonts w:ascii="Arial" w:hAnsi="Arial"/>
                <w:color w:val="000000"/>
                <w:sz w:val="21"/>
                <w:szCs w:val="21"/>
              </w:rPr>
            </w:pPr>
            <w:r>
              <w:rPr>
                <w:rFonts w:ascii="Arial" w:hAnsi="Arial"/>
                <w:color w:val="000000"/>
                <w:sz w:val="21"/>
                <w:szCs w:val="21"/>
              </w:rPr>
              <w:t>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957A6C" w14:textId="77777777" w:rsidR="00B0518B" w:rsidRDefault="00186926">
            <w:pPr>
              <w:pStyle w:val="Standard"/>
              <w:jc w:val="center"/>
              <w:rPr>
                <w:rFonts w:ascii="Arial" w:hAnsi="Arial"/>
                <w:sz w:val="21"/>
                <w:szCs w:val="21"/>
              </w:rPr>
            </w:pPr>
            <w:r>
              <w:rPr>
                <w:rFonts w:ascii="Arial" w:hAnsi="Arial"/>
                <w:sz w:val="21"/>
                <w:szCs w:val="21"/>
              </w:rPr>
              <w:t>Górno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8648F0"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A918DE" w14:textId="77777777" w:rsidR="00B0518B" w:rsidRDefault="00186926">
            <w:pPr>
              <w:pStyle w:val="Standard"/>
              <w:jc w:val="center"/>
              <w:rPr>
                <w:rFonts w:ascii="Arial" w:hAnsi="Arial"/>
                <w:sz w:val="21"/>
                <w:szCs w:val="21"/>
              </w:rPr>
            </w:pPr>
            <w:r>
              <w:rPr>
                <w:rFonts w:ascii="Arial" w:hAnsi="Arial"/>
                <w:sz w:val="21"/>
                <w:szCs w:val="21"/>
              </w:rPr>
              <w:t>45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2BFC40"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7909FB" w14:textId="77777777" w:rsidR="00B0518B" w:rsidRDefault="00B0518B">
            <w:pPr>
              <w:pStyle w:val="Standard"/>
              <w:jc w:val="center"/>
              <w:rPr>
                <w:rFonts w:ascii="Arial" w:hAnsi="Arial"/>
                <w:sz w:val="21"/>
                <w:szCs w:val="21"/>
              </w:rPr>
            </w:pPr>
          </w:p>
        </w:tc>
      </w:tr>
      <w:tr w:rsidR="00B0518B" w14:paraId="693774A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256421" w14:textId="77777777" w:rsidR="00B0518B" w:rsidRDefault="00186926">
            <w:pPr>
              <w:pStyle w:val="Standard"/>
              <w:jc w:val="center"/>
              <w:rPr>
                <w:rFonts w:ascii="Arial" w:hAnsi="Arial"/>
                <w:color w:val="000000"/>
                <w:sz w:val="21"/>
                <w:szCs w:val="21"/>
              </w:rPr>
            </w:pPr>
            <w:r>
              <w:rPr>
                <w:rFonts w:ascii="Arial" w:hAnsi="Arial"/>
                <w:color w:val="000000"/>
                <w:sz w:val="21"/>
                <w:szCs w:val="21"/>
              </w:rPr>
              <w:t>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7F07ED" w14:textId="77777777" w:rsidR="00B0518B" w:rsidRDefault="00186926">
            <w:pPr>
              <w:pStyle w:val="Standard"/>
              <w:jc w:val="center"/>
              <w:rPr>
                <w:rFonts w:ascii="Arial" w:hAnsi="Arial"/>
                <w:sz w:val="21"/>
                <w:szCs w:val="21"/>
              </w:rPr>
            </w:pPr>
            <w:r>
              <w:rPr>
                <w:rFonts w:ascii="Arial" w:hAnsi="Arial"/>
                <w:sz w:val="21"/>
                <w:szCs w:val="21"/>
              </w:rPr>
              <w:t>Górno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5FEE68"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49E76B" w14:textId="77777777" w:rsidR="00B0518B" w:rsidRDefault="00186926">
            <w:pPr>
              <w:pStyle w:val="Standard"/>
              <w:jc w:val="center"/>
              <w:rPr>
                <w:rFonts w:ascii="Arial" w:hAnsi="Arial"/>
                <w:sz w:val="21"/>
                <w:szCs w:val="21"/>
              </w:rPr>
            </w:pPr>
            <w:r>
              <w:rPr>
                <w:rFonts w:ascii="Arial" w:hAnsi="Arial"/>
                <w:sz w:val="21"/>
                <w:szCs w:val="21"/>
              </w:rPr>
              <w:t>46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3FD354"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9B2716" w14:textId="77777777" w:rsidR="00B0518B" w:rsidRDefault="00B0518B">
            <w:pPr>
              <w:pStyle w:val="Standard"/>
              <w:jc w:val="center"/>
              <w:rPr>
                <w:rFonts w:ascii="Arial" w:hAnsi="Arial"/>
                <w:sz w:val="21"/>
                <w:szCs w:val="21"/>
              </w:rPr>
            </w:pPr>
          </w:p>
        </w:tc>
      </w:tr>
      <w:tr w:rsidR="00B0518B" w14:paraId="3C306B1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82CF3C" w14:textId="77777777" w:rsidR="00B0518B" w:rsidRDefault="00186926">
            <w:pPr>
              <w:pStyle w:val="Standard"/>
              <w:jc w:val="center"/>
              <w:rPr>
                <w:rFonts w:ascii="Arial" w:hAnsi="Arial"/>
                <w:color w:val="000000"/>
                <w:sz w:val="21"/>
                <w:szCs w:val="21"/>
              </w:rPr>
            </w:pPr>
            <w:r>
              <w:rPr>
                <w:rFonts w:ascii="Arial" w:hAnsi="Arial"/>
                <w:color w:val="000000"/>
                <w:sz w:val="21"/>
                <w:szCs w:val="21"/>
              </w:rPr>
              <w:t>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54FCDA" w14:textId="77777777" w:rsidR="00B0518B" w:rsidRDefault="00186926">
            <w:pPr>
              <w:pStyle w:val="Standard"/>
              <w:jc w:val="center"/>
              <w:rPr>
                <w:rFonts w:ascii="Arial" w:hAnsi="Arial"/>
                <w:sz w:val="21"/>
                <w:szCs w:val="21"/>
              </w:rPr>
            </w:pPr>
            <w:r>
              <w:rPr>
                <w:rFonts w:ascii="Arial" w:hAnsi="Arial"/>
                <w:sz w:val="21"/>
                <w:szCs w:val="21"/>
              </w:rPr>
              <w:t>Górno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74F8AE"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7521F9" w14:textId="77777777" w:rsidR="00B0518B" w:rsidRDefault="00186926">
            <w:pPr>
              <w:pStyle w:val="Standard"/>
              <w:jc w:val="center"/>
              <w:rPr>
                <w:rFonts w:ascii="Arial" w:hAnsi="Arial"/>
                <w:sz w:val="21"/>
                <w:szCs w:val="21"/>
              </w:rPr>
            </w:pPr>
            <w:r>
              <w:rPr>
                <w:rFonts w:ascii="Arial" w:hAnsi="Arial"/>
                <w:sz w:val="21"/>
                <w:szCs w:val="21"/>
              </w:rPr>
              <w:t>47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A5237A"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4EC6E0" w14:textId="77777777" w:rsidR="00B0518B" w:rsidRDefault="00B0518B">
            <w:pPr>
              <w:pStyle w:val="Standard"/>
              <w:jc w:val="center"/>
              <w:rPr>
                <w:rFonts w:ascii="Arial" w:hAnsi="Arial"/>
                <w:sz w:val="21"/>
                <w:szCs w:val="21"/>
              </w:rPr>
            </w:pPr>
          </w:p>
        </w:tc>
      </w:tr>
      <w:tr w:rsidR="00B0518B" w14:paraId="29BB68D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8A65E5" w14:textId="77777777" w:rsidR="00B0518B" w:rsidRDefault="00186926">
            <w:pPr>
              <w:pStyle w:val="Standard"/>
              <w:jc w:val="center"/>
              <w:rPr>
                <w:rFonts w:ascii="Arial" w:hAnsi="Arial"/>
                <w:color w:val="000000"/>
                <w:sz w:val="21"/>
                <w:szCs w:val="21"/>
              </w:rPr>
            </w:pPr>
            <w:r>
              <w:rPr>
                <w:rFonts w:ascii="Arial" w:hAnsi="Arial"/>
                <w:color w:val="000000"/>
                <w:sz w:val="21"/>
                <w:szCs w:val="21"/>
              </w:rPr>
              <w:t>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73CFAA"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F2A5E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D3F732" w14:textId="77777777" w:rsidR="00B0518B" w:rsidRDefault="00186926">
            <w:pPr>
              <w:pStyle w:val="Standard"/>
              <w:jc w:val="center"/>
              <w:rPr>
                <w:rFonts w:ascii="Arial" w:hAnsi="Arial"/>
                <w:sz w:val="21"/>
                <w:szCs w:val="21"/>
              </w:rPr>
            </w:pPr>
            <w:r>
              <w:rPr>
                <w:rFonts w:ascii="Arial" w:hAnsi="Arial"/>
                <w:sz w:val="21"/>
                <w:szCs w:val="21"/>
              </w:rPr>
              <w:t>53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BF164D"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C75957" w14:textId="77777777" w:rsidR="00B0518B" w:rsidRDefault="00B0518B">
            <w:pPr>
              <w:pStyle w:val="Standard"/>
              <w:jc w:val="center"/>
              <w:rPr>
                <w:rFonts w:ascii="Arial" w:hAnsi="Arial"/>
                <w:sz w:val="21"/>
                <w:szCs w:val="21"/>
              </w:rPr>
            </w:pPr>
          </w:p>
        </w:tc>
      </w:tr>
      <w:tr w:rsidR="00B0518B" w14:paraId="6FA6697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B22B9F" w14:textId="77777777" w:rsidR="00B0518B" w:rsidRDefault="00186926">
            <w:pPr>
              <w:pStyle w:val="Standard"/>
              <w:jc w:val="center"/>
              <w:rPr>
                <w:rFonts w:ascii="Arial" w:hAnsi="Arial"/>
                <w:color w:val="000000"/>
                <w:sz w:val="21"/>
                <w:szCs w:val="21"/>
              </w:rPr>
            </w:pPr>
            <w:r>
              <w:rPr>
                <w:rFonts w:ascii="Arial" w:hAnsi="Arial"/>
                <w:color w:val="000000"/>
                <w:sz w:val="21"/>
                <w:szCs w:val="21"/>
              </w:rPr>
              <w:t>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401D9E"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BD32B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4F0A6B" w14:textId="77777777" w:rsidR="00B0518B" w:rsidRDefault="00186926">
            <w:pPr>
              <w:pStyle w:val="Standard"/>
              <w:jc w:val="center"/>
              <w:rPr>
                <w:rFonts w:ascii="Arial" w:hAnsi="Arial"/>
                <w:sz w:val="21"/>
                <w:szCs w:val="21"/>
              </w:rPr>
            </w:pPr>
            <w:r>
              <w:rPr>
                <w:rFonts w:ascii="Arial" w:hAnsi="Arial"/>
                <w:sz w:val="21"/>
                <w:szCs w:val="21"/>
              </w:rPr>
              <w:t>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4F7B59"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3BBBF4" w14:textId="77777777" w:rsidR="00B0518B" w:rsidRDefault="00B0518B">
            <w:pPr>
              <w:pStyle w:val="Standard"/>
              <w:jc w:val="center"/>
              <w:rPr>
                <w:rFonts w:ascii="Arial" w:hAnsi="Arial"/>
                <w:sz w:val="21"/>
                <w:szCs w:val="21"/>
              </w:rPr>
            </w:pPr>
          </w:p>
        </w:tc>
      </w:tr>
      <w:tr w:rsidR="00B0518B" w14:paraId="05239D0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27D9CF" w14:textId="77777777" w:rsidR="00B0518B" w:rsidRDefault="00186926">
            <w:pPr>
              <w:pStyle w:val="Standard"/>
              <w:jc w:val="center"/>
              <w:rPr>
                <w:rFonts w:ascii="Arial" w:hAnsi="Arial"/>
                <w:color w:val="000000"/>
                <w:sz w:val="21"/>
                <w:szCs w:val="21"/>
              </w:rPr>
            </w:pPr>
            <w:r>
              <w:rPr>
                <w:rFonts w:ascii="Arial" w:hAnsi="Arial"/>
                <w:color w:val="000000"/>
                <w:sz w:val="21"/>
                <w:szCs w:val="21"/>
              </w:rPr>
              <w:t>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DBB83C"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37AE10"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1D749B" w14:textId="77777777" w:rsidR="00B0518B" w:rsidRDefault="00186926">
            <w:pPr>
              <w:pStyle w:val="Standard"/>
              <w:jc w:val="center"/>
              <w:rPr>
                <w:rFonts w:ascii="Arial" w:hAnsi="Arial"/>
                <w:sz w:val="21"/>
                <w:szCs w:val="21"/>
              </w:rPr>
            </w:pPr>
            <w:r>
              <w:rPr>
                <w:rFonts w:ascii="Arial" w:hAnsi="Arial"/>
                <w:sz w:val="21"/>
                <w:szCs w:val="21"/>
              </w:rPr>
              <w:t>58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0F1B27"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916D87" w14:textId="77777777" w:rsidR="00B0518B" w:rsidRDefault="00B0518B">
            <w:pPr>
              <w:pStyle w:val="Standard"/>
              <w:jc w:val="center"/>
              <w:rPr>
                <w:rFonts w:ascii="Arial" w:hAnsi="Arial"/>
                <w:sz w:val="21"/>
                <w:szCs w:val="21"/>
              </w:rPr>
            </w:pPr>
          </w:p>
        </w:tc>
      </w:tr>
      <w:tr w:rsidR="00B0518B" w14:paraId="760B837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4BC5DF" w14:textId="77777777" w:rsidR="00B0518B" w:rsidRDefault="00186926">
            <w:pPr>
              <w:pStyle w:val="Standard"/>
              <w:jc w:val="center"/>
              <w:rPr>
                <w:rFonts w:ascii="Arial" w:hAnsi="Arial"/>
                <w:color w:val="000000"/>
                <w:sz w:val="21"/>
                <w:szCs w:val="21"/>
              </w:rPr>
            </w:pPr>
            <w:r>
              <w:rPr>
                <w:rFonts w:ascii="Arial" w:hAnsi="Arial"/>
                <w:color w:val="000000"/>
                <w:sz w:val="21"/>
                <w:szCs w:val="21"/>
              </w:rPr>
              <w:t>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F2DBEB"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EBB364"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4DE842" w14:textId="77777777" w:rsidR="00B0518B" w:rsidRDefault="00186926">
            <w:pPr>
              <w:pStyle w:val="Standard"/>
              <w:jc w:val="center"/>
              <w:rPr>
                <w:rFonts w:ascii="Arial" w:hAnsi="Arial"/>
                <w:sz w:val="21"/>
                <w:szCs w:val="21"/>
              </w:rPr>
            </w:pPr>
            <w:r>
              <w:rPr>
                <w:rFonts w:ascii="Arial" w:hAnsi="Arial"/>
                <w:sz w:val="21"/>
                <w:szCs w:val="21"/>
              </w:rPr>
              <w:t>62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D3F927"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0A2A74" w14:textId="77777777" w:rsidR="00B0518B" w:rsidRDefault="00B0518B">
            <w:pPr>
              <w:pStyle w:val="Standard"/>
              <w:jc w:val="center"/>
              <w:rPr>
                <w:rFonts w:ascii="Arial" w:hAnsi="Arial"/>
                <w:sz w:val="21"/>
                <w:szCs w:val="21"/>
              </w:rPr>
            </w:pPr>
          </w:p>
        </w:tc>
      </w:tr>
      <w:tr w:rsidR="00B0518B" w14:paraId="75208A4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BEAE6A" w14:textId="77777777" w:rsidR="00B0518B" w:rsidRDefault="00186926">
            <w:pPr>
              <w:pStyle w:val="Standard"/>
              <w:jc w:val="center"/>
              <w:rPr>
                <w:rFonts w:ascii="Arial" w:hAnsi="Arial"/>
                <w:color w:val="000000"/>
                <w:sz w:val="21"/>
                <w:szCs w:val="21"/>
              </w:rPr>
            </w:pPr>
            <w:r>
              <w:rPr>
                <w:rFonts w:ascii="Arial" w:hAnsi="Arial"/>
                <w:color w:val="000000"/>
                <w:sz w:val="21"/>
                <w:szCs w:val="21"/>
              </w:rPr>
              <w:t>10.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35F80A"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79882D"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69F972" w14:textId="77777777" w:rsidR="00B0518B" w:rsidRDefault="00186926">
            <w:pPr>
              <w:pStyle w:val="Standard"/>
              <w:jc w:val="center"/>
              <w:rPr>
                <w:rFonts w:ascii="Arial" w:hAnsi="Arial"/>
                <w:sz w:val="21"/>
                <w:szCs w:val="21"/>
              </w:rPr>
            </w:pPr>
            <w:r>
              <w:rPr>
                <w:rFonts w:ascii="Arial" w:hAnsi="Arial"/>
                <w:sz w:val="21"/>
                <w:szCs w:val="21"/>
              </w:rPr>
              <w:t>63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934EC0"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40E867" w14:textId="77777777" w:rsidR="00B0518B" w:rsidRDefault="00B0518B">
            <w:pPr>
              <w:pStyle w:val="Standard"/>
              <w:jc w:val="center"/>
              <w:rPr>
                <w:rFonts w:ascii="Arial" w:hAnsi="Arial"/>
                <w:sz w:val="21"/>
                <w:szCs w:val="21"/>
              </w:rPr>
            </w:pPr>
          </w:p>
        </w:tc>
      </w:tr>
      <w:tr w:rsidR="00B0518B" w14:paraId="43110E7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660EAC" w14:textId="77777777" w:rsidR="00B0518B" w:rsidRDefault="00186926">
            <w:pPr>
              <w:pStyle w:val="Standard"/>
              <w:jc w:val="center"/>
              <w:rPr>
                <w:rFonts w:ascii="Arial" w:hAnsi="Arial"/>
                <w:color w:val="000000"/>
                <w:sz w:val="21"/>
                <w:szCs w:val="21"/>
              </w:rPr>
            </w:pPr>
            <w:r>
              <w:rPr>
                <w:rFonts w:ascii="Arial" w:hAnsi="Arial"/>
                <w:color w:val="000000"/>
                <w:sz w:val="21"/>
                <w:szCs w:val="21"/>
              </w:rPr>
              <w:t>11.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4DDBEF"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FB5EFB"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778019" w14:textId="77777777" w:rsidR="00B0518B" w:rsidRDefault="00186926">
            <w:pPr>
              <w:pStyle w:val="Standard"/>
              <w:jc w:val="center"/>
              <w:rPr>
                <w:rFonts w:ascii="Arial" w:hAnsi="Arial"/>
                <w:sz w:val="21"/>
                <w:szCs w:val="21"/>
              </w:rPr>
            </w:pPr>
            <w:r>
              <w:rPr>
                <w:rFonts w:ascii="Arial" w:hAnsi="Arial"/>
                <w:sz w:val="21"/>
                <w:szCs w:val="21"/>
              </w:rPr>
              <w:t>64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7A32C5"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FA9AC9" w14:textId="77777777" w:rsidR="00B0518B" w:rsidRDefault="00B0518B">
            <w:pPr>
              <w:pStyle w:val="Standard"/>
              <w:jc w:val="center"/>
              <w:rPr>
                <w:rFonts w:ascii="Arial" w:hAnsi="Arial"/>
                <w:sz w:val="21"/>
                <w:szCs w:val="21"/>
              </w:rPr>
            </w:pPr>
          </w:p>
        </w:tc>
      </w:tr>
      <w:tr w:rsidR="00B0518B" w14:paraId="7C1F56D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642E2B" w14:textId="77777777" w:rsidR="00B0518B" w:rsidRDefault="00186926">
            <w:pPr>
              <w:pStyle w:val="Standard"/>
              <w:jc w:val="center"/>
              <w:rPr>
                <w:rFonts w:ascii="Arial" w:hAnsi="Arial"/>
                <w:color w:val="000000"/>
                <w:sz w:val="21"/>
                <w:szCs w:val="21"/>
              </w:rPr>
            </w:pPr>
            <w:r>
              <w:rPr>
                <w:rFonts w:ascii="Arial" w:hAnsi="Arial"/>
                <w:color w:val="000000"/>
                <w:sz w:val="21"/>
                <w:szCs w:val="21"/>
              </w:rPr>
              <w:t>12.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4BD9AD"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EA8236"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923AF7" w14:textId="77777777" w:rsidR="00B0518B" w:rsidRDefault="00186926">
            <w:pPr>
              <w:pStyle w:val="Standard"/>
              <w:jc w:val="center"/>
              <w:rPr>
                <w:rFonts w:ascii="Arial" w:hAnsi="Arial"/>
                <w:sz w:val="21"/>
                <w:szCs w:val="21"/>
              </w:rPr>
            </w:pPr>
            <w:r>
              <w:rPr>
                <w:rFonts w:ascii="Arial" w:hAnsi="Arial"/>
                <w:sz w:val="21"/>
                <w:szCs w:val="21"/>
              </w:rPr>
              <w:t>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ECFE68"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E8AC1A" w14:textId="77777777" w:rsidR="00B0518B" w:rsidRDefault="00B0518B">
            <w:pPr>
              <w:pStyle w:val="Standard"/>
              <w:jc w:val="center"/>
              <w:rPr>
                <w:rFonts w:ascii="Arial" w:hAnsi="Arial"/>
                <w:sz w:val="21"/>
                <w:szCs w:val="21"/>
              </w:rPr>
            </w:pPr>
          </w:p>
        </w:tc>
      </w:tr>
      <w:tr w:rsidR="00B0518B" w14:paraId="78A0AAE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540199" w14:textId="77777777" w:rsidR="00B0518B" w:rsidRDefault="00186926">
            <w:pPr>
              <w:pStyle w:val="Standard"/>
              <w:jc w:val="center"/>
              <w:rPr>
                <w:rFonts w:ascii="Arial" w:hAnsi="Arial"/>
                <w:color w:val="000000"/>
                <w:sz w:val="21"/>
                <w:szCs w:val="21"/>
              </w:rPr>
            </w:pPr>
            <w:r>
              <w:rPr>
                <w:rFonts w:ascii="Arial" w:hAnsi="Arial"/>
                <w:color w:val="000000"/>
                <w:sz w:val="21"/>
                <w:szCs w:val="21"/>
              </w:rPr>
              <w:t>13.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CE361C"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FE7663"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107FDE"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064190"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0E09F4" w14:textId="77777777" w:rsidR="00B0518B" w:rsidRDefault="00B0518B">
            <w:pPr>
              <w:pStyle w:val="Standard"/>
              <w:jc w:val="center"/>
              <w:rPr>
                <w:rFonts w:ascii="Arial" w:hAnsi="Arial"/>
                <w:sz w:val="21"/>
                <w:szCs w:val="21"/>
              </w:rPr>
            </w:pPr>
          </w:p>
        </w:tc>
      </w:tr>
      <w:tr w:rsidR="00B0518B" w14:paraId="2B6F961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C97B3F" w14:textId="77777777" w:rsidR="00B0518B" w:rsidRDefault="00186926">
            <w:pPr>
              <w:pStyle w:val="Standard"/>
              <w:jc w:val="center"/>
              <w:rPr>
                <w:rFonts w:ascii="Arial" w:hAnsi="Arial"/>
                <w:color w:val="000000"/>
                <w:sz w:val="21"/>
                <w:szCs w:val="21"/>
              </w:rPr>
            </w:pPr>
            <w:r>
              <w:rPr>
                <w:rFonts w:ascii="Arial" w:hAnsi="Arial"/>
                <w:color w:val="000000"/>
                <w:sz w:val="21"/>
                <w:szCs w:val="21"/>
              </w:rPr>
              <w:t>14.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89E831"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9D8481"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F1277F"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51CC9"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AE2934" w14:textId="77777777" w:rsidR="00B0518B" w:rsidRDefault="00B0518B">
            <w:pPr>
              <w:pStyle w:val="Standard"/>
              <w:jc w:val="center"/>
              <w:rPr>
                <w:rFonts w:ascii="Arial" w:hAnsi="Arial"/>
                <w:sz w:val="21"/>
                <w:szCs w:val="21"/>
              </w:rPr>
            </w:pPr>
          </w:p>
        </w:tc>
      </w:tr>
      <w:tr w:rsidR="00B0518B" w14:paraId="147351C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DDE744" w14:textId="77777777" w:rsidR="00B0518B" w:rsidRDefault="00186926">
            <w:pPr>
              <w:pStyle w:val="Standard"/>
              <w:jc w:val="center"/>
              <w:rPr>
                <w:rFonts w:ascii="Arial" w:hAnsi="Arial"/>
                <w:color w:val="000000"/>
                <w:sz w:val="21"/>
                <w:szCs w:val="21"/>
              </w:rPr>
            </w:pPr>
            <w:r>
              <w:rPr>
                <w:rFonts w:ascii="Arial" w:hAnsi="Arial"/>
                <w:color w:val="000000"/>
                <w:sz w:val="21"/>
                <w:szCs w:val="21"/>
              </w:rPr>
              <w:t>15.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FDFFA8"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45B5DC"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5E8CFD"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53BE79"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BEE565" w14:textId="77777777" w:rsidR="00B0518B" w:rsidRDefault="00B0518B">
            <w:pPr>
              <w:pStyle w:val="Standard"/>
              <w:jc w:val="center"/>
              <w:rPr>
                <w:rFonts w:ascii="Arial" w:hAnsi="Arial"/>
                <w:sz w:val="21"/>
                <w:szCs w:val="21"/>
              </w:rPr>
            </w:pPr>
          </w:p>
        </w:tc>
      </w:tr>
      <w:tr w:rsidR="00B0518B" w14:paraId="0327908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15CD90" w14:textId="77777777" w:rsidR="00B0518B" w:rsidRDefault="00186926">
            <w:pPr>
              <w:pStyle w:val="Standard"/>
              <w:jc w:val="center"/>
              <w:rPr>
                <w:rFonts w:ascii="Arial" w:hAnsi="Arial"/>
                <w:color w:val="000000"/>
                <w:sz w:val="21"/>
                <w:szCs w:val="21"/>
              </w:rPr>
            </w:pPr>
            <w:r>
              <w:rPr>
                <w:rFonts w:ascii="Arial" w:hAnsi="Arial"/>
                <w:color w:val="000000"/>
                <w:sz w:val="21"/>
                <w:szCs w:val="21"/>
              </w:rPr>
              <w:t>16.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7BC79C" w14:textId="77777777" w:rsidR="00B0518B" w:rsidRDefault="00186926">
            <w:pPr>
              <w:pStyle w:val="Standard"/>
              <w:jc w:val="center"/>
              <w:rPr>
                <w:rFonts w:ascii="Arial" w:hAnsi="Arial"/>
                <w:sz w:val="21"/>
                <w:szCs w:val="21"/>
              </w:rPr>
            </w:pPr>
            <w:r>
              <w:rPr>
                <w:rFonts w:ascii="Arial" w:hAnsi="Arial"/>
                <w:sz w:val="21"/>
                <w:szCs w:val="21"/>
              </w:rPr>
              <w:t>Jeziernia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A56B49"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11B186"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D451FF"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5A8831" w14:textId="77777777" w:rsidR="00B0518B" w:rsidRDefault="00B0518B">
            <w:pPr>
              <w:pStyle w:val="Standard"/>
              <w:jc w:val="center"/>
              <w:rPr>
                <w:rFonts w:ascii="Arial" w:hAnsi="Arial"/>
                <w:sz w:val="21"/>
                <w:szCs w:val="21"/>
              </w:rPr>
            </w:pPr>
          </w:p>
        </w:tc>
      </w:tr>
      <w:tr w:rsidR="00B0518B" w14:paraId="1803418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DF4A08" w14:textId="77777777" w:rsidR="00B0518B" w:rsidRDefault="00186926">
            <w:pPr>
              <w:pStyle w:val="Standard"/>
              <w:jc w:val="center"/>
              <w:rPr>
                <w:rFonts w:ascii="Arial" w:hAnsi="Arial"/>
                <w:color w:val="000000"/>
                <w:sz w:val="21"/>
                <w:szCs w:val="21"/>
              </w:rPr>
            </w:pPr>
            <w:r>
              <w:rPr>
                <w:rFonts w:ascii="Arial" w:hAnsi="Arial"/>
                <w:color w:val="000000"/>
                <w:sz w:val="21"/>
                <w:szCs w:val="21"/>
              </w:rPr>
              <w:t>17.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27CBFB"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C93A12"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C58EDE" w14:textId="77777777" w:rsidR="00B0518B" w:rsidRDefault="00186926">
            <w:pPr>
              <w:pStyle w:val="Standard"/>
              <w:jc w:val="center"/>
              <w:rPr>
                <w:rFonts w:ascii="Arial" w:hAnsi="Arial"/>
                <w:sz w:val="21"/>
                <w:szCs w:val="21"/>
              </w:rPr>
            </w:pPr>
            <w:r>
              <w:rPr>
                <w:rFonts w:ascii="Arial" w:hAnsi="Arial"/>
                <w:sz w:val="21"/>
                <w:szCs w:val="21"/>
              </w:rPr>
              <w:t>29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06BBAF"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5AE4AA" w14:textId="77777777" w:rsidR="00B0518B" w:rsidRDefault="00B0518B">
            <w:pPr>
              <w:pStyle w:val="Standard"/>
              <w:jc w:val="center"/>
              <w:rPr>
                <w:rFonts w:ascii="Arial" w:hAnsi="Arial"/>
                <w:sz w:val="21"/>
                <w:szCs w:val="21"/>
              </w:rPr>
            </w:pPr>
          </w:p>
        </w:tc>
      </w:tr>
      <w:tr w:rsidR="00B0518B" w14:paraId="63BBEF4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F57D95" w14:textId="77777777" w:rsidR="00B0518B" w:rsidRDefault="00186926">
            <w:pPr>
              <w:pStyle w:val="Standard"/>
              <w:jc w:val="center"/>
              <w:rPr>
                <w:rFonts w:ascii="Arial" w:hAnsi="Arial"/>
                <w:color w:val="000000"/>
                <w:sz w:val="21"/>
                <w:szCs w:val="21"/>
              </w:rPr>
            </w:pPr>
            <w:r>
              <w:rPr>
                <w:rFonts w:ascii="Arial" w:hAnsi="Arial"/>
                <w:color w:val="000000"/>
                <w:sz w:val="21"/>
                <w:szCs w:val="21"/>
              </w:rPr>
              <w:t>18.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DF970C"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B259A2"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25977D"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313ECD"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42EE47" w14:textId="77777777" w:rsidR="00B0518B" w:rsidRDefault="00B0518B">
            <w:pPr>
              <w:pStyle w:val="Standard"/>
              <w:jc w:val="center"/>
              <w:rPr>
                <w:rFonts w:ascii="Arial" w:hAnsi="Arial"/>
                <w:sz w:val="21"/>
                <w:szCs w:val="21"/>
              </w:rPr>
            </w:pPr>
          </w:p>
        </w:tc>
      </w:tr>
      <w:tr w:rsidR="00B0518B" w14:paraId="49FCFA2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D7A706" w14:textId="77777777" w:rsidR="00B0518B" w:rsidRDefault="00186926">
            <w:pPr>
              <w:pStyle w:val="Standard"/>
              <w:jc w:val="center"/>
              <w:rPr>
                <w:rFonts w:ascii="Arial" w:hAnsi="Arial"/>
                <w:color w:val="000000"/>
                <w:sz w:val="21"/>
                <w:szCs w:val="21"/>
              </w:rPr>
            </w:pPr>
            <w:r>
              <w:rPr>
                <w:rFonts w:ascii="Arial" w:hAnsi="Arial"/>
                <w:color w:val="000000"/>
                <w:sz w:val="21"/>
                <w:szCs w:val="21"/>
              </w:rPr>
              <w:t>19.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2F7369"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6B6201"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9B988E" w14:textId="77777777" w:rsidR="00B0518B" w:rsidRDefault="00186926">
            <w:pPr>
              <w:pStyle w:val="Standard"/>
              <w:jc w:val="center"/>
              <w:rPr>
                <w:rFonts w:ascii="Arial" w:hAnsi="Arial"/>
                <w:sz w:val="21"/>
                <w:szCs w:val="21"/>
              </w:rPr>
            </w:pPr>
            <w:r>
              <w:rPr>
                <w:rFonts w:ascii="Arial" w:hAnsi="Arial"/>
                <w:sz w:val="21"/>
                <w:szCs w:val="21"/>
              </w:rPr>
              <w:t>31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385169"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97EA1B" w14:textId="77777777" w:rsidR="00B0518B" w:rsidRDefault="00B0518B">
            <w:pPr>
              <w:pStyle w:val="Standard"/>
              <w:jc w:val="center"/>
              <w:rPr>
                <w:rFonts w:ascii="Arial" w:hAnsi="Arial"/>
                <w:sz w:val="21"/>
                <w:szCs w:val="21"/>
              </w:rPr>
            </w:pPr>
          </w:p>
        </w:tc>
      </w:tr>
      <w:tr w:rsidR="00B0518B" w14:paraId="4C4B400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159D09" w14:textId="77777777" w:rsidR="00B0518B" w:rsidRDefault="00186926">
            <w:pPr>
              <w:pStyle w:val="Standard"/>
              <w:jc w:val="center"/>
              <w:rPr>
                <w:rFonts w:ascii="Arial" w:hAnsi="Arial"/>
                <w:color w:val="000000"/>
                <w:sz w:val="21"/>
                <w:szCs w:val="21"/>
              </w:rPr>
            </w:pPr>
            <w:r>
              <w:rPr>
                <w:rFonts w:ascii="Arial" w:hAnsi="Arial"/>
                <w:color w:val="000000"/>
                <w:sz w:val="21"/>
                <w:szCs w:val="21"/>
              </w:rPr>
              <w:t>20.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362735"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8AD3ED"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F1035E" w14:textId="77777777" w:rsidR="00B0518B" w:rsidRDefault="00186926">
            <w:pPr>
              <w:pStyle w:val="Standard"/>
              <w:jc w:val="center"/>
              <w:rPr>
                <w:rFonts w:ascii="Arial" w:hAnsi="Arial"/>
                <w:sz w:val="21"/>
                <w:szCs w:val="21"/>
              </w:rPr>
            </w:pPr>
            <w:r>
              <w:rPr>
                <w:rFonts w:ascii="Arial" w:hAnsi="Arial"/>
                <w:sz w:val="21"/>
                <w:szCs w:val="21"/>
              </w:rPr>
              <w:t>32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1ADF94"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FFED9C" w14:textId="77777777" w:rsidR="00B0518B" w:rsidRDefault="00B0518B">
            <w:pPr>
              <w:pStyle w:val="Standard"/>
              <w:jc w:val="center"/>
              <w:rPr>
                <w:rFonts w:ascii="Arial" w:hAnsi="Arial"/>
                <w:sz w:val="21"/>
                <w:szCs w:val="21"/>
              </w:rPr>
            </w:pPr>
          </w:p>
        </w:tc>
      </w:tr>
      <w:tr w:rsidR="00B0518B" w14:paraId="621B8B6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E43BE2" w14:textId="77777777" w:rsidR="00B0518B" w:rsidRDefault="00186926">
            <w:pPr>
              <w:pStyle w:val="Standard"/>
              <w:jc w:val="center"/>
              <w:rPr>
                <w:rFonts w:ascii="Arial" w:hAnsi="Arial"/>
                <w:color w:val="000000"/>
                <w:sz w:val="21"/>
                <w:szCs w:val="21"/>
              </w:rPr>
            </w:pPr>
            <w:r>
              <w:rPr>
                <w:rFonts w:ascii="Arial" w:hAnsi="Arial"/>
                <w:color w:val="000000"/>
                <w:sz w:val="21"/>
                <w:szCs w:val="21"/>
              </w:rPr>
              <w:t>21.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DA4A28"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5BC084"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F55593" w14:textId="77777777" w:rsidR="00B0518B" w:rsidRDefault="00186926">
            <w:pPr>
              <w:pStyle w:val="Standard"/>
              <w:jc w:val="center"/>
              <w:rPr>
                <w:rFonts w:ascii="Arial" w:hAnsi="Arial"/>
                <w:sz w:val="21"/>
                <w:szCs w:val="21"/>
              </w:rPr>
            </w:pPr>
            <w:r>
              <w:rPr>
                <w:rFonts w:ascii="Arial" w:hAnsi="Arial"/>
                <w:sz w:val="21"/>
                <w:szCs w:val="21"/>
              </w:rPr>
              <w:t>33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E0EF80"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50C829" w14:textId="77777777" w:rsidR="00B0518B" w:rsidRDefault="00B0518B">
            <w:pPr>
              <w:pStyle w:val="Standard"/>
              <w:jc w:val="center"/>
              <w:rPr>
                <w:rFonts w:ascii="Arial" w:hAnsi="Arial"/>
                <w:sz w:val="21"/>
                <w:szCs w:val="21"/>
              </w:rPr>
            </w:pPr>
          </w:p>
        </w:tc>
      </w:tr>
      <w:tr w:rsidR="00B0518B" w14:paraId="634F51E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BF1B2C" w14:textId="77777777" w:rsidR="00B0518B" w:rsidRDefault="00186926">
            <w:pPr>
              <w:pStyle w:val="Standard"/>
              <w:jc w:val="center"/>
              <w:rPr>
                <w:rFonts w:ascii="Arial" w:hAnsi="Arial"/>
                <w:color w:val="000000"/>
                <w:sz w:val="21"/>
                <w:szCs w:val="21"/>
              </w:rPr>
            </w:pPr>
            <w:r>
              <w:rPr>
                <w:rFonts w:ascii="Arial" w:hAnsi="Arial"/>
                <w:color w:val="000000"/>
                <w:sz w:val="21"/>
                <w:szCs w:val="21"/>
              </w:rPr>
              <w:t>22.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824865"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200343"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2A0080" w14:textId="77777777" w:rsidR="00B0518B" w:rsidRDefault="00186926">
            <w:pPr>
              <w:pStyle w:val="Standard"/>
              <w:jc w:val="center"/>
              <w:rPr>
                <w:rFonts w:ascii="Arial" w:hAnsi="Arial"/>
                <w:sz w:val="21"/>
                <w:szCs w:val="21"/>
              </w:rPr>
            </w:pPr>
            <w:r>
              <w:rPr>
                <w:rFonts w:ascii="Arial" w:hAnsi="Arial"/>
                <w:sz w:val="21"/>
                <w:szCs w:val="21"/>
              </w:rPr>
              <w:t>34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61FC33"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15183B" w14:textId="77777777" w:rsidR="00B0518B" w:rsidRDefault="00B0518B">
            <w:pPr>
              <w:pStyle w:val="Standard"/>
              <w:jc w:val="center"/>
              <w:rPr>
                <w:rFonts w:ascii="Arial" w:hAnsi="Arial"/>
                <w:sz w:val="21"/>
                <w:szCs w:val="21"/>
              </w:rPr>
            </w:pPr>
          </w:p>
        </w:tc>
      </w:tr>
      <w:tr w:rsidR="00B0518B" w14:paraId="68C2D1B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059C73" w14:textId="77777777" w:rsidR="00B0518B" w:rsidRDefault="00186926">
            <w:pPr>
              <w:pStyle w:val="Standard"/>
              <w:jc w:val="center"/>
              <w:rPr>
                <w:rFonts w:ascii="Arial" w:hAnsi="Arial"/>
                <w:color w:val="000000"/>
                <w:sz w:val="21"/>
                <w:szCs w:val="21"/>
              </w:rPr>
            </w:pPr>
            <w:r>
              <w:rPr>
                <w:rFonts w:ascii="Arial" w:hAnsi="Arial"/>
                <w:color w:val="000000"/>
                <w:sz w:val="21"/>
                <w:szCs w:val="21"/>
              </w:rPr>
              <w:t>23.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4FD4F2"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A93AC7"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40CFAA" w14:textId="77777777" w:rsidR="00B0518B" w:rsidRDefault="00186926">
            <w:pPr>
              <w:pStyle w:val="Standard"/>
              <w:jc w:val="center"/>
              <w:rPr>
                <w:rFonts w:ascii="Arial" w:hAnsi="Arial"/>
                <w:sz w:val="21"/>
                <w:szCs w:val="21"/>
              </w:rPr>
            </w:pPr>
            <w:r>
              <w:rPr>
                <w:rFonts w:ascii="Arial" w:hAnsi="Arial"/>
                <w:sz w:val="21"/>
                <w:szCs w:val="21"/>
              </w:rPr>
              <w:t>35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6B91C3"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C3B9FC" w14:textId="77777777" w:rsidR="00B0518B" w:rsidRDefault="00B0518B">
            <w:pPr>
              <w:pStyle w:val="Standard"/>
              <w:jc w:val="center"/>
              <w:rPr>
                <w:rFonts w:ascii="Arial" w:hAnsi="Arial"/>
                <w:sz w:val="21"/>
                <w:szCs w:val="21"/>
              </w:rPr>
            </w:pPr>
          </w:p>
        </w:tc>
      </w:tr>
      <w:tr w:rsidR="00B0518B" w14:paraId="7D17386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F412CE" w14:textId="77777777" w:rsidR="00B0518B" w:rsidRDefault="00186926">
            <w:pPr>
              <w:pStyle w:val="Standard"/>
              <w:jc w:val="center"/>
              <w:rPr>
                <w:rFonts w:ascii="Arial" w:hAnsi="Arial"/>
                <w:color w:val="000000"/>
                <w:sz w:val="21"/>
                <w:szCs w:val="21"/>
              </w:rPr>
            </w:pPr>
            <w:r>
              <w:rPr>
                <w:rFonts w:ascii="Arial" w:hAnsi="Arial"/>
                <w:color w:val="000000"/>
                <w:sz w:val="21"/>
                <w:szCs w:val="21"/>
              </w:rPr>
              <w:t>24.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821A96"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42DDB6"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05447" w14:textId="77777777" w:rsidR="00B0518B" w:rsidRDefault="00186926">
            <w:pPr>
              <w:pStyle w:val="Standard"/>
              <w:jc w:val="center"/>
              <w:rPr>
                <w:rFonts w:ascii="Arial" w:hAnsi="Arial"/>
                <w:sz w:val="21"/>
                <w:szCs w:val="21"/>
              </w:rPr>
            </w:pPr>
            <w:r>
              <w:rPr>
                <w:rFonts w:ascii="Arial" w:hAnsi="Arial"/>
                <w:sz w:val="21"/>
                <w:szCs w:val="21"/>
              </w:rPr>
              <w:t>36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EDF460"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C4AC69" w14:textId="77777777" w:rsidR="00B0518B" w:rsidRDefault="00B0518B">
            <w:pPr>
              <w:pStyle w:val="Standard"/>
              <w:jc w:val="center"/>
              <w:rPr>
                <w:rFonts w:ascii="Arial" w:hAnsi="Arial"/>
                <w:sz w:val="21"/>
                <w:szCs w:val="21"/>
              </w:rPr>
            </w:pPr>
          </w:p>
        </w:tc>
      </w:tr>
      <w:tr w:rsidR="00B0518B" w14:paraId="67158AA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DC76F3" w14:textId="77777777" w:rsidR="00B0518B" w:rsidRDefault="00186926">
            <w:pPr>
              <w:pStyle w:val="Standard"/>
              <w:jc w:val="center"/>
              <w:rPr>
                <w:rFonts w:ascii="Arial" w:hAnsi="Arial"/>
                <w:color w:val="000000"/>
                <w:sz w:val="21"/>
                <w:szCs w:val="21"/>
              </w:rPr>
            </w:pPr>
            <w:r>
              <w:rPr>
                <w:rFonts w:ascii="Arial" w:hAnsi="Arial"/>
                <w:color w:val="000000"/>
                <w:sz w:val="21"/>
                <w:szCs w:val="21"/>
              </w:rPr>
              <w:t>25.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CC41E2"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0873D0"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FBE05" w14:textId="77777777" w:rsidR="00B0518B" w:rsidRDefault="00186926">
            <w:pPr>
              <w:pStyle w:val="Standard"/>
              <w:jc w:val="center"/>
              <w:rPr>
                <w:rFonts w:ascii="Arial" w:hAnsi="Arial"/>
                <w:sz w:val="21"/>
                <w:szCs w:val="21"/>
              </w:rPr>
            </w:pPr>
            <w:r>
              <w:rPr>
                <w:rFonts w:ascii="Arial" w:hAnsi="Arial"/>
                <w:sz w:val="21"/>
                <w:szCs w:val="21"/>
              </w:rPr>
              <w:t>37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3975EB"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6DA9BE" w14:textId="77777777" w:rsidR="00B0518B" w:rsidRDefault="00B0518B">
            <w:pPr>
              <w:pStyle w:val="Standard"/>
              <w:jc w:val="center"/>
              <w:rPr>
                <w:rFonts w:ascii="Arial" w:hAnsi="Arial"/>
                <w:sz w:val="21"/>
                <w:szCs w:val="21"/>
              </w:rPr>
            </w:pPr>
          </w:p>
        </w:tc>
      </w:tr>
      <w:tr w:rsidR="00B0518B" w14:paraId="3B706B5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7618F1" w14:textId="77777777" w:rsidR="00B0518B" w:rsidRDefault="00186926">
            <w:pPr>
              <w:pStyle w:val="Standard"/>
              <w:jc w:val="center"/>
              <w:rPr>
                <w:rFonts w:ascii="Arial" w:hAnsi="Arial"/>
                <w:color w:val="000000"/>
                <w:sz w:val="21"/>
                <w:szCs w:val="21"/>
              </w:rPr>
            </w:pPr>
            <w:r>
              <w:rPr>
                <w:rFonts w:ascii="Arial" w:hAnsi="Arial"/>
                <w:color w:val="000000"/>
                <w:sz w:val="21"/>
                <w:szCs w:val="21"/>
              </w:rPr>
              <w:t>26.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A7B1CA"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5C5CDC"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6352E3" w14:textId="77777777" w:rsidR="00B0518B" w:rsidRDefault="00186926">
            <w:pPr>
              <w:pStyle w:val="Standard"/>
              <w:jc w:val="center"/>
              <w:rPr>
                <w:rFonts w:ascii="Arial" w:hAnsi="Arial"/>
                <w:sz w:val="21"/>
                <w:szCs w:val="21"/>
              </w:rPr>
            </w:pPr>
            <w:r>
              <w:rPr>
                <w:rFonts w:ascii="Arial" w:hAnsi="Arial"/>
                <w:sz w:val="21"/>
                <w:szCs w:val="21"/>
              </w:rPr>
              <w:t>38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6FCF1E"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698718" w14:textId="77777777" w:rsidR="00B0518B" w:rsidRDefault="00B0518B">
            <w:pPr>
              <w:pStyle w:val="Standard"/>
              <w:jc w:val="center"/>
              <w:rPr>
                <w:rFonts w:ascii="Arial" w:hAnsi="Arial"/>
                <w:sz w:val="21"/>
                <w:szCs w:val="21"/>
              </w:rPr>
            </w:pPr>
          </w:p>
        </w:tc>
      </w:tr>
      <w:tr w:rsidR="00B0518B" w14:paraId="5F88853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D3280C" w14:textId="77777777" w:rsidR="00B0518B" w:rsidRDefault="00186926">
            <w:pPr>
              <w:pStyle w:val="Standard"/>
              <w:jc w:val="center"/>
              <w:rPr>
                <w:rFonts w:ascii="Arial" w:hAnsi="Arial"/>
                <w:color w:val="000000"/>
                <w:sz w:val="21"/>
                <w:szCs w:val="21"/>
              </w:rPr>
            </w:pPr>
            <w:r>
              <w:rPr>
                <w:rFonts w:ascii="Arial" w:hAnsi="Arial"/>
                <w:color w:val="000000"/>
                <w:sz w:val="21"/>
                <w:szCs w:val="21"/>
              </w:rPr>
              <w:t>27.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B431B8"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E4461E"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62EAC8" w14:textId="77777777" w:rsidR="00B0518B" w:rsidRDefault="00186926">
            <w:pPr>
              <w:pStyle w:val="Standard"/>
              <w:jc w:val="center"/>
              <w:rPr>
                <w:rFonts w:ascii="Arial" w:hAnsi="Arial"/>
                <w:sz w:val="21"/>
                <w:szCs w:val="21"/>
              </w:rPr>
            </w:pPr>
            <w:r>
              <w:rPr>
                <w:rFonts w:ascii="Arial" w:hAnsi="Arial"/>
                <w:sz w:val="21"/>
                <w:szCs w:val="21"/>
              </w:rPr>
              <w:t>39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D5B420"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6C15AE" w14:textId="77777777" w:rsidR="00B0518B" w:rsidRDefault="00B0518B">
            <w:pPr>
              <w:pStyle w:val="Standard"/>
              <w:jc w:val="center"/>
              <w:rPr>
                <w:rFonts w:ascii="Arial" w:hAnsi="Arial"/>
                <w:sz w:val="21"/>
                <w:szCs w:val="21"/>
              </w:rPr>
            </w:pPr>
          </w:p>
        </w:tc>
      </w:tr>
      <w:tr w:rsidR="00B0518B" w14:paraId="5640398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6B29A8" w14:textId="77777777" w:rsidR="00B0518B" w:rsidRDefault="00186926">
            <w:pPr>
              <w:pStyle w:val="Standard"/>
              <w:jc w:val="center"/>
              <w:rPr>
                <w:rFonts w:ascii="Arial" w:hAnsi="Arial"/>
                <w:color w:val="000000"/>
                <w:sz w:val="21"/>
                <w:szCs w:val="21"/>
              </w:rPr>
            </w:pPr>
            <w:r>
              <w:rPr>
                <w:rFonts w:ascii="Arial" w:hAnsi="Arial"/>
                <w:color w:val="000000"/>
                <w:sz w:val="21"/>
                <w:szCs w:val="21"/>
              </w:rPr>
              <w:t>28.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29DEFC"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5C31EE"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F43CC6" w14:textId="77777777" w:rsidR="00B0518B" w:rsidRDefault="00186926">
            <w:pPr>
              <w:pStyle w:val="Standard"/>
              <w:jc w:val="center"/>
              <w:rPr>
                <w:rFonts w:ascii="Arial" w:hAnsi="Arial"/>
                <w:sz w:val="21"/>
                <w:szCs w:val="21"/>
              </w:rPr>
            </w:pPr>
            <w:r>
              <w:rPr>
                <w:rFonts w:ascii="Arial" w:hAnsi="Arial"/>
                <w:sz w:val="21"/>
                <w:szCs w:val="21"/>
              </w:rPr>
              <w:t>40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CC2C15" w14:textId="77777777" w:rsidR="00B0518B" w:rsidRDefault="00186926">
            <w:pPr>
              <w:pStyle w:val="Standard"/>
              <w:jc w:val="center"/>
              <w:rPr>
                <w:rFonts w:ascii="Arial" w:hAnsi="Arial"/>
                <w:sz w:val="21"/>
                <w:szCs w:val="21"/>
              </w:rPr>
            </w:pPr>
            <w:r>
              <w:rPr>
                <w:rFonts w:ascii="Arial" w:hAnsi="Arial"/>
                <w:sz w:val="21"/>
                <w:szCs w:val="21"/>
              </w:rPr>
              <w:t>23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C3E54A" w14:textId="77777777" w:rsidR="00B0518B" w:rsidRDefault="00B0518B">
            <w:pPr>
              <w:pStyle w:val="Standard"/>
              <w:jc w:val="center"/>
              <w:rPr>
                <w:rFonts w:ascii="Arial" w:hAnsi="Arial"/>
                <w:sz w:val="21"/>
                <w:szCs w:val="21"/>
              </w:rPr>
            </w:pPr>
          </w:p>
        </w:tc>
      </w:tr>
      <w:tr w:rsidR="00B0518B" w14:paraId="79378D5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EC9EC0" w14:textId="77777777" w:rsidR="00B0518B" w:rsidRDefault="00186926">
            <w:pPr>
              <w:pStyle w:val="Standard"/>
              <w:jc w:val="center"/>
              <w:rPr>
                <w:rFonts w:ascii="Arial" w:hAnsi="Arial"/>
                <w:color w:val="000000"/>
                <w:sz w:val="21"/>
                <w:szCs w:val="21"/>
              </w:rPr>
            </w:pPr>
            <w:r>
              <w:rPr>
                <w:rFonts w:ascii="Arial" w:hAnsi="Arial"/>
                <w:color w:val="000000"/>
                <w:sz w:val="21"/>
                <w:szCs w:val="21"/>
              </w:rPr>
              <w:t>29.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93255C"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0D0CC5"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AFACF1" w14:textId="77777777" w:rsidR="00B0518B" w:rsidRDefault="00186926">
            <w:pPr>
              <w:pStyle w:val="Standard"/>
              <w:jc w:val="center"/>
              <w:rPr>
                <w:rFonts w:ascii="Arial" w:hAnsi="Arial"/>
                <w:sz w:val="21"/>
                <w:szCs w:val="21"/>
              </w:rPr>
            </w:pPr>
            <w:r>
              <w:rPr>
                <w:rFonts w:ascii="Arial" w:hAnsi="Arial"/>
                <w:sz w:val="21"/>
                <w:szCs w:val="21"/>
              </w:rPr>
              <w:t>41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8A8F6B" w14:textId="77777777" w:rsidR="00B0518B" w:rsidRDefault="00186926">
            <w:pPr>
              <w:pStyle w:val="Standard"/>
              <w:jc w:val="center"/>
              <w:rPr>
                <w:rFonts w:ascii="Arial" w:hAnsi="Arial"/>
                <w:sz w:val="21"/>
                <w:szCs w:val="21"/>
              </w:rPr>
            </w:pPr>
            <w:r>
              <w:rPr>
                <w:rFonts w:ascii="Arial" w:hAnsi="Arial"/>
                <w:sz w:val="21"/>
                <w:szCs w:val="21"/>
              </w:rPr>
              <w:t>24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ACA4B6" w14:textId="77777777" w:rsidR="00B0518B" w:rsidRDefault="00B0518B">
            <w:pPr>
              <w:pStyle w:val="Standard"/>
              <w:jc w:val="center"/>
              <w:rPr>
                <w:rFonts w:ascii="Arial" w:hAnsi="Arial"/>
                <w:sz w:val="21"/>
                <w:szCs w:val="21"/>
              </w:rPr>
            </w:pPr>
          </w:p>
        </w:tc>
      </w:tr>
      <w:tr w:rsidR="00B0518B" w14:paraId="7B67EF0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373247" w14:textId="77777777" w:rsidR="00B0518B" w:rsidRDefault="00186926">
            <w:pPr>
              <w:pStyle w:val="Standard"/>
              <w:jc w:val="center"/>
              <w:rPr>
                <w:rFonts w:ascii="Arial" w:hAnsi="Arial"/>
                <w:color w:val="000000"/>
                <w:sz w:val="21"/>
                <w:szCs w:val="21"/>
              </w:rPr>
            </w:pPr>
            <w:r>
              <w:rPr>
                <w:rFonts w:ascii="Arial" w:hAnsi="Arial"/>
                <w:color w:val="000000"/>
                <w:sz w:val="21"/>
                <w:szCs w:val="21"/>
              </w:rPr>
              <w:t>30.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90B39F"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47AED4"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0AF394" w14:textId="77777777" w:rsidR="00B0518B" w:rsidRDefault="00186926">
            <w:pPr>
              <w:pStyle w:val="Standard"/>
              <w:jc w:val="center"/>
              <w:rPr>
                <w:rFonts w:ascii="Arial" w:hAnsi="Arial"/>
                <w:sz w:val="21"/>
                <w:szCs w:val="21"/>
              </w:rPr>
            </w:pPr>
            <w:r>
              <w:rPr>
                <w:rFonts w:ascii="Arial" w:hAnsi="Arial"/>
                <w:sz w:val="21"/>
                <w:szCs w:val="21"/>
              </w:rPr>
              <w:t>42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2F3235" w14:textId="77777777" w:rsidR="00B0518B" w:rsidRDefault="00186926">
            <w:pPr>
              <w:pStyle w:val="Standard"/>
              <w:jc w:val="center"/>
              <w:rPr>
                <w:rFonts w:ascii="Arial" w:hAnsi="Arial"/>
                <w:sz w:val="21"/>
                <w:szCs w:val="21"/>
              </w:rPr>
            </w:pPr>
            <w:r>
              <w:rPr>
                <w:rFonts w:ascii="Arial" w:hAnsi="Arial"/>
                <w:sz w:val="21"/>
                <w:szCs w:val="21"/>
              </w:rPr>
              <w:t>25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A5F2FE" w14:textId="77777777" w:rsidR="00B0518B" w:rsidRDefault="00B0518B">
            <w:pPr>
              <w:pStyle w:val="Standard"/>
              <w:jc w:val="center"/>
              <w:rPr>
                <w:rFonts w:ascii="Arial" w:hAnsi="Arial"/>
                <w:sz w:val="21"/>
                <w:szCs w:val="21"/>
              </w:rPr>
            </w:pPr>
          </w:p>
        </w:tc>
      </w:tr>
      <w:tr w:rsidR="00B0518B" w14:paraId="42CB492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491FC7" w14:textId="77777777" w:rsidR="00B0518B" w:rsidRDefault="00186926">
            <w:pPr>
              <w:pStyle w:val="Standard"/>
              <w:jc w:val="center"/>
              <w:rPr>
                <w:rFonts w:ascii="Arial" w:hAnsi="Arial"/>
                <w:color w:val="000000"/>
                <w:sz w:val="21"/>
                <w:szCs w:val="21"/>
              </w:rPr>
            </w:pPr>
            <w:r>
              <w:rPr>
                <w:rFonts w:ascii="Arial" w:hAnsi="Arial"/>
                <w:color w:val="000000"/>
                <w:sz w:val="21"/>
                <w:szCs w:val="21"/>
              </w:rPr>
              <w:t>31.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54FF77" w14:textId="77777777" w:rsidR="00B0518B" w:rsidRDefault="00186926">
            <w:pPr>
              <w:pStyle w:val="Standard"/>
              <w:jc w:val="center"/>
              <w:rPr>
                <w:rFonts w:ascii="Arial" w:hAnsi="Arial"/>
                <w:sz w:val="21"/>
                <w:szCs w:val="21"/>
              </w:rPr>
            </w:pPr>
            <w:r>
              <w:rPr>
                <w:rFonts w:ascii="Arial" w:hAnsi="Arial"/>
                <w:sz w:val="21"/>
                <w:szCs w:val="21"/>
              </w:rPr>
              <w:t>Justynówka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D960D5"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6494BC" w14:textId="77777777" w:rsidR="00B0518B" w:rsidRDefault="00186926">
            <w:pPr>
              <w:pStyle w:val="Standard"/>
              <w:jc w:val="center"/>
              <w:rPr>
                <w:rFonts w:ascii="Arial" w:hAnsi="Arial"/>
                <w:sz w:val="21"/>
                <w:szCs w:val="21"/>
              </w:rPr>
            </w:pPr>
            <w:r>
              <w:rPr>
                <w:rFonts w:ascii="Arial" w:hAnsi="Arial"/>
                <w:sz w:val="21"/>
                <w:szCs w:val="21"/>
              </w:rPr>
              <w:t>43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AAC377" w14:textId="77777777" w:rsidR="00B0518B" w:rsidRDefault="00186926">
            <w:pPr>
              <w:pStyle w:val="Standard"/>
              <w:jc w:val="center"/>
              <w:rPr>
                <w:rFonts w:ascii="Arial" w:hAnsi="Arial"/>
                <w:sz w:val="21"/>
                <w:szCs w:val="21"/>
              </w:rPr>
            </w:pPr>
            <w:r>
              <w:rPr>
                <w:rFonts w:ascii="Arial" w:hAnsi="Arial"/>
                <w:sz w:val="21"/>
                <w:szCs w:val="21"/>
              </w:rPr>
              <w:t>26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199DE7" w14:textId="77777777" w:rsidR="00B0518B" w:rsidRDefault="00B0518B">
            <w:pPr>
              <w:pStyle w:val="Standard"/>
              <w:jc w:val="center"/>
              <w:rPr>
                <w:rFonts w:ascii="Arial" w:hAnsi="Arial"/>
                <w:sz w:val="21"/>
                <w:szCs w:val="21"/>
              </w:rPr>
            </w:pPr>
          </w:p>
        </w:tc>
      </w:tr>
      <w:tr w:rsidR="00B0518B" w14:paraId="04EE666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C2841D" w14:textId="77777777" w:rsidR="00B0518B" w:rsidRDefault="00186926">
            <w:pPr>
              <w:pStyle w:val="Standard"/>
              <w:jc w:val="center"/>
              <w:rPr>
                <w:rFonts w:ascii="Arial" w:hAnsi="Arial"/>
                <w:color w:val="000000"/>
                <w:sz w:val="21"/>
                <w:szCs w:val="21"/>
              </w:rPr>
            </w:pPr>
            <w:r>
              <w:rPr>
                <w:rFonts w:ascii="Arial" w:hAnsi="Arial"/>
                <w:color w:val="000000"/>
                <w:sz w:val="21"/>
                <w:szCs w:val="21"/>
              </w:rPr>
              <w:t>32.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52F453" w14:textId="77777777" w:rsidR="00B0518B" w:rsidRDefault="00186926">
            <w:pPr>
              <w:pStyle w:val="Standard"/>
              <w:jc w:val="center"/>
              <w:rPr>
                <w:rFonts w:ascii="Arial" w:hAnsi="Arial"/>
                <w:sz w:val="21"/>
                <w:szCs w:val="21"/>
              </w:rPr>
            </w:pPr>
            <w:r>
              <w:rPr>
                <w:rFonts w:ascii="Arial" w:hAnsi="Arial"/>
                <w:sz w:val="21"/>
                <w:szCs w:val="21"/>
              </w:rPr>
              <w:t>Nowa Wieś (Nedeżów)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73D8F0"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563F48" w14:textId="77777777" w:rsidR="00B0518B" w:rsidRDefault="00186926">
            <w:pPr>
              <w:pStyle w:val="Standard"/>
              <w:jc w:val="center"/>
              <w:rPr>
                <w:rFonts w:ascii="Arial" w:hAnsi="Arial"/>
                <w:sz w:val="21"/>
                <w:szCs w:val="21"/>
              </w:rPr>
            </w:pPr>
            <w:r>
              <w:rPr>
                <w:rFonts w:ascii="Arial" w:hAnsi="Arial"/>
                <w:sz w:val="21"/>
                <w:szCs w:val="21"/>
              </w:rPr>
              <w:t>99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C6B408"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F54895" w14:textId="77777777" w:rsidR="00B0518B" w:rsidRDefault="00B0518B">
            <w:pPr>
              <w:pStyle w:val="Standard"/>
              <w:jc w:val="center"/>
              <w:rPr>
                <w:rFonts w:ascii="Arial" w:hAnsi="Arial"/>
                <w:sz w:val="21"/>
                <w:szCs w:val="21"/>
              </w:rPr>
            </w:pPr>
          </w:p>
        </w:tc>
      </w:tr>
      <w:tr w:rsidR="00B0518B" w14:paraId="2A006B0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DA6071" w14:textId="77777777" w:rsidR="00B0518B" w:rsidRDefault="00186926">
            <w:pPr>
              <w:pStyle w:val="Standard"/>
              <w:jc w:val="center"/>
              <w:rPr>
                <w:rFonts w:ascii="Arial" w:hAnsi="Arial"/>
                <w:color w:val="000000"/>
                <w:sz w:val="21"/>
                <w:szCs w:val="21"/>
              </w:rPr>
            </w:pPr>
            <w:r>
              <w:rPr>
                <w:rFonts w:ascii="Arial" w:hAnsi="Arial"/>
                <w:color w:val="000000"/>
                <w:sz w:val="21"/>
                <w:szCs w:val="21"/>
              </w:rPr>
              <w:t>33.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B2BAA5"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AF45D9"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17840D" w14:textId="77777777" w:rsidR="00B0518B" w:rsidRDefault="00186926">
            <w:pPr>
              <w:pStyle w:val="Standard"/>
              <w:jc w:val="center"/>
              <w:rPr>
                <w:rFonts w:ascii="Arial" w:hAnsi="Arial"/>
                <w:sz w:val="21"/>
                <w:szCs w:val="21"/>
              </w:rPr>
            </w:pPr>
            <w:r>
              <w:rPr>
                <w:rFonts w:ascii="Arial" w:hAnsi="Arial"/>
                <w:sz w:val="21"/>
                <w:szCs w:val="21"/>
              </w:rPr>
              <w:t>104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31C80E"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D4990D" w14:textId="77777777" w:rsidR="00B0518B" w:rsidRDefault="00B0518B">
            <w:pPr>
              <w:pStyle w:val="Standard"/>
              <w:jc w:val="center"/>
              <w:rPr>
                <w:rFonts w:ascii="Arial" w:hAnsi="Arial"/>
                <w:sz w:val="21"/>
                <w:szCs w:val="21"/>
              </w:rPr>
            </w:pPr>
          </w:p>
        </w:tc>
      </w:tr>
      <w:tr w:rsidR="00B0518B" w14:paraId="3DB7E22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15D2B0" w14:textId="77777777" w:rsidR="00B0518B" w:rsidRDefault="00186926">
            <w:pPr>
              <w:pStyle w:val="Standard"/>
              <w:jc w:val="center"/>
              <w:rPr>
                <w:rFonts w:ascii="Arial" w:hAnsi="Arial"/>
                <w:color w:val="000000"/>
                <w:sz w:val="21"/>
                <w:szCs w:val="21"/>
              </w:rPr>
            </w:pPr>
            <w:r>
              <w:rPr>
                <w:rFonts w:ascii="Arial" w:hAnsi="Arial"/>
                <w:color w:val="000000"/>
                <w:sz w:val="21"/>
                <w:szCs w:val="21"/>
              </w:rPr>
              <w:t>34.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409528"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A71D09"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11C5B3" w14:textId="77777777" w:rsidR="00B0518B" w:rsidRDefault="00186926">
            <w:pPr>
              <w:pStyle w:val="Standard"/>
              <w:jc w:val="center"/>
              <w:rPr>
                <w:rFonts w:ascii="Arial" w:hAnsi="Arial"/>
                <w:sz w:val="21"/>
                <w:szCs w:val="21"/>
              </w:rPr>
            </w:pPr>
            <w:r>
              <w:rPr>
                <w:rFonts w:ascii="Arial" w:hAnsi="Arial"/>
                <w:sz w:val="21"/>
                <w:szCs w:val="21"/>
              </w:rPr>
              <w:t>105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DA3F49"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BADCDE" w14:textId="77777777" w:rsidR="00B0518B" w:rsidRDefault="00B0518B">
            <w:pPr>
              <w:pStyle w:val="Standard"/>
              <w:jc w:val="center"/>
              <w:rPr>
                <w:rFonts w:ascii="Arial" w:hAnsi="Arial"/>
                <w:sz w:val="21"/>
                <w:szCs w:val="21"/>
              </w:rPr>
            </w:pPr>
          </w:p>
        </w:tc>
      </w:tr>
      <w:tr w:rsidR="00B0518B" w14:paraId="39D4340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6CB4A9" w14:textId="77777777" w:rsidR="00B0518B" w:rsidRDefault="00186926">
            <w:pPr>
              <w:pStyle w:val="Standard"/>
              <w:jc w:val="center"/>
              <w:rPr>
                <w:rFonts w:ascii="Arial" w:hAnsi="Arial"/>
                <w:color w:val="000000"/>
                <w:sz w:val="21"/>
                <w:szCs w:val="21"/>
              </w:rPr>
            </w:pPr>
            <w:r>
              <w:rPr>
                <w:rFonts w:ascii="Arial" w:hAnsi="Arial"/>
                <w:color w:val="000000"/>
                <w:sz w:val="21"/>
                <w:szCs w:val="21"/>
              </w:rPr>
              <w:t>35.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5B88D8"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9D8AF4"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E88D3A" w14:textId="77777777" w:rsidR="00B0518B" w:rsidRDefault="00186926">
            <w:pPr>
              <w:pStyle w:val="Standard"/>
              <w:jc w:val="center"/>
              <w:rPr>
                <w:rFonts w:ascii="Arial" w:hAnsi="Arial"/>
                <w:sz w:val="21"/>
                <w:szCs w:val="21"/>
              </w:rPr>
            </w:pPr>
            <w:r>
              <w:rPr>
                <w:rFonts w:ascii="Arial" w:hAnsi="Arial"/>
                <w:sz w:val="21"/>
                <w:szCs w:val="21"/>
              </w:rPr>
              <w:t>106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7EDB10"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A6CB5B" w14:textId="77777777" w:rsidR="00B0518B" w:rsidRDefault="00B0518B">
            <w:pPr>
              <w:pStyle w:val="Standard"/>
              <w:jc w:val="center"/>
              <w:rPr>
                <w:rFonts w:ascii="Arial" w:hAnsi="Arial"/>
                <w:sz w:val="21"/>
                <w:szCs w:val="21"/>
              </w:rPr>
            </w:pPr>
          </w:p>
        </w:tc>
      </w:tr>
      <w:tr w:rsidR="00B0518B" w14:paraId="16673B5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DCE5CF" w14:textId="77777777" w:rsidR="00B0518B" w:rsidRDefault="00186926">
            <w:pPr>
              <w:pStyle w:val="Standard"/>
              <w:jc w:val="center"/>
              <w:rPr>
                <w:rFonts w:ascii="Arial" w:hAnsi="Arial"/>
                <w:color w:val="000000"/>
                <w:sz w:val="21"/>
                <w:szCs w:val="21"/>
              </w:rPr>
            </w:pPr>
            <w:r>
              <w:rPr>
                <w:rFonts w:ascii="Arial" w:hAnsi="Arial"/>
                <w:color w:val="000000"/>
                <w:sz w:val="21"/>
                <w:szCs w:val="21"/>
              </w:rPr>
              <w:t>36.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68F3F0"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6331CE"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7A69BB" w14:textId="77777777" w:rsidR="00B0518B" w:rsidRDefault="00186926">
            <w:pPr>
              <w:pStyle w:val="Standard"/>
              <w:jc w:val="center"/>
              <w:rPr>
                <w:rFonts w:ascii="Arial" w:hAnsi="Arial"/>
                <w:sz w:val="21"/>
                <w:szCs w:val="21"/>
              </w:rPr>
            </w:pPr>
            <w:r>
              <w:rPr>
                <w:rFonts w:ascii="Arial" w:hAnsi="Arial"/>
                <w:sz w:val="21"/>
                <w:szCs w:val="21"/>
              </w:rPr>
              <w:t>59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36DFC2"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32F17E" w14:textId="77777777" w:rsidR="00B0518B" w:rsidRDefault="00B0518B">
            <w:pPr>
              <w:pStyle w:val="Standard"/>
              <w:jc w:val="center"/>
              <w:rPr>
                <w:rFonts w:ascii="Arial" w:hAnsi="Arial"/>
                <w:sz w:val="21"/>
                <w:szCs w:val="21"/>
              </w:rPr>
            </w:pPr>
          </w:p>
        </w:tc>
      </w:tr>
      <w:tr w:rsidR="00B0518B" w14:paraId="1D7DE5C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5CB79A" w14:textId="77777777" w:rsidR="00B0518B" w:rsidRDefault="00186926">
            <w:pPr>
              <w:pStyle w:val="Standard"/>
              <w:jc w:val="center"/>
              <w:rPr>
                <w:rFonts w:ascii="Arial" w:hAnsi="Arial"/>
                <w:color w:val="000000"/>
                <w:sz w:val="21"/>
                <w:szCs w:val="21"/>
              </w:rPr>
            </w:pPr>
            <w:r>
              <w:rPr>
                <w:rFonts w:ascii="Arial" w:hAnsi="Arial"/>
                <w:color w:val="000000"/>
                <w:sz w:val="21"/>
                <w:szCs w:val="21"/>
              </w:rPr>
              <w:t>37.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FC427F"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8FDAC6"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C8D98F" w14:textId="77777777" w:rsidR="00B0518B" w:rsidRDefault="00186926">
            <w:pPr>
              <w:pStyle w:val="Standard"/>
              <w:jc w:val="center"/>
              <w:rPr>
                <w:rFonts w:ascii="Arial" w:hAnsi="Arial"/>
                <w:sz w:val="21"/>
                <w:szCs w:val="21"/>
              </w:rPr>
            </w:pPr>
            <w:r>
              <w:rPr>
                <w:rFonts w:ascii="Arial" w:hAnsi="Arial"/>
                <w:sz w:val="21"/>
                <w:szCs w:val="21"/>
              </w:rPr>
              <w:t>115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4F37EA"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20D451" w14:textId="77777777" w:rsidR="00B0518B" w:rsidRDefault="00B0518B">
            <w:pPr>
              <w:pStyle w:val="Standard"/>
              <w:jc w:val="center"/>
              <w:rPr>
                <w:rFonts w:ascii="Arial" w:hAnsi="Arial"/>
                <w:sz w:val="21"/>
                <w:szCs w:val="21"/>
              </w:rPr>
            </w:pPr>
          </w:p>
        </w:tc>
      </w:tr>
      <w:tr w:rsidR="00B0518B" w14:paraId="5957C7B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E46ED8" w14:textId="77777777" w:rsidR="00B0518B" w:rsidRDefault="00186926">
            <w:pPr>
              <w:pStyle w:val="Standard"/>
              <w:jc w:val="center"/>
              <w:rPr>
                <w:rFonts w:ascii="Arial" w:hAnsi="Arial"/>
                <w:color w:val="000000"/>
                <w:sz w:val="21"/>
                <w:szCs w:val="21"/>
              </w:rPr>
            </w:pPr>
            <w:r>
              <w:rPr>
                <w:rFonts w:ascii="Arial" w:hAnsi="Arial"/>
                <w:color w:val="000000"/>
                <w:sz w:val="21"/>
                <w:szCs w:val="21"/>
              </w:rPr>
              <w:t>38.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7D0865"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B7DFD0"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12063A" w14:textId="77777777" w:rsidR="00B0518B" w:rsidRDefault="00186926">
            <w:pPr>
              <w:pStyle w:val="Standard"/>
              <w:jc w:val="center"/>
              <w:rPr>
                <w:rFonts w:ascii="Arial" w:hAnsi="Arial"/>
                <w:sz w:val="21"/>
                <w:szCs w:val="21"/>
              </w:rPr>
            </w:pPr>
            <w:r>
              <w:rPr>
                <w:rFonts w:ascii="Arial" w:hAnsi="Arial"/>
                <w:sz w:val="21"/>
                <w:szCs w:val="21"/>
              </w:rPr>
              <w:t>116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85CCD8"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1031EB"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C/121</w:t>
            </w:r>
          </w:p>
        </w:tc>
      </w:tr>
      <w:tr w:rsidR="00B0518B" w14:paraId="68D1EDE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964196" w14:textId="77777777" w:rsidR="00B0518B" w:rsidRDefault="00186926">
            <w:pPr>
              <w:pStyle w:val="Standard"/>
              <w:jc w:val="center"/>
              <w:rPr>
                <w:rFonts w:ascii="Arial" w:hAnsi="Arial"/>
                <w:color w:val="000000"/>
                <w:sz w:val="21"/>
                <w:szCs w:val="21"/>
              </w:rPr>
            </w:pPr>
            <w:r>
              <w:rPr>
                <w:rFonts w:ascii="Arial" w:hAnsi="Arial"/>
                <w:color w:val="000000"/>
                <w:sz w:val="21"/>
                <w:szCs w:val="21"/>
              </w:rPr>
              <w:t>39.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5EDA40" w14:textId="77777777" w:rsidR="00B0518B" w:rsidRDefault="00186926">
            <w:pPr>
              <w:pStyle w:val="Standard"/>
              <w:jc w:val="center"/>
              <w:rPr>
                <w:rFonts w:ascii="Arial" w:hAnsi="Arial"/>
                <w:sz w:val="21"/>
                <w:szCs w:val="21"/>
              </w:rPr>
            </w:pPr>
            <w:proofErr w:type="spellStart"/>
            <w:r>
              <w:rPr>
                <w:rFonts w:ascii="Arial" w:hAnsi="Arial"/>
                <w:sz w:val="21"/>
                <w:szCs w:val="21"/>
              </w:rPr>
              <w:t>Klekacz</w:t>
            </w:r>
            <w:proofErr w:type="spellEnd"/>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E7C363"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3F6371" w14:textId="77777777" w:rsidR="00B0518B" w:rsidRDefault="00186926">
            <w:pPr>
              <w:pStyle w:val="Standard"/>
              <w:jc w:val="center"/>
              <w:rPr>
                <w:rFonts w:ascii="Arial" w:hAnsi="Arial"/>
                <w:sz w:val="21"/>
                <w:szCs w:val="21"/>
              </w:rPr>
            </w:pPr>
            <w:r>
              <w:rPr>
                <w:rFonts w:ascii="Arial" w:hAnsi="Arial"/>
                <w:sz w:val="21"/>
                <w:szCs w:val="21"/>
              </w:rPr>
              <w:t>117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D69B8C"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1A3E39" w14:textId="77777777" w:rsidR="00B0518B" w:rsidRDefault="00B0518B">
            <w:pPr>
              <w:pStyle w:val="Standard"/>
              <w:jc w:val="center"/>
              <w:rPr>
                <w:rFonts w:ascii="Arial" w:hAnsi="Arial"/>
                <w:sz w:val="21"/>
                <w:szCs w:val="21"/>
              </w:rPr>
            </w:pPr>
          </w:p>
        </w:tc>
      </w:tr>
      <w:tr w:rsidR="00B0518B" w14:paraId="1E4B046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A128B6" w14:textId="77777777" w:rsidR="00B0518B" w:rsidRDefault="00186926">
            <w:pPr>
              <w:pStyle w:val="Standard"/>
              <w:jc w:val="center"/>
              <w:rPr>
                <w:rFonts w:ascii="Arial" w:hAnsi="Arial"/>
                <w:color w:val="000000"/>
                <w:sz w:val="21"/>
                <w:szCs w:val="21"/>
              </w:rPr>
            </w:pPr>
            <w:r>
              <w:rPr>
                <w:rFonts w:ascii="Arial" w:hAnsi="Arial"/>
                <w:color w:val="000000"/>
                <w:sz w:val="21"/>
                <w:szCs w:val="21"/>
              </w:rPr>
              <w:t>40.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A3ADE0" w14:textId="77777777" w:rsidR="00B0518B" w:rsidRDefault="00186926">
            <w:pPr>
              <w:pStyle w:val="Standard"/>
              <w:jc w:val="center"/>
              <w:rPr>
                <w:rFonts w:ascii="Arial" w:hAnsi="Arial"/>
                <w:sz w:val="21"/>
                <w:szCs w:val="21"/>
              </w:rPr>
            </w:pPr>
            <w:r>
              <w:rPr>
                <w:rFonts w:ascii="Arial" w:hAnsi="Arial"/>
                <w:sz w:val="21"/>
                <w:szCs w:val="21"/>
              </w:rPr>
              <w:t>Kolonia 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52497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D8FA9A" w14:textId="77777777" w:rsidR="00B0518B" w:rsidRDefault="00186926">
            <w:pPr>
              <w:pStyle w:val="Standard"/>
              <w:jc w:val="center"/>
              <w:rPr>
                <w:rFonts w:ascii="Arial" w:hAnsi="Arial"/>
                <w:sz w:val="21"/>
                <w:szCs w:val="21"/>
              </w:rPr>
            </w:pPr>
            <w:r>
              <w:rPr>
                <w:rFonts w:ascii="Arial" w:hAnsi="Arial"/>
                <w:sz w:val="21"/>
                <w:szCs w:val="21"/>
              </w:rPr>
              <w:t>48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12AB67"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4676DF" w14:textId="77777777" w:rsidR="00B0518B" w:rsidRDefault="00B0518B">
            <w:pPr>
              <w:pStyle w:val="Standard"/>
              <w:jc w:val="center"/>
              <w:rPr>
                <w:rFonts w:ascii="Arial" w:hAnsi="Arial"/>
                <w:sz w:val="21"/>
                <w:szCs w:val="21"/>
              </w:rPr>
            </w:pPr>
          </w:p>
        </w:tc>
      </w:tr>
      <w:tr w:rsidR="00B0518B" w14:paraId="5897B0E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F5CB60" w14:textId="77777777" w:rsidR="00B0518B" w:rsidRDefault="00186926">
            <w:pPr>
              <w:pStyle w:val="Standard"/>
              <w:jc w:val="center"/>
              <w:rPr>
                <w:rFonts w:ascii="Arial" w:hAnsi="Arial"/>
                <w:color w:val="000000"/>
                <w:sz w:val="21"/>
                <w:szCs w:val="21"/>
              </w:rPr>
            </w:pPr>
            <w:r>
              <w:rPr>
                <w:rFonts w:ascii="Arial" w:hAnsi="Arial"/>
                <w:color w:val="000000"/>
                <w:sz w:val="21"/>
                <w:szCs w:val="21"/>
              </w:rPr>
              <w:t>41.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87EC6D"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86078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DBE903" w14:textId="77777777" w:rsidR="00B0518B" w:rsidRDefault="00186926">
            <w:pPr>
              <w:pStyle w:val="Standard"/>
              <w:jc w:val="center"/>
              <w:rPr>
                <w:rFonts w:ascii="Arial" w:hAnsi="Arial"/>
                <w:sz w:val="21"/>
                <w:szCs w:val="21"/>
              </w:rPr>
            </w:pPr>
            <w:r>
              <w:rPr>
                <w:rFonts w:ascii="Arial" w:hAnsi="Arial"/>
                <w:sz w:val="21"/>
                <w:szCs w:val="21"/>
              </w:rPr>
              <w:t>47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6F48D"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60A49C" w14:textId="77777777" w:rsidR="00B0518B" w:rsidRDefault="00B0518B">
            <w:pPr>
              <w:pStyle w:val="Standard"/>
              <w:jc w:val="center"/>
              <w:rPr>
                <w:rFonts w:ascii="Arial" w:hAnsi="Arial"/>
                <w:sz w:val="21"/>
                <w:szCs w:val="21"/>
              </w:rPr>
            </w:pPr>
          </w:p>
        </w:tc>
      </w:tr>
      <w:tr w:rsidR="00B0518B" w14:paraId="5401749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6ADC58" w14:textId="77777777" w:rsidR="00B0518B" w:rsidRDefault="00186926">
            <w:pPr>
              <w:pStyle w:val="Standard"/>
              <w:jc w:val="center"/>
              <w:rPr>
                <w:rFonts w:ascii="Arial" w:hAnsi="Arial"/>
                <w:color w:val="000000"/>
                <w:sz w:val="21"/>
                <w:szCs w:val="21"/>
              </w:rPr>
            </w:pPr>
            <w:r>
              <w:rPr>
                <w:rFonts w:ascii="Arial" w:hAnsi="Arial"/>
                <w:color w:val="000000"/>
                <w:sz w:val="21"/>
                <w:szCs w:val="21"/>
              </w:rPr>
              <w:t>42.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9405EA"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B3DC10"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0E4DF8" w14:textId="77777777" w:rsidR="00B0518B" w:rsidRDefault="00186926">
            <w:pPr>
              <w:pStyle w:val="Standard"/>
              <w:jc w:val="center"/>
              <w:rPr>
                <w:rFonts w:ascii="Arial" w:hAnsi="Arial"/>
                <w:sz w:val="21"/>
                <w:szCs w:val="21"/>
              </w:rPr>
            </w:pPr>
            <w:r>
              <w:rPr>
                <w:rFonts w:ascii="Arial" w:hAnsi="Arial"/>
                <w:sz w:val="21"/>
                <w:szCs w:val="21"/>
              </w:rPr>
              <w:t>48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D1FC2F"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C46FCA" w14:textId="77777777" w:rsidR="00B0518B" w:rsidRDefault="00B0518B">
            <w:pPr>
              <w:pStyle w:val="Standard"/>
              <w:jc w:val="center"/>
              <w:rPr>
                <w:rFonts w:ascii="Arial" w:hAnsi="Arial"/>
                <w:sz w:val="21"/>
                <w:szCs w:val="21"/>
              </w:rPr>
            </w:pPr>
          </w:p>
        </w:tc>
      </w:tr>
      <w:tr w:rsidR="00B0518B" w14:paraId="4FC3C09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E3C23D" w14:textId="77777777" w:rsidR="00B0518B" w:rsidRDefault="00186926">
            <w:pPr>
              <w:pStyle w:val="Standard"/>
              <w:jc w:val="center"/>
              <w:rPr>
                <w:rFonts w:ascii="Arial" w:hAnsi="Arial"/>
                <w:color w:val="000000"/>
                <w:sz w:val="21"/>
                <w:szCs w:val="21"/>
              </w:rPr>
            </w:pPr>
            <w:r>
              <w:rPr>
                <w:rFonts w:ascii="Arial" w:hAnsi="Arial"/>
                <w:color w:val="000000"/>
                <w:sz w:val="21"/>
                <w:szCs w:val="21"/>
              </w:rPr>
              <w:t>43.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9F8D20"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F6053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326A0A" w14:textId="77777777" w:rsidR="00B0518B" w:rsidRDefault="00186926">
            <w:pPr>
              <w:pStyle w:val="Standard"/>
              <w:jc w:val="center"/>
              <w:rPr>
                <w:rFonts w:ascii="Arial" w:hAnsi="Arial"/>
                <w:sz w:val="21"/>
                <w:szCs w:val="21"/>
              </w:rPr>
            </w:pPr>
            <w:r>
              <w:rPr>
                <w:rFonts w:ascii="Arial" w:hAnsi="Arial"/>
                <w:sz w:val="21"/>
                <w:szCs w:val="21"/>
              </w:rPr>
              <w:t>49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1AECC7"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FA84C1" w14:textId="77777777" w:rsidR="00B0518B" w:rsidRDefault="00B0518B">
            <w:pPr>
              <w:pStyle w:val="Standard"/>
              <w:jc w:val="center"/>
              <w:rPr>
                <w:rFonts w:ascii="Arial" w:hAnsi="Arial"/>
                <w:sz w:val="21"/>
                <w:szCs w:val="21"/>
              </w:rPr>
            </w:pPr>
          </w:p>
        </w:tc>
      </w:tr>
      <w:tr w:rsidR="00B0518B" w14:paraId="71D3D8B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C16BCE" w14:textId="77777777" w:rsidR="00B0518B" w:rsidRDefault="00186926">
            <w:pPr>
              <w:pStyle w:val="Standard"/>
              <w:jc w:val="center"/>
              <w:rPr>
                <w:rFonts w:ascii="Arial" w:hAnsi="Arial"/>
                <w:color w:val="000000"/>
                <w:sz w:val="21"/>
                <w:szCs w:val="21"/>
              </w:rPr>
            </w:pPr>
            <w:r>
              <w:rPr>
                <w:rFonts w:ascii="Arial" w:hAnsi="Arial"/>
                <w:color w:val="000000"/>
                <w:sz w:val="21"/>
                <w:szCs w:val="21"/>
              </w:rPr>
              <w:t>44.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5181B8"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EA5F6A"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5B2ABD" w14:textId="77777777" w:rsidR="00B0518B" w:rsidRDefault="00186926">
            <w:pPr>
              <w:pStyle w:val="Standard"/>
              <w:jc w:val="center"/>
              <w:rPr>
                <w:rFonts w:ascii="Arial" w:hAnsi="Arial"/>
                <w:sz w:val="21"/>
                <w:szCs w:val="21"/>
              </w:rPr>
            </w:pPr>
            <w:r>
              <w:rPr>
                <w:rFonts w:ascii="Arial" w:hAnsi="Arial"/>
                <w:sz w:val="21"/>
                <w:szCs w:val="21"/>
              </w:rPr>
              <w:t>50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838E91"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013ED2" w14:textId="77777777" w:rsidR="00B0518B" w:rsidRDefault="00B0518B">
            <w:pPr>
              <w:pStyle w:val="Standard"/>
              <w:jc w:val="center"/>
              <w:rPr>
                <w:rFonts w:ascii="Arial" w:hAnsi="Arial"/>
                <w:sz w:val="21"/>
                <w:szCs w:val="21"/>
              </w:rPr>
            </w:pPr>
          </w:p>
        </w:tc>
      </w:tr>
      <w:tr w:rsidR="00B0518B" w14:paraId="5965A4B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2E3AA0" w14:textId="77777777" w:rsidR="00B0518B" w:rsidRDefault="00186926">
            <w:pPr>
              <w:pStyle w:val="Standard"/>
              <w:jc w:val="center"/>
              <w:rPr>
                <w:rFonts w:ascii="Arial" w:hAnsi="Arial"/>
                <w:color w:val="000000"/>
                <w:sz w:val="21"/>
                <w:szCs w:val="21"/>
              </w:rPr>
            </w:pPr>
            <w:r>
              <w:rPr>
                <w:rFonts w:ascii="Arial" w:hAnsi="Arial"/>
                <w:color w:val="000000"/>
                <w:sz w:val="21"/>
                <w:szCs w:val="21"/>
              </w:rPr>
              <w:t>45.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8BEB0E"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C57D9B"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709787" w14:textId="77777777" w:rsidR="00B0518B" w:rsidRDefault="00186926">
            <w:pPr>
              <w:pStyle w:val="Standard"/>
              <w:jc w:val="center"/>
              <w:rPr>
                <w:rFonts w:ascii="Arial" w:hAnsi="Arial"/>
                <w:sz w:val="21"/>
                <w:szCs w:val="21"/>
              </w:rPr>
            </w:pPr>
            <w:r>
              <w:rPr>
                <w:rFonts w:ascii="Arial" w:hAnsi="Arial"/>
                <w:sz w:val="21"/>
                <w:szCs w:val="21"/>
              </w:rPr>
              <w:t>51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71BEF4"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B77739" w14:textId="77777777" w:rsidR="00B0518B" w:rsidRDefault="00B0518B">
            <w:pPr>
              <w:pStyle w:val="Standard"/>
              <w:jc w:val="center"/>
              <w:rPr>
                <w:rFonts w:ascii="Arial" w:hAnsi="Arial"/>
                <w:sz w:val="21"/>
                <w:szCs w:val="21"/>
              </w:rPr>
            </w:pPr>
          </w:p>
        </w:tc>
      </w:tr>
      <w:tr w:rsidR="00B0518B" w14:paraId="78BC139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6CE69C" w14:textId="77777777" w:rsidR="00B0518B" w:rsidRDefault="00186926">
            <w:pPr>
              <w:pStyle w:val="Standard"/>
              <w:jc w:val="center"/>
              <w:rPr>
                <w:rFonts w:ascii="Arial" w:hAnsi="Arial"/>
                <w:color w:val="000000"/>
                <w:sz w:val="21"/>
                <w:szCs w:val="21"/>
              </w:rPr>
            </w:pPr>
            <w:r>
              <w:rPr>
                <w:rFonts w:ascii="Arial" w:hAnsi="Arial"/>
                <w:color w:val="000000"/>
                <w:sz w:val="21"/>
                <w:szCs w:val="21"/>
              </w:rPr>
              <w:t>46.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D7B841"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C4575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56F075" w14:textId="77777777" w:rsidR="00B0518B" w:rsidRDefault="00186926">
            <w:pPr>
              <w:pStyle w:val="Standard"/>
              <w:jc w:val="center"/>
              <w:rPr>
                <w:rFonts w:ascii="Arial" w:hAnsi="Arial"/>
                <w:sz w:val="21"/>
                <w:szCs w:val="21"/>
              </w:rPr>
            </w:pPr>
            <w:r>
              <w:rPr>
                <w:rFonts w:ascii="Arial" w:hAnsi="Arial"/>
                <w:sz w:val="21"/>
                <w:szCs w:val="21"/>
              </w:rPr>
              <w:t>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538229"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B52794" w14:textId="77777777" w:rsidR="00B0518B" w:rsidRDefault="00B0518B">
            <w:pPr>
              <w:pStyle w:val="Standard"/>
              <w:jc w:val="center"/>
              <w:rPr>
                <w:rFonts w:ascii="Arial" w:hAnsi="Arial"/>
                <w:sz w:val="21"/>
                <w:szCs w:val="21"/>
              </w:rPr>
            </w:pPr>
          </w:p>
        </w:tc>
      </w:tr>
      <w:tr w:rsidR="00B0518B" w14:paraId="122482F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482B85" w14:textId="77777777" w:rsidR="00B0518B" w:rsidRDefault="00186926">
            <w:pPr>
              <w:pStyle w:val="Standard"/>
              <w:jc w:val="center"/>
              <w:rPr>
                <w:rFonts w:ascii="Arial" w:hAnsi="Arial"/>
                <w:color w:val="000000"/>
                <w:sz w:val="21"/>
                <w:szCs w:val="21"/>
              </w:rPr>
            </w:pPr>
            <w:r>
              <w:rPr>
                <w:rFonts w:ascii="Arial" w:hAnsi="Arial"/>
                <w:color w:val="000000"/>
                <w:sz w:val="21"/>
                <w:szCs w:val="21"/>
              </w:rPr>
              <w:t>47.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BA78D8"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BA9CAE"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19B17A" w14:textId="77777777" w:rsidR="00B0518B" w:rsidRDefault="00186926">
            <w:pPr>
              <w:pStyle w:val="Standard"/>
              <w:jc w:val="center"/>
              <w:rPr>
                <w:rFonts w:ascii="Arial" w:hAnsi="Arial"/>
                <w:sz w:val="21"/>
                <w:szCs w:val="21"/>
              </w:rPr>
            </w:pPr>
            <w:r>
              <w:rPr>
                <w:rFonts w:ascii="Arial" w:hAnsi="Arial"/>
                <w:sz w:val="21"/>
                <w:szCs w:val="21"/>
              </w:rPr>
              <w:t>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BA6F3D"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4A2970" w14:textId="77777777" w:rsidR="00B0518B" w:rsidRDefault="00B0518B">
            <w:pPr>
              <w:pStyle w:val="Standard"/>
              <w:jc w:val="center"/>
              <w:rPr>
                <w:rFonts w:ascii="Arial" w:hAnsi="Arial"/>
                <w:sz w:val="21"/>
                <w:szCs w:val="21"/>
              </w:rPr>
            </w:pPr>
          </w:p>
        </w:tc>
      </w:tr>
      <w:tr w:rsidR="00B0518B" w14:paraId="791293F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C0BF9B" w14:textId="77777777" w:rsidR="00B0518B" w:rsidRDefault="00186926">
            <w:pPr>
              <w:pStyle w:val="Standard"/>
              <w:jc w:val="center"/>
              <w:rPr>
                <w:rFonts w:ascii="Arial" w:hAnsi="Arial"/>
                <w:color w:val="000000"/>
                <w:sz w:val="21"/>
                <w:szCs w:val="21"/>
              </w:rPr>
            </w:pPr>
            <w:r>
              <w:rPr>
                <w:rFonts w:ascii="Arial" w:hAnsi="Arial"/>
                <w:color w:val="000000"/>
                <w:sz w:val="21"/>
                <w:szCs w:val="21"/>
              </w:rPr>
              <w:t>48.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83658B"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DB3CDD"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BAF367" w14:textId="77777777" w:rsidR="00B0518B" w:rsidRDefault="00186926">
            <w:pPr>
              <w:pStyle w:val="Standard"/>
              <w:jc w:val="center"/>
              <w:rPr>
                <w:rFonts w:ascii="Arial" w:hAnsi="Arial"/>
                <w:sz w:val="21"/>
                <w:szCs w:val="21"/>
              </w:rPr>
            </w:pPr>
            <w:r>
              <w:rPr>
                <w:rFonts w:ascii="Arial" w:hAnsi="Arial"/>
                <w:sz w:val="21"/>
                <w:szCs w:val="21"/>
              </w:rPr>
              <w:t>47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189FD8"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B8EAC0" w14:textId="77777777" w:rsidR="00B0518B" w:rsidRDefault="00B0518B">
            <w:pPr>
              <w:pStyle w:val="Standard"/>
              <w:jc w:val="center"/>
              <w:rPr>
                <w:rFonts w:ascii="Arial" w:hAnsi="Arial"/>
                <w:sz w:val="21"/>
                <w:szCs w:val="21"/>
              </w:rPr>
            </w:pPr>
          </w:p>
        </w:tc>
      </w:tr>
      <w:tr w:rsidR="00B0518B" w14:paraId="25B017C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C2C710" w14:textId="77777777" w:rsidR="00B0518B" w:rsidRDefault="00186926">
            <w:pPr>
              <w:pStyle w:val="Standard"/>
              <w:jc w:val="center"/>
              <w:rPr>
                <w:rFonts w:ascii="Arial" w:hAnsi="Arial"/>
                <w:color w:val="000000"/>
                <w:sz w:val="21"/>
                <w:szCs w:val="21"/>
              </w:rPr>
            </w:pPr>
            <w:r>
              <w:rPr>
                <w:rFonts w:ascii="Arial" w:hAnsi="Arial"/>
                <w:color w:val="000000"/>
                <w:sz w:val="21"/>
                <w:szCs w:val="21"/>
              </w:rPr>
              <w:t>49.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5B9F55" w14:textId="77777777" w:rsidR="00B0518B" w:rsidRDefault="00186926">
            <w:pPr>
              <w:pStyle w:val="Standard"/>
              <w:jc w:val="center"/>
              <w:rPr>
                <w:rFonts w:ascii="Arial" w:hAnsi="Arial"/>
                <w:sz w:val="21"/>
                <w:szCs w:val="21"/>
              </w:rPr>
            </w:pPr>
            <w:r>
              <w:rPr>
                <w:rFonts w:ascii="Arial" w:hAnsi="Arial"/>
                <w:sz w:val="21"/>
                <w:szCs w:val="21"/>
              </w:rPr>
              <w:t>Łaszczówka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FC56A6"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94DED1" w14:textId="77777777" w:rsidR="00B0518B" w:rsidRDefault="00186926">
            <w:pPr>
              <w:pStyle w:val="Standard"/>
              <w:jc w:val="center"/>
              <w:rPr>
                <w:rFonts w:ascii="Arial" w:hAnsi="Arial"/>
                <w:sz w:val="21"/>
                <w:szCs w:val="21"/>
              </w:rPr>
            </w:pPr>
            <w:r>
              <w:rPr>
                <w:rFonts w:ascii="Arial" w:hAnsi="Arial"/>
                <w:sz w:val="21"/>
                <w:szCs w:val="21"/>
              </w:rPr>
              <w:t>57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34E0D3"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A1E3E1" w14:textId="77777777" w:rsidR="00B0518B" w:rsidRDefault="00B0518B">
            <w:pPr>
              <w:pStyle w:val="Standard"/>
              <w:jc w:val="center"/>
              <w:rPr>
                <w:rFonts w:ascii="Arial" w:hAnsi="Arial"/>
                <w:sz w:val="21"/>
                <w:szCs w:val="21"/>
              </w:rPr>
            </w:pPr>
          </w:p>
        </w:tc>
      </w:tr>
      <w:tr w:rsidR="00B0518B" w14:paraId="4774ACF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8D6D2F" w14:textId="77777777" w:rsidR="00B0518B" w:rsidRDefault="00186926">
            <w:pPr>
              <w:pStyle w:val="Standard"/>
              <w:jc w:val="center"/>
              <w:rPr>
                <w:rFonts w:ascii="Arial" w:hAnsi="Arial"/>
                <w:color w:val="000000"/>
                <w:sz w:val="21"/>
                <w:szCs w:val="21"/>
              </w:rPr>
            </w:pPr>
            <w:r>
              <w:rPr>
                <w:rFonts w:ascii="Arial" w:hAnsi="Arial"/>
                <w:color w:val="000000"/>
                <w:sz w:val="21"/>
                <w:szCs w:val="21"/>
              </w:rPr>
              <w:t>50.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A284E2" w14:textId="77777777" w:rsidR="00B0518B" w:rsidRDefault="00186926">
            <w:pPr>
              <w:pStyle w:val="Standard"/>
              <w:jc w:val="center"/>
              <w:rPr>
                <w:rFonts w:ascii="Arial" w:hAnsi="Arial"/>
                <w:sz w:val="21"/>
                <w:szCs w:val="21"/>
              </w:rPr>
            </w:pPr>
            <w:r>
              <w:rPr>
                <w:rFonts w:ascii="Arial" w:hAnsi="Arial"/>
                <w:sz w:val="21"/>
                <w:szCs w:val="21"/>
              </w:rPr>
              <w:t>Łaszczówka (Zalewki)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D09FA7"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89A36F" w14:textId="77777777" w:rsidR="00B0518B" w:rsidRDefault="00186926">
            <w:pPr>
              <w:pStyle w:val="Standard"/>
              <w:jc w:val="center"/>
              <w:rPr>
                <w:rFonts w:ascii="Arial" w:hAnsi="Arial"/>
                <w:sz w:val="21"/>
                <w:szCs w:val="21"/>
              </w:rPr>
            </w:pPr>
            <w:r>
              <w:rPr>
                <w:rFonts w:ascii="Arial" w:hAnsi="Arial"/>
                <w:sz w:val="21"/>
                <w:szCs w:val="21"/>
              </w:rPr>
              <w:t>52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4FA407"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547E0D" w14:textId="77777777" w:rsidR="00B0518B" w:rsidRDefault="00B0518B">
            <w:pPr>
              <w:pStyle w:val="Standard"/>
              <w:jc w:val="center"/>
              <w:rPr>
                <w:rFonts w:ascii="Arial" w:hAnsi="Arial"/>
                <w:sz w:val="21"/>
                <w:szCs w:val="21"/>
              </w:rPr>
            </w:pPr>
          </w:p>
        </w:tc>
      </w:tr>
      <w:tr w:rsidR="00B0518B" w14:paraId="3D48682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1B4276" w14:textId="77777777" w:rsidR="00B0518B" w:rsidRDefault="00186926">
            <w:pPr>
              <w:pStyle w:val="Standard"/>
              <w:jc w:val="center"/>
              <w:rPr>
                <w:rFonts w:ascii="Arial" w:hAnsi="Arial"/>
                <w:color w:val="000000"/>
                <w:sz w:val="21"/>
                <w:szCs w:val="21"/>
              </w:rPr>
            </w:pPr>
            <w:r>
              <w:rPr>
                <w:rFonts w:ascii="Arial" w:hAnsi="Arial"/>
                <w:color w:val="000000"/>
                <w:sz w:val="21"/>
                <w:szCs w:val="21"/>
              </w:rPr>
              <w:t>51.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D18973" w14:textId="77777777" w:rsidR="00B0518B" w:rsidRDefault="00186926">
            <w:pPr>
              <w:pStyle w:val="Standard"/>
              <w:jc w:val="center"/>
              <w:rPr>
                <w:rFonts w:ascii="Arial" w:hAnsi="Arial"/>
                <w:sz w:val="21"/>
                <w:szCs w:val="21"/>
              </w:rPr>
            </w:pPr>
            <w:r>
              <w:rPr>
                <w:rFonts w:ascii="Arial" w:hAnsi="Arial"/>
                <w:sz w:val="21"/>
                <w:szCs w:val="21"/>
              </w:rPr>
              <w:t>Łaszczówka (Zalewki)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92DFC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A00826" w14:textId="77777777" w:rsidR="00B0518B" w:rsidRDefault="00186926">
            <w:pPr>
              <w:pStyle w:val="Standard"/>
              <w:jc w:val="center"/>
              <w:rPr>
                <w:rFonts w:ascii="Arial" w:hAnsi="Arial"/>
                <w:sz w:val="21"/>
                <w:szCs w:val="21"/>
              </w:rPr>
            </w:pPr>
            <w:r>
              <w:rPr>
                <w:rFonts w:ascii="Arial" w:hAnsi="Arial"/>
                <w:sz w:val="21"/>
                <w:szCs w:val="21"/>
              </w:rPr>
              <w:t>53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656362"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A28EAC" w14:textId="77777777" w:rsidR="00B0518B" w:rsidRDefault="00B0518B">
            <w:pPr>
              <w:pStyle w:val="Standard"/>
              <w:jc w:val="center"/>
              <w:rPr>
                <w:rFonts w:ascii="Arial" w:hAnsi="Arial"/>
                <w:sz w:val="21"/>
                <w:szCs w:val="21"/>
              </w:rPr>
            </w:pPr>
          </w:p>
        </w:tc>
      </w:tr>
      <w:tr w:rsidR="00B0518B" w14:paraId="1F76E62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D069D3" w14:textId="77777777" w:rsidR="00B0518B" w:rsidRDefault="00186926">
            <w:pPr>
              <w:pStyle w:val="Standard"/>
              <w:jc w:val="center"/>
              <w:rPr>
                <w:rFonts w:ascii="Arial" w:hAnsi="Arial"/>
                <w:color w:val="000000"/>
                <w:sz w:val="21"/>
                <w:szCs w:val="21"/>
              </w:rPr>
            </w:pPr>
            <w:r>
              <w:rPr>
                <w:rFonts w:ascii="Arial" w:hAnsi="Arial"/>
                <w:color w:val="000000"/>
                <w:sz w:val="21"/>
                <w:szCs w:val="21"/>
              </w:rPr>
              <w:t>52.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788C55" w14:textId="77777777" w:rsidR="00B0518B" w:rsidRDefault="00186926">
            <w:pPr>
              <w:pStyle w:val="Standard"/>
              <w:spacing w:line="240" w:lineRule="auto"/>
              <w:jc w:val="center"/>
              <w:rPr>
                <w:rFonts w:ascii="Arial" w:hAnsi="Arial"/>
                <w:sz w:val="21"/>
                <w:szCs w:val="21"/>
              </w:rPr>
            </w:pPr>
            <w:r>
              <w:rPr>
                <w:rFonts w:ascii="Arial" w:hAnsi="Arial"/>
                <w:sz w:val="21"/>
                <w:szCs w:val="21"/>
              </w:rPr>
              <w:t>Łaszczówka</w:t>
            </w:r>
          </w:p>
          <w:p w14:paraId="2EAC7A10" w14:textId="77777777" w:rsidR="00B0518B" w:rsidRDefault="00186926">
            <w:pPr>
              <w:pStyle w:val="Standard"/>
              <w:spacing w:line="240" w:lineRule="auto"/>
              <w:jc w:val="center"/>
              <w:rPr>
                <w:rFonts w:ascii="Arial" w:hAnsi="Arial"/>
                <w:sz w:val="21"/>
                <w:szCs w:val="21"/>
              </w:rPr>
            </w:pPr>
            <w:r>
              <w:rPr>
                <w:rFonts w:ascii="Arial" w:hAnsi="Arial"/>
                <w:sz w:val="21"/>
                <w:szCs w:val="21"/>
              </w:rPr>
              <w:t>(Zalewki)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D381D8"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2900A1" w14:textId="77777777" w:rsidR="00B0518B" w:rsidRDefault="00186926">
            <w:pPr>
              <w:pStyle w:val="Standard"/>
              <w:jc w:val="center"/>
              <w:rPr>
                <w:rFonts w:ascii="Arial" w:hAnsi="Arial"/>
                <w:sz w:val="21"/>
                <w:szCs w:val="21"/>
              </w:rPr>
            </w:pPr>
            <w:r>
              <w:rPr>
                <w:rFonts w:ascii="Arial" w:hAnsi="Arial"/>
                <w:sz w:val="21"/>
                <w:szCs w:val="21"/>
              </w:rPr>
              <w:t>54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09ED10"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D87115" w14:textId="77777777" w:rsidR="00B0518B" w:rsidRDefault="00B0518B">
            <w:pPr>
              <w:pStyle w:val="Standard"/>
              <w:jc w:val="center"/>
              <w:rPr>
                <w:rFonts w:ascii="Arial" w:hAnsi="Arial"/>
                <w:sz w:val="21"/>
                <w:szCs w:val="21"/>
              </w:rPr>
            </w:pPr>
          </w:p>
        </w:tc>
      </w:tr>
      <w:tr w:rsidR="00B0518B" w14:paraId="6D59009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694B5A" w14:textId="77777777" w:rsidR="00B0518B" w:rsidRDefault="00186926">
            <w:pPr>
              <w:pStyle w:val="Standard"/>
              <w:jc w:val="center"/>
              <w:rPr>
                <w:rFonts w:ascii="Arial" w:hAnsi="Arial"/>
                <w:color w:val="000000"/>
                <w:sz w:val="21"/>
                <w:szCs w:val="21"/>
              </w:rPr>
            </w:pPr>
            <w:r>
              <w:rPr>
                <w:rFonts w:ascii="Arial" w:hAnsi="Arial"/>
                <w:color w:val="000000"/>
                <w:sz w:val="21"/>
                <w:szCs w:val="21"/>
              </w:rPr>
              <w:t>53.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7C90F6" w14:textId="77777777" w:rsidR="00B0518B" w:rsidRDefault="00186926">
            <w:pPr>
              <w:pStyle w:val="Standard"/>
              <w:spacing w:line="240" w:lineRule="auto"/>
              <w:jc w:val="center"/>
              <w:rPr>
                <w:rFonts w:ascii="Arial" w:hAnsi="Arial"/>
                <w:sz w:val="21"/>
                <w:szCs w:val="21"/>
              </w:rPr>
            </w:pPr>
            <w:r>
              <w:rPr>
                <w:rFonts w:ascii="Arial" w:hAnsi="Arial"/>
                <w:sz w:val="21"/>
                <w:szCs w:val="21"/>
              </w:rPr>
              <w:t>Łaszczówka</w:t>
            </w:r>
          </w:p>
          <w:p w14:paraId="46D22255" w14:textId="77777777" w:rsidR="00B0518B" w:rsidRDefault="00186926">
            <w:pPr>
              <w:pStyle w:val="Standard"/>
              <w:spacing w:line="240" w:lineRule="auto"/>
              <w:jc w:val="center"/>
              <w:rPr>
                <w:rFonts w:ascii="Arial" w:hAnsi="Arial"/>
                <w:sz w:val="21"/>
                <w:szCs w:val="21"/>
              </w:rPr>
            </w:pPr>
            <w:r>
              <w:rPr>
                <w:rFonts w:ascii="Arial" w:hAnsi="Arial"/>
                <w:sz w:val="21"/>
                <w:szCs w:val="21"/>
              </w:rPr>
              <w:t>(Zalewki)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7BDF30"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2DF2C7" w14:textId="77777777" w:rsidR="00B0518B" w:rsidRDefault="00186926">
            <w:pPr>
              <w:pStyle w:val="Standard"/>
              <w:jc w:val="center"/>
              <w:rPr>
                <w:rFonts w:ascii="Arial" w:hAnsi="Arial"/>
                <w:sz w:val="21"/>
                <w:szCs w:val="21"/>
              </w:rPr>
            </w:pPr>
            <w:r>
              <w:rPr>
                <w:rFonts w:ascii="Arial" w:hAnsi="Arial"/>
                <w:sz w:val="21"/>
                <w:szCs w:val="21"/>
              </w:rPr>
              <w:t>55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C79AED"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F5FBF" w14:textId="77777777" w:rsidR="00B0518B" w:rsidRDefault="00B0518B">
            <w:pPr>
              <w:pStyle w:val="Standard"/>
              <w:jc w:val="center"/>
              <w:rPr>
                <w:rFonts w:ascii="Arial" w:hAnsi="Arial"/>
                <w:sz w:val="21"/>
                <w:szCs w:val="21"/>
              </w:rPr>
            </w:pPr>
          </w:p>
        </w:tc>
      </w:tr>
      <w:tr w:rsidR="00B0518B" w14:paraId="309FF1B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77C73F" w14:textId="77777777" w:rsidR="00B0518B" w:rsidRDefault="00186926">
            <w:pPr>
              <w:pStyle w:val="Standard"/>
              <w:jc w:val="center"/>
              <w:rPr>
                <w:rFonts w:ascii="Arial" w:hAnsi="Arial"/>
                <w:color w:val="000000"/>
                <w:sz w:val="21"/>
                <w:szCs w:val="21"/>
              </w:rPr>
            </w:pPr>
            <w:r>
              <w:rPr>
                <w:rFonts w:ascii="Arial" w:hAnsi="Arial"/>
                <w:color w:val="000000"/>
                <w:sz w:val="21"/>
                <w:szCs w:val="21"/>
              </w:rPr>
              <w:t>54.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236613" w14:textId="77777777" w:rsidR="00B0518B" w:rsidRDefault="00186926">
            <w:pPr>
              <w:pStyle w:val="Standard"/>
              <w:spacing w:line="240" w:lineRule="auto"/>
              <w:jc w:val="center"/>
              <w:rPr>
                <w:rFonts w:ascii="Arial" w:hAnsi="Arial"/>
                <w:sz w:val="21"/>
                <w:szCs w:val="21"/>
              </w:rPr>
            </w:pPr>
            <w:r>
              <w:rPr>
                <w:rFonts w:ascii="Arial" w:hAnsi="Arial"/>
                <w:sz w:val="21"/>
                <w:szCs w:val="21"/>
              </w:rPr>
              <w:t>Łaszczówka (Tomaszów Lubelski) „Piekiełko”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0FA47E"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265B73" w14:textId="77777777" w:rsidR="00B0518B" w:rsidRDefault="00186926">
            <w:pPr>
              <w:pStyle w:val="Standard"/>
              <w:jc w:val="center"/>
              <w:rPr>
                <w:rFonts w:ascii="Arial" w:hAnsi="Arial"/>
                <w:sz w:val="21"/>
                <w:szCs w:val="21"/>
              </w:rPr>
            </w:pPr>
            <w:r>
              <w:rPr>
                <w:rFonts w:ascii="Arial" w:hAnsi="Arial"/>
                <w:sz w:val="21"/>
                <w:szCs w:val="21"/>
              </w:rPr>
              <w:t>71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8F3747"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4852DE" w14:textId="77777777" w:rsidR="00B0518B" w:rsidRDefault="00B0518B">
            <w:pPr>
              <w:pStyle w:val="Standard"/>
              <w:jc w:val="center"/>
              <w:rPr>
                <w:rFonts w:ascii="Arial" w:hAnsi="Arial"/>
                <w:sz w:val="21"/>
                <w:szCs w:val="21"/>
              </w:rPr>
            </w:pPr>
          </w:p>
        </w:tc>
      </w:tr>
      <w:tr w:rsidR="00B0518B" w14:paraId="1587D61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087C2F" w14:textId="77777777" w:rsidR="00B0518B" w:rsidRDefault="00186926">
            <w:pPr>
              <w:pStyle w:val="Standard"/>
              <w:jc w:val="center"/>
              <w:rPr>
                <w:rFonts w:ascii="Arial" w:hAnsi="Arial"/>
                <w:color w:val="000000"/>
                <w:sz w:val="21"/>
                <w:szCs w:val="21"/>
              </w:rPr>
            </w:pPr>
            <w:r>
              <w:rPr>
                <w:rFonts w:ascii="Arial" w:hAnsi="Arial"/>
                <w:color w:val="000000"/>
                <w:sz w:val="21"/>
                <w:szCs w:val="21"/>
              </w:rPr>
              <w:t>55.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90B8DD" w14:textId="77777777" w:rsidR="00B0518B" w:rsidRDefault="00186926">
            <w:pPr>
              <w:pStyle w:val="Standard"/>
              <w:spacing w:line="240" w:lineRule="auto"/>
              <w:jc w:val="center"/>
              <w:rPr>
                <w:rFonts w:ascii="Arial" w:hAnsi="Arial"/>
                <w:sz w:val="21"/>
                <w:szCs w:val="21"/>
              </w:rPr>
            </w:pPr>
            <w:r>
              <w:rPr>
                <w:rFonts w:ascii="Arial" w:hAnsi="Arial"/>
                <w:sz w:val="21"/>
                <w:szCs w:val="21"/>
              </w:rPr>
              <w:t>Łaszczówka (Tomaszów Lubelski)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10F36C"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572776" w14:textId="77777777" w:rsidR="00B0518B" w:rsidRDefault="00186926">
            <w:pPr>
              <w:pStyle w:val="Standard"/>
              <w:jc w:val="center"/>
              <w:rPr>
                <w:rFonts w:ascii="Arial" w:hAnsi="Arial"/>
                <w:sz w:val="21"/>
                <w:szCs w:val="21"/>
              </w:rPr>
            </w:pPr>
            <w:r>
              <w:rPr>
                <w:rFonts w:ascii="Arial" w:hAnsi="Arial"/>
                <w:sz w:val="21"/>
                <w:szCs w:val="21"/>
              </w:rPr>
              <w:t>72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91C0AB"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99420D" w14:textId="77777777" w:rsidR="00B0518B" w:rsidRDefault="00B0518B">
            <w:pPr>
              <w:pStyle w:val="Standard"/>
              <w:jc w:val="center"/>
              <w:rPr>
                <w:rFonts w:ascii="Arial" w:hAnsi="Arial"/>
                <w:sz w:val="21"/>
                <w:szCs w:val="21"/>
              </w:rPr>
            </w:pPr>
          </w:p>
        </w:tc>
      </w:tr>
      <w:tr w:rsidR="00B0518B" w14:paraId="3325F52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2C5937" w14:textId="77777777" w:rsidR="00B0518B" w:rsidRDefault="00186926">
            <w:pPr>
              <w:pStyle w:val="Standard"/>
              <w:jc w:val="center"/>
              <w:rPr>
                <w:rFonts w:ascii="Arial" w:hAnsi="Arial"/>
                <w:color w:val="000000"/>
                <w:sz w:val="21"/>
                <w:szCs w:val="21"/>
              </w:rPr>
            </w:pPr>
            <w:r>
              <w:rPr>
                <w:rFonts w:ascii="Arial" w:hAnsi="Arial"/>
                <w:color w:val="000000"/>
                <w:sz w:val="21"/>
                <w:szCs w:val="21"/>
              </w:rPr>
              <w:t>56.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67634E"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59766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1F7FA4" w14:textId="77777777" w:rsidR="00B0518B" w:rsidRDefault="00186926">
            <w:pPr>
              <w:pStyle w:val="Standard"/>
              <w:jc w:val="center"/>
              <w:rPr>
                <w:rFonts w:ascii="Arial" w:hAnsi="Arial"/>
                <w:sz w:val="21"/>
                <w:szCs w:val="21"/>
              </w:rPr>
            </w:pPr>
            <w:r>
              <w:rPr>
                <w:rFonts w:ascii="Arial" w:hAnsi="Arial"/>
                <w:sz w:val="21"/>
                <w:szCs w:val="21"/>
              </w:rPr>
              <w:t>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70A1F4"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1CC49"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w:t>
            </w:r>
          </w:p>
          <w:p w14:paraId="0E06BA4E" w14:textId="77777777" w:rsidR="00B0518B" w:rsidRDefault="00186926">
            <w:pPr>
              <w:pStyle w:val="Standard"/>
              <w:spacing w:line="240" w:lineRule="auto"/>
              <w:jc w:val="center"/>
              <w:rPr>
                <w:rFonts w:ascii="Arial" w:hAnsi="Arial"/>
                <w:sz w:val="21"/>
                <w:szCs w:val="21"/>
              </w:rPr>
            </w:pPr>
            <w:r>
              <w:rPr>
                <w:rFonts w:ascii="Arial" w:hAnsi="Arial"/>
                <w:sz w:val="21"/>
                <w:szCs w:val="21"/>
              </w:rPr>
              <w:t>C/77</w:t>
            </w:r>
          </w:p>
        </w:tc>
      </w:tr>
      <w:tr w:rsidR="00B0518B" w14:paraId="575B732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3A1F66" w14:textId="77777777" w:rsidR="00B0518B" w:rsidRDefault="00186926">
            <w:pPr>
              <w:pStyle w:val="Standard"/>
              <w:jc w:val="center"/>
              <w:rPr>
                <w:rFonts w:ascii="Arial" w:hAnsi="Arial"/>
                <w:color w:val="000000"/>
                <w:sz w:val="21"/>
                <w:szCs w:val="21"/>
              </w:rPr>
            </w:pPr>
            <w:r>
              <w:rPr>
                <w:rFonts w:ascii="Arial" w:hAnsi="Arial"/>
                <w:color w:val="000000"/>
                <w:sz w:val="21"/>
                <w:szCs w:val="21"/>
              </w:rPr>
              <w:t>57.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D3642C"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B6B6D7"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911B31" w14:textId="77777777" w:rsidR="00B0518B" w:rsidRDefault="00186926">
            <w:pPr>
              <w:pStyle w:val="Standard"/>
              <w:jc w:val="center"/>
              <w:rPr>
                <w:rFonts w:ascii="Arial" w:hAnsi="Arial"/>
                <w:sz w:val="21"/>
                <w:szCs w:val="21"/>
              </w:rPr>
            </w:pPr>
            <w:r>
              <w:rPr>
                <w:rFonts w:ascii="Arial" w:hAnsi="Arial"/>
                <w:sz w:val="21"/>
                <w:szCs w:val="21"/>
              </w:rPr>
              <w:t>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CCEC68"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96482C" w14:textId="77777777" w:rsidR="00B0518B" w:rsidRDefault="00B0518B">
            <w:pPr>
              <w:pStyle w:val="Standard"/>
              <w:jc w:val="center"/>
              <w:rPr>
                <w:rFonts w:ascii="Arial" w:hAnsi="Arial"/>
                <w:sz w:val="21"/>
                <w:szCs w:val="21"/>
              </w:rPr>
            </w:pPr>
          </w:p>
        </w:tc>
      </w:tr>
      <w:tr w:rsidR="00B0518B" w14:paraId="31D35C6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5DC80E" w14:textId="77777777" w:rsidR="00B0518B" w:rsidRDefault="00186926">
            <w:pPr>
              <w:pStyle w:val="Standard"/>
              <w:jc w:val="center"/>
              <w:rPr>
                <w:rFonts w:ascii="Arial" w:hAnsi="Arial"/>
                <w:color w:val="000000"/>
                <w:sz w:val="21"/>
                <w:szCs w:val="21"/>
              </w:rPr>
            </w:pPr>
            <w:r>
              <w:rPr>
                <w:rFonts w:ascii="Arial" w:hAnsi="Arial"/>
                <w:color w:val="000000"/>
                <w:sz w:val="21"/>
                <w:szCs w:val="21"/>
              </w:rPr>
              <w:t>58.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D0AAF6"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3B6C1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AEAE8E" w14:textId="77777777" w:rsidR="00B0518B" w:rsidRDefault="00186926">
            <w:pPr>
              <w:pStyle w:val="Standard"/>
              <w:jc w:val="center"/>
              <w:rPr>
                <w:rFonts w:ascii="Arial" w:hAnsi="Arial"/>
                <w:sz w:val="21"/>
                <w:szCs w:val="21"/>
              </w:rPr>
            </w:pPr>
            <w:r>
              <w:rPr>
                <w:rFonts w:ascii="Arial" w:hAnsi="Arial"/>
                <w:sz w:val="21"/>
                <w:szCs w:val="21"/>
              </w:rPr>
              <w:t>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6B759F"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8C2E27" w14:textId="77777777" w:rsidR="00B0518B" w:rsidRDefault="00B0518B">
            <w:pPr>
              <w:pStyle w:val="Standard"/>
              <w:jc w:val="center"/>
              <w:rPr>
                <w:rFonts w:ascii="Arial" w:hAnsi="Arial"/>
                <w:sz w:val="21"/>
                <w:szCs w:val="21"/>
              </w:rPr>
            </w:pPr>
          </w:p>
        </w:tc>
      </w:tr>
      <w:tr w:rsidR="00B0518B" w14:paraId="0DE2A07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8C5A72" w14:textId="77777777" w:rsidR="00B0518B" w:rsidRDefault="00186926">
            <w:pPr>
              <w:pStyle w:val="Standard"/>
              <w:jc w:val="center"/>
              <w:rPr>
                <w:rFonts w:ascii="Arial" w:hAnsi="Arial"/>
                <w:color w:val="000000"/>
                <w:sz w:val="21"/>
                <w:szCs w:val="21"/>
              </w:rPr>
            </w:pPr>
            <w:r>
              <w:rPr>
                <w:rFonts w:ascii="Arial" w:hAnsi="Arial"/>
                <w:color w:val="000000"/>
                <w:sz w:val="21"/>
                <w:szCs w:val="21"/>
              </w:rPr>
              <w:t>59.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769364"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01443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A2A024" w14:textId="77777777" w:rsidR="00B0518B" w:rsidRDefault="00186926">
            <w:pPr>
              <w:pStyle w:val="Standard"/>
              <w:jc w:val="center"/>
              <w:rPr>
                <w:rFonts w:ascii="Arial" w:hAnsi="Arial"/>
                <w:sz w:val="21"/>
                <w:szCs w:val="21"/>
              </w:rPr>
            </w:pPr>
            <w:r>
              <w:rPr>
                <w:rFonts w:ascii="Arial" w:hAnsi="Arial"/>
                <w:sz w:val="21"/>
                <w:szCs w:val="21"/>
              </w:rPr>
              <w:t>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E6345C"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73787F" w14:textId="77777777" w:rsidR="00B0518B" w:rsidRDefault="00B0518B">
            <w:pPr>
              <w:pStyle w:val="Standard"/>
              <w:jc w:val="center"/>
              <w:rPr>
                <w:rFonts w:ascii="Arial" w:hAnsi="Arial"/>
                <w:sz w:val="21"/>
                <w:szCs w:val="21"/>
              </w:rPr>
            </w:pPr>
          </w:p>
        </w:tc>
      </w:tr>
      <w:tr w:rsidR="00B0518B" w14:paraId="0BE7F14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33BB05" w14:textId="77777777" w:rsidR="00B0518B" w:rsidRDefault="00186926">
            <w:pPr>
              <w:pStyle w:val="Standard"/>
              <w:jc w:val="center"/>
              <w:rPr>
                <w:rFonts w:ascii="Arial" w:hAnsi="Arial"/>
                <w:color w:val="000000"/>
                <w:sz w:val="21"/>
                <w:szCs w:val="21"/>
              </w:rPr>
            </w:pPr>
            <w:r>
              <w:rPr>
                <w:rFonts w:ascii="Arial" w:hAnsi="Arial"/>
                <w:color w:val="000000"/>
                <w:sz w:val="21"/>
                <w:szCs w:val="21"/>
              </w:rPr>
              <w:t>60.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9A7FF7"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2BF5B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7DE577"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D8CF6F"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9AC0EC" w14:textId="77777777" w:rsidR="00B0518B" w:rsidRDefault="00B0518B">
            <w:pPr>
              <w:pStyle w:val="Standard"/>
              <w:jc w:val="center"/>
              <w:rPr>
                <w:rFonts w:ascii="Arial" w:hAnsi="Arial"/>
                <w:sz w:val="21"/>
                <w:szCs w:val="21"/>
              </w:rPr>
            </w:pPr>
          </w:p>
        </w:tc>
      </w:tr>
      <w:tr w:rsidR="00B0518B" w14:paraId="1CB91BE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201EF0" w14:textId="77777777" w:rsidR="00B0518B" w:rsidRDefault="00186926">
            <w:pPr>
              <w:pStyle w:val="Standard"/>
              <w:jc w:val="center"/>
              <w:rPr>
                <w:rFonts w:ascii="Arial" w:hAnsi="Arial"/>
                <w:color w:val="000000"/>
                <w:sz w:val="21"/>
                <w:szCs w:val="21"/>
              </w:rPr>
            </w:pPr>
            <w:r>
              <w:rPr>
                <w:rFonts w:ascii="Arial" w:hAnsi="Arial"/>
                <w:color w:val="000000"/>
                <w:sz w:val="21"/>
                <w:szCs w:val="21"/>
              </w:rPr>
              <w:t>61.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4FB77A"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3E9871"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6AE7B8" w14:textId="77777777" w:rsidR="00B0518B" w:rsidRDefault="00186926">
            <w:pPr>
              <w:pStyle w:val="Standard"/>
              <w:jc w:val="center"/>
              <w:rPr>
                <w:rFonts w:ascii="Arial" w:hAnsi="Arial"/>
                <w:sz w:val="21"/>
                <w:szCs w:val="21"/>
              </w:rPr>
            </w:pPr>
            <w:r>
              <w:rPr>
                <w:rFonts w:ascii="Arial" w:hAnsi="Arial"/>
                <w:sz w:val="21"/>
                <w:szCs w:val="21"/>
              </w:rPr>
              <w:t>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827F5"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3198A1" w14:textId="77777777" w:rsidR="00B0518B" w:rsidRDefault="00B0518B">
            <w:pPr>
              <w:pStyle w:val="Standard"/>
              <w:jc w:val="center"/>
              <w:rPr>
                <w:rFonts w:ascii="Arial" w:hAnsi="Arial"/>
                <w:sz w:val="21"/>
                <w:szCs w:val="21"/>
              </w:rPr>
            </w:pPr>
          </w:p>
        </w:tc>
      </w:tr>
      <w:tr w:rsidR="00B0518B" w14:paraId="0CCB3EC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7118DC" w14:textId="77777777" w:rsidR="00B0518B" w:rsidRDefault="00186926">
            <w:pPr>
              <w:pStyle w:val="Standard"/>
              <w:jc w:val="center"/>
              <w:rPr>
                <w:rFonts w:ascii="Arial" w:hAnsi="Arial"/>
                <w:color w:val="000000"/>
                <w:sz w:val="21"/>
                <w:szCs w:val="21"/>
              </w:rPr>
            </w:pPr>
            <w:r>
              <w:rPr>
                <w:rFonts w:ascii="Arial" w:hAnsi="Arial"/>
                <w:color w:val="000000"/>
                <w:sz w:val="21"/>
                <w:szCs w:val="21"/>
              </w:rPr>
              <w:t>62.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D36786"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372A9E"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6AA5F3" w14:textId="77777777" w:rsidR="00B0518B" w:rsidRDefault="00186926">
            <w:pPr>
              <w:pStyle w:val="Standard"/>
              <w:jc w:val="center"/>
              <w:rPr>
                <w:rFonts w:ascii="Arial" w:hAnsi="Arial"/>
                <w:sz w:val="21"/>
                <w:szCs w:val="21"/>
              </w:rPr>
            </w:pPr>
            <w:r>
              <w:rPr>
                <w:rFonts w:ascii="Arial" w:hAnsi="Arial"/>
                <w:sz w:val="21"/>
                <w:szCs w:val="21"/>
              </w:rPr>
              <w:t>10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6D2EBF"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A73C90" w14:textId="77777777" w:rsidR="00B0518B" w:rsidRDefault="00B0518B">
            <w:pPr>
              <w:pStyle w:val="Standard"/>
              <w:jc w:val="center"/>
              <w:rPr>
                <w:rFonts w:ascii="Arial" w:hAnsi="Arial"/>
                <w:sz w:val="21"/>
                <w:szCs w:val="21"/>
              </w:rPr>
            </w:pPr>
          </w:p>
        </w:tc>
      </w:tr>
      <w:tr w:rsidR="00B0518B" w14:paraId="247D941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34F3D2" w14:textId="77777777" w:rsidR="00B0518B" w:rsidRDefault="00186926">
            <w:pPr>
              <w:pStyle w:val="Standard"/>
              <w:jc w:val="center"/>
              <w:rPr>
                <w:rFonts w:ascii="Arial" w:hAnsi="Arial"/>
                <w:color w:val="000000"/>
                <w:sz w:val="21"/>
                <w:szCs w:val="21"/>
              </w:rPr>
            </w:pPr>
            <w:r>
              <w:rPr>
                <w:rFonts w:ascii="Arial" w:hAnsi="Arial"/>
                <w:color w:val="000000"/>
                <w:sz w:val="21"/>
                <w:szCs w:val="21"/>
              </w:rPr>
              <w:t>63.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7AA5B7"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34430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FB8249" w14:textId="77777777" w:rsidR="00B0518B" w:rsidRDefault="00186926">
            <w:pPr>
              <w:pStyle w:val="Standard"/>
              <w:jc w:val="center"/>
              <w:rPr>
                <w:rFonts w:ascii="Arial" w:hAnsi="Arial"/>
                <w:sz w:val="21"/>
                <w:szCs w:val="21"/>
              </w:rPr>
            </w:pPr>
            <w:r>
              <w:rPr>
                <w:rFonts w:ascii="Arial" w:hAnsi="Arial"/>
                <w:sz w:val="21"/>
                <w:szCs w:val="21"/>
              </w:rPr>
              <w:t>11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C20D33"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813FE9" w14:textId="77777777" w:rsidR="00B0518B" w:rsidRDefault="00B0518B">
            <w:pPr>
              <w:pStyle w:val="Standard"/>
              <w:jc w:val="center"/>
              <w:rPr>
                <w:rFonts w:ascii="Arial" w:hAnsi="Arial"/>
                <w:sz w:val="21"/>
                <w:szCs w:val="21"/>
              </w:rPr>
            </w:pPr>
          </w:p>
        </w:tc>
      </w:tr>
      <w:tr w:rsidR="00B0518B" w14:paraId="4B311DA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A69338" w14:textId="77777777" w:rsidR="00B0518B" w:rsidRDefault="00186926">
            <w:pPr>
              <w:pStyle w:val="Standard"/>
              <w:jc w:val="center"/>
              <w:rPr>
                <w:rFonts w:ascii="Arial" w:hAnsi="Arial"/>
                <w:color w:val="000000"/>
                <w:sz w:val="21"/>
                <w:szCs w:val="21"/>
              </w:rPr>
            </w:pPr>
            <w:r>
              <w:rPr>
                <w:rFonts w:ascii="Arial" w:hAnsi="Arial"/>
                <w:color w:val="000000"/>
                <w:sz w:val="21"/>
                <w:szCs w:val="21"/>
              </w:rPr>
              <w:t>64.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6A778E"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793C8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1315DE" w14:textId="77777777" w:rsidR="00B0518B" w:rsidRDefault="00186926">
            <w:pPr>
              <w:pStyle w:val="Standard"/>
              <w:jc w:val="center"/>
              <w:rPr>
                <w:rFonts w:ascii="Arial" w:hAnsi="Arial"/>
                <w:sz w:val="21"/>
                <w:szCs w:val="21"/>
              </w:rPr>
            </w:pPr>
            <w:r>
              <w:rPr>
                <w:rFonts w:ascii="Arial" w:hAnsi="Arial"/>
                <w:sz w:val="21"/>
                <w:szCs w:val="21"/>
              </w:rPr>
              <w:t>12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3A9E26"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D1C9A2" w14:textId="77777777" w:rsidR="00B0518B" w:rsidRDefault="00B0518B">
            <w:pPr>
              <w:pStyle w:val="Standard"/>
              <w:jc w:val="center"/>
              <w:rPr>
                <w:rFonts w:ascii="Arial" w:hAnsi="Arial"/>
                <w:sz w:val="21"/>
                <w:szCs w:val="21"/>
              </w:rPr>
            </w:pPr>
          </w:p>
        </w:tc>
      </w:tr>
      <w:tr w:rsidR="00B0518B" w14:paraId="10F374C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4C4247" w14:textId="77777777" w:rsidR="00B0518B" w:rsidRDefault="00186926">
            <w:pPr>
              <w:pStyle w:val="Standard"/>
              <w:jc w:val="center"/>
              <w:rPr>
                <w:rFonts w:ascii="Arial" w:hAnsi="Arial"/>
                <w:color w:val="000000"/>
                <w:sz w:val="21"/>
                <w:szCs w:val="21"/>
              </w:rPr>
            </w:pPr>
            <w:r>
              <w:rPr>
                <w:rFonts w:ascii="Arial" w:hAnsi="Arial"/>
                <w:color w:val="000000"/>
                <w:sz w:val="21"/>
                <w:szCs w:val="21"/>
              </w:rPr>
              <w:t>65.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975BC3"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A803A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A035BF"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3A9656"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A632B0" w14:textId="77777777" w:rsidR="00B0518B" w:rsidRDefault="00B0518B">
            <w:pPr>
              <w:pStyle w:val="Standard"/>
              <w:jc w:val="center"/>
              <w:rPr>
                <w:rFonts w:ascii="Arial" w:hAnsi="Arial"/>
                <w:sz w:val="21"/>
                <w:szCs w:val="21"/>
              </w:rPr>
            </w:pPr>
          </w:p>
        </w:tc>
      </w:tr>
      <w:tr w:rsidR="00B0518B" w14:paraId="2E646B7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D41D9B" w14:textId="77777777" w:rsidR="00B0518B" w:rsidRDefault="00186926">
            <w:pPr>
              <w:pStyle w:val="Standard"/>
              <w:jc w:val="center"/>
              <w:rPr>
                <w:rFonts w:ascii="Arial" w:hAnsi="Arial"/>
                <w:color w:val="000000"/>
                <w:sz w:val="21"/>
                <w:szCs w:val="21"/>
              </w:rPr>
            </w:pPr>
            <w:r>
              <w:rPr>
                <w:rFonts w:ascii="Arial" w:hAnsi="Arial"/>
                <w:color w:val="000000"/>
                <w:sz w:val="21"/>
                <w:szCs w:val="21"/>
              </w:rPr>
              <w:t>66.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80B44C"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91C48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2CCE00"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E7ABDE"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B943A3" w14:textId="77777777" w:rsidR="00B0518B" w:rsidRDefault="00B0518B">
            <w:pPr>
              <w:pStyle w:val="Standard"/>
              <w:jc w:val="center"/>
              <w:rPr>
                <w:rFonts w:ascii="Arial" w:hAnsi="Arial"/>
                <w:sz w:val="21"/>
                <w:szCs w:val="21"/>
              </w:rPr>
            </w:pPr>
          </w:p>
        </w:tc>
      </w:tr>
      <w:tr w:rsidR="00B0518B" w14:paraId="12EED3A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7C080D" w14:textId="77777777" w:rsidR="00B0518B" w:rsidRDefault="00186926">
            <w:pPr>
              <w:pStyle w:val="Standard"/>
              <w:jc w:val="center"/>
              <w:rPr>
                <w:rFonts w:ascii="Arial" w:hAnsi="Arial"/>
                <w:color w:val="000000"/>
                <w:sz w:val="21"/>
                <w:szCs w:val="21"/>
              </w:rPr>
            </w:pPr>
            <w:r>
              <w:rPr>
                <w:rFonts w:ascii="Arial" w:hAnsi="Arial"/>
                <w:color w:val="000000"/>
                <w:sz w:val="21"/>
                <w:szCs w:val="21"/>
              </w:rPr>
              <w:t>67.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4DC7AA"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F1C90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B91C22"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7905FD"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E7993F" w14:textId="77777777" w:rsidR="00B0518B" w:rsidRDefault="00B0518B">
            <w:pPr>
              <w:pStyle w:val="Standard"/>
              <w:jc w:val="center"/>
              <w:rPr>
                <w:rFonts w:ascii="Arial" w:hAnsi="Arial"/>
                <w:sz w:val="21"/>
                <w:szCs w:val="21"/>
              </w:rPr>
            </w:pPr>
          </w:p>
        </w:tc>
      </w:tr>
      <w:tr w:rsidR="00B0518B" w14:paraId="10B72D0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3AE910" w14:textId="77777777" w:rsidR="00B0518B" w:rsidRDefault="00186926">
            <w:pPr>
              <w:pStyle w:val="Standard"/>
              <w:jc w:val="center"/>
              <w:rPr>
                <w:rFonts w:ascii="Arial" w:hAnsi="Arial"/>
                <w:color w:val="000000"/>
                <w:sz w:val="21"/>
                <w:szCs w:val="21"/>
              </w:rPr>
            </w:pPr>
            <w:r>
              <w:rPr>
                <w:rFonts w:ascii="Arial" w:hAnsi="Arial"/>
                <w:color w:val="000000"/>
                <w:sz w:val="21"/>
                <w:szCs w:val="21"/>
              </w:rPr>
              <w:t>68.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0BEF84"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F0799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755924"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E99844"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83288B" w14:textId="77777777" w:rsidR="00B0518B" w:rsidRDefault="00B0518B">
            <w:pPr>
              <w:pStyle w:val="Standard"/>
              <w:jc w:val="center"/>
              <w:rPr>
                <w:rFonts w:ascii="Arial" w:hAnsi="Arial"/>
                <w:sz w:val="21"/>
                <w:szCs w:val="21"/>
              </w:rPr>
            </w:pPr>
          </w:p>
        </w:tc>
      </w:tr>
      <w:tr w:rsidR="00B0518B" w14:paraId="582469F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47E2F3" w14:textId="77777777" w:rsidR="00B0518B" w:rsidRDefault="00186926">
            <w:pPr>
              <w:pStyle w:val="Standard"/>
              <w:jc w:val="center"/>
              <w:rPr>
                <w:rFonts w:ascii="Arial" w:hAnsi="Arial"/>
                <w:color w:val="000000"/>
                <w:sz w:val="21"/>
                <w:szCs w:val="21"/>
              </w:rPr>
            </w:pPr>
            <w:r>
              <w:rPr>
                <w:rFonts w:ascii="Arial" w:hAnsi="Arial"/>
                <w:color w:val="000000"/>
                <w:sz w:val="21"/>
                <w:szCs w:val="21"/>
              </w:rPr>
              <w:t>69.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DA69F5"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1FA22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9BF327"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CC023A"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7E237E" w14:textId="77777777" w:rsidR="00B0518B" w:rsidRDefault="00B0518B">
            <w:pPr>
              <w:pStyle w:val="Standard"/>
              <w:jc w:val="center"/>
              <w:rPr>
                <w:rFonts w:ascii="Arial" w:hAnsi="Arial"/>
                <w:sz w:val="21"/>
                <w:szCs w:val="21"/>
              </w:rPr>
            </w:pPr>
          </w:p>
        </w:tc>
      </w:tr>
      <w:tr w:rsidR="00B0518B" w14:paraId="130DA96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033195" w14:textId="77777777" w:rsidR="00B0518B" w:rsidRDefault="00186926">
            <w:pPr>
              <w:pStyle w:val="Standard"/>
              <w:jc w:val="center"/>
              <w:rPr>
                <w:rFonts w:ascii="Arial" w:hAnsi="Arial"/>
                <w:color w:val="000000"/>
                <w:sz w:val="21"/>
                <w:szCs w:val="21"/>
              </w:rPr>
            </w:pPr>
            <w:r>
              <w:rPr>
                <w:rFonts w:ascii="Arial" w:hAnsi="Arial"/>
                <w:color w:val="000000"/>
                <w:sz w:val="21"/>
                <w:szCs w:val="21"/>
              </w:rPr>
              <w:t>70.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91E1B7"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8D1959"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124C84" w14:textId="77777777" w:rsidR="00B0518B" w:rsidRDefault="00186926">
            <w:pPr>
              <w:pStyle w:val="Standard"/>
              <w:jc w:val="center"/>
              <w:rPr>
                <w:rFonts w:ascii="Arial" w:hAnsi="Arial"/>
                <w:sz w:val="21"/>
                <w:szCs w:val="21"/>
              </w:rPr>
            </w:pPr>
            <w:r>
              <w:rPr>
                <w:rFonts w:ascii="Arial" w:hAnsi="Arial"/>
                <w:sz w:val="21"/>
                <w:szCs w:val="21"/>
              </w:rPr>
              <w:t>118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0E2DFB"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06E1B5"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C/131</w:t>
            </w:r>
          </w:p>
        </w:tc>
      </w:tr>
      <w:tr w:rsidR="00B0518B" w14:paraId="2EA22D6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28CDA8" w14:textId="77777777" w:rsidR="00B0518B" w:rsidRDefault="00186926">
            <w:pPr>
              <w:pStyle w:val="Standard"/>
              <w:jc w:val="center"/>
              <w:rPr>
                <w:rFonts w:ascii="Arial" w:hAnsi="Arial"/>
                <w:color w:val="000000"/>
                <w:sz w:val="21"/>
                <w:szCs w:val="21"/>
              </w:rPr>
            </w:pPr>
            <w:r>
              <w:rPr>
                <w:rFonts w:ascii="Arial" w:hAnsi="Arial"/>
                <w:color w:val="000000"/>
                <w:sz w:val="21"/>
                <w:szCs w:val="21"/>
              </w:rPr>
              <w:t>71.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665576"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E968E2"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6977DA" w14:textId="77777777" w:rsidR="00B0518B" w:rsidRDefault="00186926">
            <w:pPr>
              <w:pStyle w:val="Standard"/>
              <w:jc w:val="center"/>
              <w:rPr>
                <w:rFonts w:ascii="Arial" w:hAnsi="Arial"/>
                <w:sz w:val="21"/>
                <w:szCs w:val="21"/>
              </w:rPr>
            </w:pPr>
            <w:r>
              <w:rPr>
                <w:rFonts w:ascii="Arial" w:hAnsi="Arial"/>
                <w:sz w:val="21"/>
                <w:szCs w:val="21"/>
              </w:rPr>
              <w:t>119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27A032"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3941E9"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C/135</w:t>
            </w:r>
          </w:p>
        </w:tc>
      </w:tr>
      <w:tr w:rsidR="00B0518B" w14:paraId="6A6CE7D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B4EBFB" w14:textId="77777777" w:rsidR="00B0518B" w:rsidRDefault="00186926">
            <w:pPr>
              <w:pStyle w:val="Standard"/>
              <w:jc w:val="center"/>
              <w:rPr>
                <w:rFonts w:ascii="Arial" w:hAnsi="Arial"/>
                <w:color w:val="000000"/>
                <w:sz w:val="21"/>
                <w:szCs w:val="21"/>
              </w:rPr>
            </w:pPr>
            <w:r>
              <w:rPr>
                <w:rFonts w:ascii="Arial" w:hAnsi="Arial"/>
                <w:color w:val="000000"/>
                <w:sz w:val="21"/>
                <w:szCs w:val="21"/>
              </w:rPr>
              <w:t>72.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CDB46B"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8F3FDA"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91819F" w14:textId="77777777" w:rsidR="00B0518B" w:rsidRDefault="00186926">
            <w:pPr>
              <w:pStyle w:val="Standard"/>
              <w:jc w:val="center"/>
              <w:rPr>
                <w:rFonts w:ascii="Arial" w:hAnsi="Arial"/>
                <w:sz w:val="21"/>
                <w:szCs w:val="21"/>
              </w:rPr>
            </w:pPr>
            <w:r>
              <w:rPr>
                <w:rFonts w:ascii="Arial" w:hAnsi="Arial"/>
                <w:sz w:val="21"/>
                <w:szCs w:val="21"/>
              </w:rPr>
              <w:t>120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2696E3"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777267"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C/136</w:t>
            </w:r>
          </w:p>
        </w:tc>
      </w:tr>
      <w:tr w:rsidR="00B0518B" w14:paraId="233D2FF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7A1EF" w14:textId="77777777" w:rsidR="00B0518B" w:rsidRDefault="00186926">
            <w:pPr>
              <w:pStyle w:val="Standard"/>
              <w:jc w:val="center"/>
              <w:rPr>
                <w:rFonts w:ascii="Arial" w:hAnsi="Arial"/>
                <w:color w:val="000000"/>
                <w:sz w:val="21"/>
                <w:szCs w:val="21"/>
              </w:rPr>
            </w:pPr>
            <w:r>
              <w:rPr>
                <w:rFonts w:ascii="Arial" w:hAnsi="Arial"/>
                <w:color w:val="000000"/>
                <w:sz w:val="21"/>
                <w:szCs w:val="21"/>
              </w:rPr>
              <w:t>73.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DC44D0"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48A420"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D1AD2" w14:textId="77777777" w:rsidR="00B0518B" w:rsidRDefault="00186926">
            <w:pPr>
              <w:pStyle w:val="Standard"/>
              <w:jc w:val="center"/>
              <w:rPr>
                <w:rFonts w:ascii="Arial" w:hAnsi="Arial"/>
                <w:sz w:val="21"/>
                <w:szCs w:val="21"/>
              </w:rPr>
            </w:pPr>
            <w:r>
              <w:rPr>
                <w:rFonts w:ascii="Arial" w:hAnsi="Arial"/>
                <w:sz w:val="21"/>
                <w:szCs w:val="21"/>
              </w:rPr>
              <w:t>121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8AB0CC"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AD5906"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C/137</w:t>
            </w:r>
          </w:p>
        </w:tc>
      </w:tr>
      <w:tr w:rsidR="00B0518B" w14:paraId="6D2E2F9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6703ED" w14:textId="77777777" w:rsidR="00B0518B" w:rsidRDefault="00186926">
            <w:pPr>
              <w:pStyle w:val="Standard"/>
              <w:jc w:val="center"/>
              <w:rPr>
                <w:rFonts w:ascii="Arial" w:hAnsi="Arial"/>
                <w:color w:val="000000"/>
                <w:sz w:val="21"/>
                <w:szCs w:val="21"/>
              </w:rPr>
            </w:pPr>
            <w:r>
              <w:rPr>
                <w:rFonts w:ascii="Arial" w:hAnsi="Arial"/>
                <w:color w:val="000000"/>
                <w:sz w:val="21"/>
                <w:szCs w:val="21"/>
              </w:rPr>
              <w:t>74.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0EA76F"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3A55C4" w14:textId="77777777" w:rsidR="00B0518B" w:rsidRDefault="00186926">
            <w:pPr>
              <w:pStyle w:val="Standard"/>
              <w:jc w:val="center"/>
              <w:rPr>
                <w:rFonts w:ascii="Arial" w:hAnsi="Arial"/>
                <w:sz w:val="21"/>
                <w:szCs w:val="21"/>
              </w:rPr>
            </w:pPr>
            <w:r>
              <w:rPr>
                <w:rFonts w:ascii="Arial" w:hAnsi="Arial"/>
                <w:sz w:val="21"/>
                <w:szCs w:val="21"/>
              </w:rPr>
              <w:t>94-91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F93790" w14:textId="77777777" w:rsidR="00B0518B" w:rsidRDefault="00186926">
            <w:pPr>
              <w:pStyle w:val="Standard"/>
              <w:jc w:val="center"/>
              <w:rPr>
                <w:rFonts w:ascii="Arial" w:hAnsi="Arial"/>
                <w:sz w:val="21"/>
                <w:szCs w:val="21"/>
              </w:rPr>
            </w:pPr>
            <w:r>
              <w:rPr>
                <w:rFonts w:ascii="Arial" w:hAnsi="Arial"/>
                <w:sz w:val="21"/>
                <w:szCs w:val="21"/>
              </w:rPr>
              <w:t>128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D576CA" w14:textId="77777777" w:rsidR="00B0518B" w:rsidRDefault="00186926">
            <w:pPr>
              <w:pStyle w:val="Standard"/>
              <w:jc w:val="center"/>
              <w:rPr>
                <w:rFonts w:ascii="Arial" w:hAnsi="Arial"/>
                <w:sz w:val="21"/>
                <w:szCs w:val="21"/>
              </w:rPr>
            </w:pPr>
            <w:r>
              <w:rPr>
                <w:rFonts w:ascii="Arial" w:hAnsi="Arial"/>
                <w:sz w:val="21"/>
                <w:szCs w:val="21"/>
              </w:rPr>
              <w:t>25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3AF74E"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C/138</w:t>
            </w:r>
          </w:p>
        </w:tc>
      </w:tr>
      <w:tr w:rsidR="00B0518B" w14:paraId="00BEB92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E4C645" w14:textId="77777777" w:rsidR="00B0518B" w:rsidRDefault="00186926">
            <w:pPr>
              <w:pStyle w:val="Standard"/>
              <w:jc w:val="center"/>
              <w:rPr>
                <w:rFonts w:ascii="Arial" w:hAnsi="Arial"/>
                <w:color w:val="000000"/>
                <w:sz w:val="21"/>
                <w:szCs w:val="21"/>
              </w:rPr>
            </w:pPr>
            <w:r>
              <w:rPr>
                <w:rFonts w:ascii="Arial" w:hAnsi="Arial"/>
                <w:color w:val="000000"/>
                <w:sz w:val="21"/>
                <w:szCs w:val="21"/>
              </w:rPr>
              <w:t>75.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96F5D9"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6242D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AA6CF2" w14:textId="77777777" w:rsidR="00B0518B" w:rsidRDefault="00186926">
            <w:pPr>
              <w:pStyle w:val="Standard"/>
              <w:jc w:val="center"/>
              <w:rPr>
                <w:rFonts w:ascii="Arial" w:hAnsi="Arial"/>
                <w:sz w:val="21"/>
                <w:szCs w:val="21"/>
              </w:rPr>
            </w:pPr>
            <w:r>
              <w:rPr>
                <w:rFonts w:ascii="Arial" w:hAnsi="Arial"/>
                <w:sz w:val="21"/>
                <w:szCs w:val="21"/>
              </w:rPr>
              <w:t>74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226703"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D6DBE5" w14:textId="77777777" w:rsidR="00B0518B" w:rsidRDefault="00B0518B">
            <w:pPr>
              <w:pStyle w:val="Standard"/>
              <w:jc w:val="center"/>
              <w:rPr>
                <w:rFonts w:ascii="Arial" w:hAnsi="Arial"/>
                <w:sz w:val="21"/>
                <w:szCs w:val="21"/>
              </w:rPr>
            </w:pPr>
          </w:p>
        </w:tc>
      </w:tr>
      <w:tr w:rsidR="00B0518B" w14:paraId="3CD6251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D11822" w14:textId="77777777" w:rsidR="00B0518B" w:rsidRDefault="00186926">
            <w:pPr>
              <w:pStyle w:val="Standard"/>
              <w:jc w:val="center"/>
              <w:rPr>
                <w:rFonts w:ascii="Arial" w:hAnsi="Arial"/>
                <w:color w:val="000000"/>
                <w:sz w:val="21"/>
                <w:szCs w:val="21"/>
              </w:rPr>
            </w:pPr>
            <w:r>
              <w:rPr>
                <w:rFonts w:ascii="Arial" w:hAnsi="Arial"/>
                <w:color w:val="000000"/>
                <w:sz w:val="21"/>
                <w:szCs w:val="21"/>
              </w:rPr>
              <w:t>76.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978E79"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4166D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128AF3" w14:textId="77777777" w:rsidR="00B0518B" w:rsidRDefault="00186926">
            <w:pPr>
              <w:pStyle w:val="Standard"/>
              <w:jc w:val="center"/>
              <w:rPr>
                <w:rFonts w:ascii="Arial" w:hAnsi="Arial"/>
                <w:sz w:val="21"/>
                <w:szCs w:val="21"/>
              </w:rPr>
            </w:pPr>
            <w:r>
              <w:rPr>
                <w:rFonts w:ascii="Arial" w:hAnsi="Arial"/>
                <w:sz w:val="21"/>
                <w:szCs w:val="21"/>
              </w:rPr>
              <w:t>75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6969C9" w14:textId="77777777" w:rsidR="00B0518B" w:rsidRDefault="00186926">
            <w:pPr>
              <w:pStyle w:val="Standard"/>
              <w:jc w:val="center"/>
              <w:rPr>
                <w:rFonts w:ascii="Arial" w:hAnsi="Arial"/>
                <w:sz w:val="21"/>
                <w:szCs w:val="21"/>
              </w:rPr>
            </w:pPr>
            <w:r>
              <w:rPr>
                <w:rFonts w:ascii="Arial" w:hAnsi="Arial"/>
                <w:sz w:val="21"/>
                <w:szCs w:val="21"/>
              </w:rPr>
              <w:t>23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0C383C" w14:textId="77777777" w:rsidR="00B0518B" w:rsidRDefault="00B0518B">
            <w:pPr>
              <w:pStyle w:val="Standard"/>
              <w:jc w:val="center"/>
              <w:rPr>
                <w:rFonts w:ascii="Arial" w:hAnsi="Arial"/>
                <w:sz w:val="21"/>
                <w:szCs w:val="21"/>
              </w:rPr>
            </w:pPr>
          </w:p>
        </w:tc>
      </w:tr>
      <w:tr w:rsidR="00B0518B" w14:paraId="619FF86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59041E" w14:textId="77777777" w:rsidR="00B0518B" w:rsidRDefault="00186926">
            <w:pPr>
              <w:pStyle w:val="Standard"/>
              <w:jc w:val="center"/>
              <w:rPr>
                <w:rFonts w:ascii="Arial" w:hAnsi="Arial"/>
                <w:color w:val="000000"/>
                <w:sz w:val="21"/>
                <w:szCs w:val="21"/>
              </w:rPr>
            </w:pPr>
            <w:r>
              <w:rPr>
                <w:rFonts w:ascii="Arial" w:hAnsi="Arial"/>
                <w:color w:val="000000"/>
                <w:sz w:val="21"/>
                <w:szCs w:val="21"/>
              </w:rPr>
              <w:t>77.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FFF846"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E45531"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A528BE" w14:textId="77777777" w:rsidR="00B0518B" w:rsidRDefault="00186926">
            <w:pPr>
              <w:pStyle w:val="Standard"/>
              <w:jc w:val="center"/>
              <w:rPr>
                <w:rFonts w:ascii="Arial" w:hAnsi="Arial"/>
                <w:sz w:val="21"/>
                <w:szCs w:val="21"/>
              </w:rPr>
            </w:pPr>
            <w:r>
              <w:rPr>
                <w:rFonts w:ascii="Arial" w:hAnsi="Arial"/>
                <w:sz w:val="21"/>
                <w:szCs w:val="21"/>
              </w:rPr>
              <w:t>76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18E93F" w14:textId="77777777" w:rsidR="00B0518B" w:rsidRDefault="00186926">
            <w:pPr>
              <w:pStyle w:val="Standard"/>
              <w:jc w:val="center"/>
              <w:rPr>
                <w:rFonts w:ascii="Arial" w:hAnsi="Arial"/>
                <w:sz w:val="21"/>
                <w:szCs w:val="21"/>
              </w:rPr>
            </w:pPr>
            <w:r>
              <w:rPr>
                <w:rFonts w:ascii="Arial" w:hAnsi="Arial"/>
                <w:sz w:val="21"/>
                <w:szCs w:val="21"/>
              </w:rPr>
              <w:t>24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B90920"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C/130</w:t>
            </w:r>
          </w:p>
        </w:tc>
      </w:tr>
      <w:tr w:rsidR="00B0518B" w14:paraId="07ADD63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0950EC" w14:textId="77777777" w:rsidR="00B0518B" w:rsidRDefault="00186926">
            <w:pPr>
              <w:pStyle w:val="Standard"/>
              <w:jc w:val="center"/>
              <w:rPr>
                <w:rFonts w:ascii="Arial" w:hAnsi="Arial"/>
                <w:color w:val="000000"/>
                <w:sz w:val="21"/>
                <w:szCs w:val="21"/>
              </w:rPr>
            </w:pPr>
            <w:r>
              <w:rPr>
                <w:rFonts w:ascii="Arial" w:hAnsi="Arial"/>
                <w:color w:val="000000"/>
                <w:sz w:val="21"/>
                <w:szCs w:val="21"/>
              </w:rPr>
              <w:t>78.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724ED7"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477787"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C165C3" w14:textId="77777777" w:rsidR="00B0518B" w:rsidRDefault="00186926">
            <w:pPr>
              <w:pStyle w:val="Standard"/>
              <w:jc w:val="center"/>
              <w:rPr>
                <w:rFonts w:ascii="Arial" w:hAnsi="Arial"/>
                <w:sz w:val="21"/>
                <w:szCs w:val="21"/>
              </w:rPr>
            </w:pPr>
            <w:r>
              <w:rPr>
                <w:rFonts w:ascii="Arial" w:hAnsi="Arial"/>
                <w:sz w:val="21"/>
                <w:szCs w:val="21"/>
              </w:rPr>
              <w:t>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69BD02" w14:textId="77777777" w:rsidR="00B0518B" w:rsidRDefault="00186926">
            <w:pPr>
              <w:pStyle w:val="Standard"/>
              <w:jc w:val="center"/>
              <w:rPr>
                <w:rFonts w:ascii="Arial" w:hAnsi="Arial"/>
                <w:sz w:val="21"/>
                <w:szCs w:val="21"/>
              </w:rPr>
            </w:pPr>
            <w:r>
              <w:rPr>
                <w:rFonts w:ascii="Arial" w:hAnsi="Arial"/>
                <w:sz w:val="21"/>
                <w:szCs w:val="21"/>
              </w:rPr>
              <w:t>26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84E764" w14:textId="77777777" w:rsidR="00B0518B" w:rsidRDefault="00B0518B">
            <w:pPr>
              <w:pStyle w:val="Standard"/>
              <w:jc w:val="center"/>
              <w:rPr>
                <w:rFonts w:ascii="Arial" w:hAnsi="Arial"/>
                <w:sz w:val="21"/>
                <w:szCs w:val="21"/>
              </w:rPr>
            </w:pPr>
          </w:p>
        </w:tc>
      </w:tr>
      <w:tr w:rsidR="00B0518B" w14:paraId="76821A5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001BF4" w14:textId="77777777" w:rsidR="00B0518B" w:rsidRDefault="00186926">
            <w:pPr>
              <w:pStyle w:val="Standard"/>
              <w:jc w:val="center"/>
              <w:rPr>
                <w:rFonts w:ascii="Arial" w:hAnsi="Arial"/>
                <w:color w:val="000000"/>
                <w:sz w:val="21"/>
                <w:szCs w:val="21"/>
              </w:rPr>
            </w:pPr>
            <w:r>
              <w:rPr>
                <w:rFonts w:ascii="Arial" w:hAnsi="Arial"/>
                <w:color w:val="000000"/>
                <w:sz w:val="21"/>
                <w:szCs w:val="21"/>
              </w:rPr>
              <w:t>79.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3D31EA" w14:textId="77777777" w:rsidR="00B0518B" w:rsidRDefault="00186926">
            <w:pPr>
              <w:pStyle w:val="Standard"/>
              <w:jc w:val="center"/>
              <w:rPr>
                <w:rFonts w:ascii="Arial" w:hAnsi="Arial"/>
                <w:sz w:val="21"/>
                <w:szCs w:val="21"/>
              </w:rPr>
            </w:pPr>
            <w:r>
              <w:rPr>
                <w:rFonts w:ascii="Arial" w:hAnsi="Arial"/>
                <w:sz w:val="21"/>
                <w:szCs w:val="21"/>
              </w:rPr>
              <w:t>Majdan Górny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B0A26C"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53B67D" w14:textId="77777777" w:rsidR="00B0518B" w:rsidRDefault="00186926">
            <w:pPr>
              <w:pStyle w:val="Standard"/>
              <w:jc w:val="center"/>
              <w:rPr>
                <w:rFonts w:ascii="Arial" w:hAnsi="Arial"/>
                <w:sz w:val="21"/>
                <w:szCs w:val="21"/>
              </w:rPr>
            </w:pPr>
            <w:r>
              <w:rPr>
                <w:rFonts w:ascii="Arial" w:hAnsi="Arial"/>
                <w:sz w:val="21"/>
                <w:szCs w:val="21"/>
              </w:rPr>
              <w:t>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8CCE86" w14:textId="77777777" w:rsidR="00B0518B" w:rsidRDefault="00186926">
            <w:pPr>
              <w:pStyle w:val="Standard"/>
              <w:jc w:val="center"/>
              <w:rPr>
                <w:rFonts w:ascii="Arial" w:hAnsi="Arial"/>
                <w:sz w:val="21"/>
                <w:szCs w:val="21"/>
              </w:rPr>
            </w:pPr>
            <w:r>
              <w:rPr>
                <w:rFonts w:ascii="Arial" w:hAnsi="Arial"/>
                <w:sz w:val="21"/>
                <w:szCs w:val="21"/>
              </w:rPr>
              <w:t>27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DBC0D9" w14:textId="77777777" w:rsidR="00B0518B" w:rsidRDefault="00B0518B">
            <w:pPr>
              <w:pStyle w:val="Standard"/>
              <w:jc w:val="center"/>
              <w:rPr>
                <w:rFonts w:ascii="Arial" w:hAnsi="Arial"/>
                <w:sz w:val="21"/>
                <w:szCs w:val="21"/>
              </w:rPr>
            </w:pPr>
          </w:p>
        </w:tc>
      </w:tr>
      <w:tr w:rsidR="00B0518B" w14:paraId="21276F5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38C5A7" w14:textId="77777777" w:rsidR="00B0518B" w:rsidRDefault="00186926">
            <w:pPr>
              <w:pStyle w:val="Standard"/>
              <w:jc w:val="center"/>
              <w:rPr>
                <w:rFonts w:ascii="Arial" w:hAnsi="Arial"/>
                <w:color w:val="000000"/>
                <w:sz w:val="21"/>
                <w:szCs w:val="21"/>
              </w:rPr>
            </w:pPr>
            <w:r>
              <w:rPr>
                <w:rFonts w:ascii="Arial" w:hAnsi="Arial"/>
                <w:color w:val="000000"/>
                <w:sz w:val="21"/>
                <w:szCs w:val="21"/>
              </w:rPr>
              <w:t>80.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03A043" w14:textId="77777777" w:rsidR="00B0518B" w:rsidRDefault="00186926">
            <w:pPr>
              <w:pStyle w:val="Standard"/>
              <w:spacing w:line="240" w:lineRule="auto"/>
              <w:jc w:val="center"/>
              <w:rPr>
                <w:rFonts w:ascii="Arial" w:hAnsi="Arial"/>
                <w:sz w:val="21"/>
                <w:szCs w:val="21"/>
              </w:rPr>
            </w:pPr>
            <w:r>
              <w:rPr>
                <w:rFonts w:ascii="Arial" w:hAnsi="Arial"/>
                <w:sz w:val="21"/>
                <w:szCs w:val="21"/>
              </w:rPr>
              <w:t>Majdan Górny (</w:t>
            </w:r>
            <w:proofErr w:type="spellStart"/>
            <w:r>
              <w:rPr>
                <w:rFonts w:ascii="Arial" w:hAnsi="Arial"/>
                <w:sz w:val="21"/>
                <w:szCs w:val="21"/>
              </w:rPr>
              <w:t>Irenówka</w:t>
            </w:r>
            <w:proofErr w:type="spellEnd"/>
            <w:r>
              <w:rPr>
                <w:rFonts w:ascii="Arial" w:hAnsi="Arial"/>
                <w:sz w:val="21"/>
                <w:szCs w:val="21"/>
              </w:rPr>
              <w:t>)</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28094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F8A198" w14:textId="77777777" w:rsidR="00B0518B" w:rsidRDefault="00186926">
            <w:pPr>
              <w:pStyle w:val="Standard"/>
              <w:jc w:val="center"/>
              <w:rPr>
                <w:rFonts w:ascii="Arial" w:hAnsi="Arial"/>
                <w:sz w:val="21"/>
                <w:szCs w:val="21"/>
              </w:rPr>
            </w:pPr>
            <w:r>
              <w:rPr>
                <w:rFonts w:ascii="Arial" w:hAnsi="Arial"/>
                <w:sz w:val="21"/>
                <w:szCs w:val="21"/>
              </w:rPr>
              <w:t>36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5BEB8F"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688E4A" w14:textId="77777777" w:rsidR="00B0518B" w:rsidRDefault="00B0518B">
            <w:pPr>
              <w:pStyle w:val="Standard"/>
              <w:jc w:val="center"/>
              <w:rPr>
                <w:rFonts w:ascii="Arial" w:hAnsi="Arial"/>
                <w:sz w:val="21"/>
                <w:szCs w:val="21"/>
              </w:rPr>
            </w:pPr>
          </w:p>
        </w:tc>
      </w:tr>
      <w:tr w:rsidR="00B0518B" w14:paraId="3FC2809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E7613C" w14:textId="77777777" w:rsidR="00B0518B" w:rsidRDefault="00186926">
            <w:pPr>
              <w:pStyle w:val="Standard"/>
              <w:jc w:val="center"/>
              <w:rPr>
                <w:rFonts w:ascii="Arial" w:hAnsi="Arial"/>
                <w:color w:val="000000"/>
                <w:sz w:val="21"/>
                <w:szCs w:val="21"/>
              </w:rPr>
            </w:pPr>
            <w:r>
              <w:rPr>
                <w:rFonts w:ascii="Arial" w:hAnsi="Arial"/>
                <w:color w:val="000000"/>
                <w:sz w:val="21"/>
                <w:szCs w:val="21"/>
              </w:rPr>
              <w:t>81.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89DB3E" w14:textId="77777777" w:rsidR="00B0518B" w:rsidRDefault="00186926">
            <w:pPr>
              <w:pStyle w:val="Standard"/>
              <w:jc w:val="center"/>
              <w:rPr>
                <w:rFonts w:ascii="Arial" w:hAnsi="Arial"/>
                <w:sz w:val="21"/>
                <w:szCs w:val="21"/>
              </w:rPr>
            </w:pPr>
            <w:r>
              <w:rPr>
                <w:rFonts w:ascii="Arial" w:hAnsi="Arial"/>
                <w:sz w:val="21"/>
                <w:szCs w:val="21"/>
              </w:rPr>
              <w:t>Majdan Górny (Lipka)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ACA5F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674B13" w14:textId="77777777" w:rsidR="00B0518B" w:rsidRDefault="00186926">
            <w:pPr>
              <w:pStyle w:val="Standard"/>
              <w:jc w:val="center"/>
              <w:rPr>
                <w:rFonts w:ascii="Arial" w:hAnsi="Arial"/>
                <w:sz w:val="21"/>
                <w:szCs w:val="21"/>
              </w:rPr>
            </w:pPr>
            <w:r>
              <w:rPr>
                <w:rFonts w:ascii="Arial" w:hAnsi="Arial"/>
                <w:sz w:val="21"/>
                <w:szCs w:val="21"/>
              </w:rPr>
              <w:t>41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B7CBAD"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0D9964" w14:textId="77777777" w:rsidR="00B0518B" w:rsidRDefault="00B0518B">
            <w:pPr>
              <w:pStyle w:val="Standard"/>
              <w:jc w:val="center"/>
              <w:rPr>
                <w:rFonts w:ascii="Arial" w:hAnsi="Arial"/>
                <w:sz w:val="21"/>
                <w:szCs w:val="21"/>
              </w:rPr>
            </w:pPr>
          </w:p>
        </w:tc>
      </w:tr>
      <w:tr w:rsidR="00B0518B" w14:paraId="70B8F48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CC3D4F" w14:textId="77777777" w:rsidR="00B0518B" w:rsidRDefault="00186926">
            <w:pPr>
              <w:pStyle w:val="Standard"/>
              <w:jc w:val="center"/>
              <w:rPr>
                <w:rFonts w:ascii="Arial" w:hAnsi="Arial"/>
                <w:color w:val="000000"/>
                <w:sz w:val="21"/>
                <w:szCs w:val="21"/>
              </w:rPr>
            </w:pPr>
            <w:r>
              <w:rPr>
                <w:rFonts w:ascii="Arial" w:hAnsi="Arial"/>
                <w:color w:val="000000"/>
                <w:sz w:val="21"/>
                <w:szCs w:val="21"/>
              </w:rPr>
              <w:t>82.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58BD5D"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65856F"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BCB57C" w14:textId="77777777" w:rsidR="00B0518B" w:rsidRDefault="00186926">
            <w:pPr>
              <w:pStyle w:val="Standard"/>
              <w:jc w:val="center"/>
              <w:rPr>
                <w:rFonts w:ascii="Arial" w:hAnsi="Arial"/>
                <w:sz w:val="21"/>
                <w:szCs w:val="21"/>
              </w:rPr>
            </w:pPr>
            <w:r>
              <w:rPr>
                <w:rFonts w:ascii="Arial" w:hAnsi="Arial"/>
                <w:sz w:val="21"/>
                <w:szCs w:val="21"/>
              </w:rPr>
              <w:t>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8B3ECC"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F4FDCA" w14:textId="77777777" w:rsidR="00B0518B" w:rsidRDefault="00B0518B">
            <w:pPr>
              <w:pStyle w:val="Standard"/>
              <w:jc w:val="center"/>
              <w:rPr>
                <w:rFonts w:ascii="Arial" w:hAnsi="Arial"/>
                <w:sz w:val="21"/>
                <w:szCs w:val="21"/>
              </w:rPr>
            </w:pPr>
          </w:p>
        </w:tc>
      </w:tr>
      <w:tr w:rsidR="00B0518B" w14:paraId="0FF73B7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894665" w14:textId="77777777" w:rsidR="00B0518B" w:rsidRDefault="00186926">
            <w:pPr>
              <w:pStyle w:val="Standard"/>
              <w:jc w:val="center"/>
              <w:rPr>
                <w:rFonts w:ascii="Arial" w:hAnsi="Arial"/>
                <w:color w:val="000000"/>
                <w:sz w:val="21"/>
                <w:szCs w:val="21"/>
              </w:rPr>
            </w:pPr>
            <w:r>
              <w:rPr>
                <w:rFonts w:ascii="Arial" w:hAnsi="Arial"/>
                <w:color w:val="000000"/>
                <w:sz w:val="21"/>
                <w:szCs w:val="21"/>
              </w:rPr>
              <w:t>83.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5E4D75"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CE674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5C3315" w14:textId="77777777" w:rsidR="00B0518B" w:rsidRDefault="00186926">
            <w:pPr>
              <w:pStyle w:val="Standard"/>
              <w:jc w:val="center"/>
              <w:rPr>
                <w:rFonts w:ascii="Arial" w:hAnsi="Arial"/>
                <w:sz w:val="21"/>
                <w:szCs w:val="21"/>
              </w:rPr>
            </w:pPr>
            <w:r>
              <w:rPr>
                <w:rFonts w:ascii="Arial" w:hAnsi="Arial"/>
                <w:sz w:val="21"/>
                <w:szCs w:val="21"/>
              </w:rPr>
              <w:t>29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2079E1"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F090FF" w14:textId="77777777" w:rsidR="00B0518B" w:rsidRDefault="00B0518B">
            <w:pPr>
              <w:pStyle w:val="Standard"/>
              <w:jc w:val="center"/>
              <w:rPr>
                <w:rFonts w:ascii="Arial" w:hAnsi="Arial"/>
                <w:sz w:val="21"/>
                <w:szCs w:val="21"/>
              </w:rPr>
            </w:pPr>
          </w:p>
        </w:tc>
      </w:tr>
      <w:tr w:rsidR="00B0518B" w14:paraId="6EC10D6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B0F9E2" w14:textId="77777777" w:rsidR="00B0518B" w:rsidRDefault="00186926">
            <w:pPr>
              <w:pStyle w:val="Standard"/>
              <w:jc w:val="center"/>
              <w:rPr>
                <w:rFonts w:ascii="Arial" w:hAnsi="Arial"/>
                <w:color w:val="000000"/>
                <w:sz w:val="21"/>
                <w:szCs w:val="21"/>
              </w:rPr>
            </w:pPr>
            <w:r>
              <w:rPr>
                <w:rFonts w:ascii="Arial" w:hAnsi="Arial"/>
                <w:color w:val="000000"/>
                <w:sz w:val="21"/>
                <w:szCs w:val="21"/>
              </w:rPr>
              <w:t>84.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6F08AE"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ACA9D1"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FB9005"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D0C22C"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B5C7DC" w14:textId="77777777" w:rsidR="00B0518B" w:rsidRDefault="00B0518B">
            <w:pPr>
              <w:pStyle w:val="Standard"/>
              <w:jc w:val="center"/>
              <w:rPr>
                <w:rFonts w:ascii="Arial" w:hAnsi="Arial"/>
                <w:sz w:val="21"/>
                <w:szCs w:val="21"/>
              </w:rPr>
            </w:pPr>
          </w:p>
        </w:tc>
      </w:tr>
      <w:tr w:rsidR="00B0518B" w14:paraId="57A1577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2BF105" w14:textId="77777777" w:rsidR="00B0518B" w:rsidRDefault="00186926">
            <w:pPr>
              <w:pStyle w:val="Standard"/>
              <w:jc w:val="center"/>
              <w:rPr>
                <w:rFonts w:ascii="Arial" w:hAnsi="Arial"/>
                <w:color w:val="000000"/>
                <w:sz w:val="21"/>
                <w:szCs w:val="21"/>
              </w:rPr>
            </w:pPr>
            <w:r>
              <w:rPr>
                <w:rFonts w:ascii="Arial" w:hAnsi="Arial"/>
                <w:color w:val="000000"/>
                <w:sz w:val="21"/>
                <w:szCs w:val="21"/>
              </w:rPr>
              <w:t>85.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CA4D78"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0AC9CA"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EC1204" w14:textId="77777777" w:rsidR="00B0518B" w:rsidRDefault="00186926">
            <w:pPr>
              <w:pStyle w:val="Standard"/>
              <w:jc w:val="center"/>
              <w:rPr>
                <w:rFonts w:ascii="Arial" w:hAnsi="Arial"/>
                <w:sz w:val="21"/>
                <w:szCs w:val="21"/>
              </w:rPr>
            </w:pPr>
            <w:r>
              <w:rPr>
                <w:rFonts w:ascii="Arial" w:hAnsi="Arial"/>
                <w:sz w:val="21"/>
                <w:szCs w:val="21"/>
              </w:rPr>
              <w:t>31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7BEFCE"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AB8F33" w14:textId="77777777" w:rsidR="00B0518B" w:rsidRDefault="00B0518B">
            <w:pPr>
              <w:pStyle w:val="Standard"/>
              <w:jc w:val="center"/>
              <w:rPr>
                <w:rFonts w:ascii="Arial" w:hAnsi="Arial"/>
                <w:sz w:val="21"/>
                <w:szCs w:val="21"/>
              </w:rPr>
            </w:pPr>
          </w:p>
        </w:tc>
      </w:tr>
      <w:tr w:rsidR="00B0518B" w14:paraId="25FAC4B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A46191" w14:textId="77777777" w:rsidR="00B0518B" w:rsidRDefault="00186926">
            <w:pPr>
              <w:pStyle w:val="Standard"/>
              <w:jc w:val="center"/>
              <w:rPr>
                <w:rFonts w:ascii="Arial" w:hAnsi="Arial"/>
                <w:color w:val="000000"/>
                <w:sz w:val="21"/>
                <w:szCs w:val="21"/>
              </w:rPr>
            </w:pPr>
            <w:r>
              <w:rPr>
                <w:rFonts w:ascii="Arial" w:hAnsi="Arial"/>
                <w:color w:val="000000"/>
                <w:sz w:val="21"/>
                <w:szCs w:val="21"/>
              </w:rPr>
              <w:t>86.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3FD783"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3B7C48"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1B98C4" w14:textId="77777777" w:rsidR="00B0518B" w:rsidRDefault="00186926">
            <w:pPr>
              <w:pStyle w:val="Standard"/>
              <w:jc w:val="center"/>
              <w:rPr>
                <w:rFonts w:ascii="Arial" w:hAnsi="Arial"/>
                <w:sz w:val="21"/>
                <w:szCs w:val="21"/>
              </w:rPr>
            </w:pPr>
            <w:r>
              <w:rPr>
                <w:rFonts w:ascii="Arial" w:hAnsi="Arial"/>
                <w:sz w:val="21"/>
                <w:szCs w:val="21"/>
              </w:rPr>
              <w:t>32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C08367"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7DC4FB" w14:textId="77777777" w:rsidR="00B0518B" w:rsidRDefault="00B0518B">
            <w:pPr>
              <w:pStyle w:val="Standard"/>
              <w:jc w:val="center"/>
              <w:rPr>
                <w:rFonts w:ascii="Arial" w:hAnsi="Arial"/>
                <w:sz w:val="21"/>
                <w:szCs w:val="21"/>
              </w:rPr>
            </w:pPr>
          </w:p>
        </w:tc>
      </w:tr>
      <w:tr w:rsidR="00B0518B" w14:paraId="5D47BF8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59CA7F" w14:textId="77777777" w:rsidR="00B0518B" w:rsidRDefault="00186926">
            <w:pPr>
              <w:pStyle w:val="Standard"/>
              <w:jc w:val="center"/>
              <w:rPr>
                <w:rFonts w:ascii="Arial" w:hAnsi="Arial"/>
                <w:color w:val="000000"/>
                <w:sz w:val="21"/>
                <w:szCs w:val="21"/>
              </w:rPr>
            </w:pPr>
            <w:r>
              <w:rPr>
                <w:rFonts w:ascii="Arial" w:hAnsi="Arial"/>
                <w:color w:val="000000"/>
                <w:sz w:val="21"/>
                <w:szCs w:val="21"/>
              </w:rPr>
              <w:t>87.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BA2315"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E0B845"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09E829" w14:textId="77777777" w:rsidR="00B0518B" w:rsidRDefault="00186926">
            <w:pPr>
              <w:pStyle w:val="Standard"/>
              <w:jc w:val="center"/>
              <w:rPr>
                <w:rFonts w:ascii="Arial" w:hAnsi="Arial"/>
                <w:sz w:val="21"/>
                <w:szCs w:val="21"/>
              </w:rPr>
            </w:pPr>
            <w:r>
              <w:rPr>
                <w:rFonts w:ascii="Arial" w:hAnsi="Arial"/>
                <w:sz w:val="21"/>
                <w:szCs w:val="21"/>
              </w:rPr>
              <w:t>33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1C5678"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2E10D0" w14:textId="77777777" w:rsidR="00B0518B" w:rsidRDefault="00B0518B">
            <w:pPr>
              <w:pStyle w:val="Standard"/>
              <w:jc w:val="center"/>
              <w:rPr>
                <w:rFonts w:ascii="Arial" w:hAnsi="Arial"/>
                <w:sz w:val="21"/>
                <w:szCs w:val="21"/>
              </w:rPr>
            </w:pPr>
          </w:p>
        </w:tc>
      </w:tr>
      <w:tr w:rsidR="00B0518B" w14:paraId="404E3A4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8B47DB" w14:textId="77777777" w:rsidR="00B0518B" w:rsidRDefault="00186926">
            <w:pPr>
              <w:pStyle w:val="Standard"/>
              <w:jc w:val="center"/>
              <w:rPr>
                <w:rFonts w:ascii="Arial" w:hAnsi="Arial"/>
                <w:color w:val="000000"/>
                <w:sz w:val="21"/>
                <w:szCs w:val="21"/>
              </w:rPr>
            </w:pPr>
            <w:r>
              <w:rPr>
                <w:rFonts w:ascii="Arial" w:hAnsi="Arial"/>
                <w:color w:val="000000"/>
                <w:sz w:val="21"/>
                <w:szCs w:val="21"/>
              </w:rPr>
              <w:t>88.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505DAD" w14:textId="77777777" w:rsidR="00B0518B" w:rsidRDefault="00186926">
            <w:pPr>
              <w:pStyle w:val="Standard"/>
              <w:jc w:val="center"/>
              <w:rPr>
                <w:rFonts w:ascii="Arial" w:hAnsi="Arial"/>
                <w:sz w:val="21"/>
                <w:szCs w:val="21"/>
              </w:rPr>
            </w:pPr>
            <w:r>
              <w:rPr>
                <w:rFonts w:ascii="Arial" w:hAnsi="Arial"/>
                <w:sz w:val="21"/>
                <w:szCs w:val="21"/>
              </w:rPr>
              <w:t>Majdanek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266368"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C0510B" w14:textId="77777777" w:rsidR="00B0518B" w:rsidRDefault="00186926">
            <w:pPr>
              <w:pStyle w:val="Standard"/>
              <w:jc w:val="center"/>
              <w:rPr>
                <w:rFonts w:ascii="Arial" w:hAnsi="Arial"/>
                <w:sz w:val="21"/>
                <w:szCs w:val="21"/>
              </w:rPr>
            </w:pPr>
            <w:r>
              <w:rPr>
                <w:rFonts w:ascii="Arial" w:hAnsi="Arial"/>
                <w:sz w:val="21"/>
                <w:szCs w:val="21"/>
              </w:rPr>
              <w:t>44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F1D8AF"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126234" w14:textId="77777777" w:rsidR="00B0518B" w:rsidRDefault="00B0518B">
            <w:pPr>
              <w:pStyle w:val="Standard"/>
              <w:jc w:val="center"/>
              <w:rPr>
                <w:rFonts w:ascii="Arial" w:hAnsi="Arial"/>
                <w:sz w:val="21"/>
                <w:szCs w:val="21"/>
              </w:rPr>
            </w:pPr>
          </w:p>
        </w:tc>
      </w:tr>
      <w:tr w:rsidR="00B0518B" w14:paraId="499A2D4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1FC53D" w14:textId="77777777" w:rsidR="00B0518B" w:rsidRDefault="00186926">
            <w:pPr>
              <w:pStyle w:val="Standard"/>
              <w:jc w:val="center"/>
              <w:rPr>
                <w:rFonts w:ascii="Arial" w:hAnsi="Arial"/>
                <w:color w:val="000000"/>
                <w:sz w:val="21"/>
                <w:szCs w:val="21"/>
              </w:rPr>
            </w:pPr>
            <w:r>
              <w:rPr>
                <w:rFonts w:ascii="Arial" w:hAnsi="Arial"/>
                <w:color w:val="000000"/>
                <w:sz w:val="21"/>
                <w:szCs w:val="21"/>
              </w:rPr>
              <w:t>89.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DE7527" w14:textId="77777777" w:rsidR="00B0518B" w:rsidRDefault="00186926">
            <w:pPr>
              <w:pStyle w:val="Standard"/>
              <w:jc w:val="center"/>
              <w:rPr>
                <w:rFonts w:ascii="Arial" w:hAnsi="Arial"/>
                <w:sz w:val="21"/>
                <w:szCs w:val="21"/>
              </w:rPr>
            </w:pPr>
            <w:r>
              <w:rPr>
                <w:rFonts w:ascii="Arial" w:hAnsi="Arial"/>
                <w:sz w:val="21"/>
                <w:szCs w:val="21"/>
              </w:rPr>
              <w:t>Majdanek (Resztówka)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41114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411F98" w14:textId="77777777" w:rsidR="00B0518B" w:rsidRDefault="00186926">
            <w:pPr>
              <w:pStyle w:val="Standard"/>
              <w:jc w:val="center"/>
              <w:rPr>
                <w:rFonts w:ascii="Arial" w:hAnsi="Arial"/>
                <w:sz w:val="21"/>
                <w:szCs w:val="21"/>
              </w:rPr>
            </w:pPr>
            <w:r>
              <w:rPr>
                <w:rFonts w:ascii="Arial" w:hAnsi="Arial"/>
                <w:sz w:val="21"/>
                <w:szCs w:val="21"/>
              </w:rPr>
              <w:t>34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5F0A5"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CDCF65" w14:textId="77777777" w:rsidR="00B0518B" w:rsidRDefault="00B0518B">
            <w:pPr>
              <w:pStyle w:val="Standard"/>
              <w:jc w:val="center"/>
              <w:rPr>
                <w:rFonts w:ascii="Arial" w:hAnsi="Arial"/>
                <w:sz w:val="21"/>
                <w:szCs w:val="21"/>
              </w:rPr>
            </w:pPr>
          </w:p>
        </w:tc>
      </w:tr>
      <w:tr w:rsidR="00B0518B" w14:paraId="386AC7D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C809F5" w14:textId="77777777" w:rsidR="00B0518B" w:rsidRDefault="00186926">
            <w:pPr>
              <w:pStyle w:val="Standard"/>
              <w:jc w:val="center"/>
              <w:rPr>
                <w:rFonts w:ascii="Arial" w:hAnsi="Arial"/>
                <w:color w:val="000000"/>
                <w:sz w:val="21"/>
                <w:szCs w:val="21"/>
              </w:rPr>
            </w:pPr>
            <w:r>
              <w:rPr>
                <w:rFonts w:ascii="Arial" w:hAnsi="Arial"/>
                <w:color w:val="000000"/>
                <w:sz w:val="21"/>
                <w:szCs w:val="21"/>
              </w:rPr>
              <w:t>90.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32DDF0" w14:textId="77777777" w:rsidR="00B0518B" w:rsidRDefault="00186926">
            <w:pPr>
              <w:pStyle w:val="Standard"/>
              <w:jc w:val="center"/>
              <w:rPr>
                <w:rFonts w:ascii="Arial" w:hAnsi="Arial"/>
                <w:sz w:val="21"/>
                <w:szCs w:val="21"/>
              </w:rPr>
            </w:pPr>
            <w:r>
              <w:rPr>
                <w:rFonts w:ascii="Arial" w:hAnsi="Arial"/>
                <w:sz w:val="21"/>
                <w:szCs w:val="21"/>
              </w:rPr>
              <w:t>Majdanek (Resztówka)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79032C"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7B97A8" w14:textId="77777777" w:rsidR="00B0518B" w:rsidRDefault="00186926">
            <w:pPr>
              <w:pStyle w:val="Standard"/>
              <w:jc w:val="center"/>
              <w:rPr>
                <w:rFonts w:ascii="Arial" w:hAnsi="Arial"/>
                <w:sz w:val="21"/>
                <w:szCs w:val="21"/>
              </w:rPr>
            </w:pPr>
            <w:r>
              <w:rPr>
                <w:rFonts w:ascii="Arial" w:hAnsi="Arial"/>
                <w:sz w:val="21"/>
                <w:szCs w:val="21"/>
              </w:rPr>
              <w:t>35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75FEB8"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B9A7E5" w14:textId="77777777" w:rsidR="00B0518B" w:rsidRDefault="00B0518B">
            <w:pPr>
              <w:pStyle w:val="Standard"/>
              <w:jc w:val="center"/>
              <w:rPr>
                <w:rFonts w:ascii="Arial" w:hAnsi="Arial"/>
                <w:sz w:val="21"/>
                <w:szCs w:val="21"/>
              </w:rPr>
            </w:pPr>
          </w:p>
        </w:tc>
      </w:tr>
      <w:tr w:rsidR="00B0518B" w14:paraId="5779D9C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827B05" w14:textId="77777777" w:rsidR="00B0518B" w:rsidRDefault="00186926">
            <w:pPr>
              <w:pStyle w:val="Standard"/>
              <w:jc w:val="center"/>
              <w:rPr>
                <w:rFonts w:ascii="Arial" w:hAnsi="Arial"/>
                <w:color w:val="000000"/>
                <w:sz w:val="21"/>
                <w:szCs w:val="21"/>
              </w:rPr>
            </w:pPr>
            <w:r>
              <w:rPr>
                <w:rFonts w:ascii="Arial" w:hAnsi="Arial"/>
                <w:color w:val="000000"/>
                <w:sz w:val="21"/>
                <w:szCs w:val="21"/>
              </w:rPr>
              <w:t>91.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B653D1" w14:textId="77777777" w:rsidR="00B0518B" w:rsidRDefault="00186926">
            <w:pPr>
              <w:pStyle w:val="Standard"/>
              <w:spacing w:line="240" w:lineRule="auto"/>
              <w:jc w:val="center"/>
              <w:rPr>
                <w:rFonts w:ascii="Arial" w:hAnsi="Arial"/>
                <w:sz w:val="21"/>
                <w:szCs w:val="21"/>
              </w:rPr>
            </w:pPr>
            <w:r>
              <w:rPr>
                <w:rFonts w:ascii="Arial" w:hAnsi="Arial"/>
                <w:sz w:val="21"/>
                <w:szCs w:val="21"/>
              </w:rPr>
              <w:t>Nowa Wieś (lub Kolonia 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BA736F"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EB4290"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6574F8"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44FBBA" w14:textId="77777777" w:rsidR="00B0518B" w:rsidRDefault="00B0518B">
            <w:pPr>
              <w:pStyle w:val="Standard"/>
              <w:jc w:val="center"/>
              <w:rPr>
                <w:rFonts w:ascii="Arial" w:hAnsi="Arial"/>
                <w:sz w:val="21"/>
                <w:szCs w:val="21"/>
              </w:rPr>
            </w:pPr>
          </w:p>
        </w:tc>
      </w:tr>
      <w:tr w:rsidR="00B0518B" w14:paraId="0EC5EBF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A54F08" w14:textId="77777777" w:rsidR="00B0518B" w:rsidRDefault="00186926">
            <w:pPr>
              <w:pStyle w:val="Standard"/>
              <w:jc w:val="center"/>
              <w:rPr>
                <w:rFonts w:ascii="Arial" w:hAnsi="Arial"/>
                <w:color w:val="000000"/>
                <w:sz w:val="21"/>
                <w:szCs w:val="21"/>
              </w:rPr>
            </w:pPr>
            <w:r>
              <w:rPr>
                <w:rFonts w:ascii="Arial" w:hAnsi="Arial"/>
                <w:color w:val="000000"/>
                <w:sz w:val="21"/>
                <w:szCs w:val="21"/>
              </w:rPr>
              <w:t>92.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D5E3A2" w14:textId="77777777" w:rsidR="00B0518B" w:rsidRDefault="00186926">
            <w:pPr>
              <w:pStyle w:val="Standard"/>
              <w:jc w:val="center"/>
              <w:rPr>
                <w:rFonts w:ascii="Arial" w:hAnsi="Arial"/>
                <w:sz w:val="21"/>
                <w:szCs w:val="21"/>
              </w:rPr>
            </w:pPr>
            <w:r>
              <w:rPr>
                <w:rFonts w:ascii="Arial" w:hAnsi="Arial"/>
                <w:sz w:val="21"/>
                <w:szCs w:val="21"/>
              </w:rPr>
              <w:t>Nowa Wieś</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8AB64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7EFE49" w14:textId="77777777" w:rsidR="00B0518B" w:rsidRDefault="00186926">
            <w:pPr>
              <w:pStyle w:val="Standard"/>
              <w:jc w:val="center"/>
              <w:rPr>
                <w:rFonts w:ascii="Arial" w:hAnsi="Arial"/>
                <w:sz w:val="21"/>
                <w:szCs w:val="21"/>
              </w:rPr>
            </w:pPr>
            <w:r>
              <w:rPr>
                <w:rFonts w:ascii="Arial" w:hAnsi="Arial"/>
                <w:sz w:val="21"/>
                <w:szCs w:val="21"/>
              </w:rPr>
              <w:t>97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EDF71C"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2DB6AD" w14:textId="77777777" w:rsidR="00B0518B" w:rsidRDefault="00B0518B">
            <w:pPr>
              <w:pStyle w:val="Standard"/>
              <w:jc w:val="center"/>
              <w:rPr>
                <w:rFonts w:ascii="Arial" w:hAnsi="Arial"/>
                <w:sz w:val="21"/>
                <w:szCs w:val="21"/>
              </w:rPr>
            </w:pPr>
          </w:p>
        </w:tc>
      </w:tr>
      <w:tr w:rsidR="00B0518B" w14:paraId="1AAEC58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F9D910" w14:textId="77777777" w:rsidR="00B0518B" w:rsidRDefault="00186926">
            <w:pPr>
              <w:pStyle w:val="Standard"/>
              <w:jc w:val="center"/>
              <w:rPr>
                <w:rFonts w:ascii="Arial" w:hAnsi="Arial"/>
                <w:color w:val="000000"/>
                <w:sz w:val="21"/>
                <w:szCs w:val="21"/>
              </w:rPr>
            </w:pPr>
            <w:r>
              <w:rPr>
                <w:rFonts w:ascii="Arial" w:hAnsi="Arial"/>
                <w:color w:val="000000"/>
                <w:sz w:val="21"/>
                <w:szCs w:val="21"/>
              </w:rPr>
              <w:t>93.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092A74" w14:textId="77777777" w:rsidR="00B0518B" w:rsidRDefault="00186926">
            <w:pPr>
              <w:pStyle w:val="Standard"/>
              <w:jc w:val="center"/>
              <w:rPr>
                <w:rFonts w:ascii="Arial" w:hAnsi="Arial"/>
                <w:sz w:val="21"/>
                <w:szCs w:val="21"/>
              </w:rPr>
            </w:pPr>
            <w:r>
              <w:rPr>
                <w:rFonts w:ascii="Arial" w:hAnsi="Arial"/>
                <w:sz w:val="21"/>
                <w:szCs w:val="21"/>
              </w:rPr>
              <w:t>Nowa Wieś</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AE96B5"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D86D2E" w14:textId="77777777" w:rsidR="00B0518B" w:rsidRDefault="00186926">
            <w:pPr>
              <w:pStyle w:val="Standard"/>
              <w:jc w:val="center"/>
              <w:rPr>
                <w:rFonts w:ascii="Arial" w:hAnsi="Arial"/>
                <w:sz w:val="21"/>
                <w:szCs w:val="21"/>
              </w:rPr>
            </w:pPr>
            <w:r>
              <w:rPr>
                <w:rFonts w:ascii="Arial" w:hAnsi="Arial"/>
                <w:sz w:val="21"/>
                <w:szCs w:val="21"/>
              </w:rPr>
              <w:t>98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E145DD"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422C6B" w14:textId="77777777" w:rsidR="00B0518B" w:rsidRDefault="00B0518B">
            <w:pPr>
              <w:pStyle w:val="Standard"/>
              <w:jc w:val="center"/>
              <w:rPr>
                <w:rFonts w:ascii="Arial" w:hAnsi="Arial"/>
                <w:sz w:val="21"/>
                <w:szCs w:val="21"/>
              </w:rPr>
            </w:pPr>
          </w:p>
        </w:tc>
      </w:tr>
      <w:tr w:rsidR="00B0518B" w14:paraId="7D6FA62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DCE93E" w14:textId="77777777" w:rsidR="00B0518B" w:rsidRDefault="00186926">
            <w:pPr>
              <w:pStyle w:val="Standard"/>
              <w:jc w:val="center"/>
              <w:rPr>
                <w:rFonts w:ascii="Arial" w:hAnsi="Arial"/>
                <w:color w:val="000000"/>
                <w:sz w:val="21"/>
                <w:szCs w:val="21"/>
              </w:rPr>
            </w:pPr>
            <w:r>
              <w:rPr>
                <w:rFonts w:ascii="Arial" w:hAnsi="Arial"/>
                <w:color w:val="000000"/>
                <w:sz w:val="21"/>
                <w:szCs w:val="21"/>
              </w:rPr>
              <w:t>94.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ECCC82" w14:textId="77777777" w:rsidR="00B0518B" w:rsidRDefault="00186926">
            <w:pPr>
              <w:pStyle w:val="Standard"/>
              <w:jc w:val="center"/>
              <w:rPr>
                <w:rFonts w:ascii="Arial" w:hAnsi="Arial"/>
                <w:sz w:val="21"/>
                <w:szCs w:val="21"/>
              </w:rPr>
            </w:pPr>
            <w:r>
              <w:rPr>
                <w:rFonts w:ascii="Arial" w:hAnsi="Arial"/>
                <w:sz w:val="21"/>
                <w:szCs w:val="21"/>
              </w:rPr>
              <w:t>Nowa Wieś</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6E8107"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58AF4D" w14:textId="77777777" w:rsidR="00B0518B" w:rsidRDefault="00186926">
            <w:pPr>
              <w:pStyle w:val="Standard"/>
              <w:jc w:val="center"/>
              <w:rPr>
                <w:rFonts w:ascii="Arial" w:hAnsi="Arial"/>
                <w:sz w:val="21"/>
                <w:szCs w:val="21"/>
              </w:rPr>
            </w:pPr>
            <w:r>
              <w:rPr>
                <w:rFonts w:ascii="Arial" w:hAnsi="Arial"/>
                <w:sz w:val="21"/>
                <w:szCs w:val="21"/>
              </w:rPr>
              <w:t>104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49FAF0"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2C7420" w14:textId="77777777" w:rsidR="00B0518B" w:rsidRDefault="00B0518B">
            <w:pPr>
              <w:pStyle w:val="Standard"/>
              <w:jc w:val="center"/>
              <w:rPr>
                <w:rFonts w:ascii="Arial" w:hAnsi="Arial"/>
                <w:sz w:val="21"/>
                <w:szCs w:val="21"/>
              </w:rPr>
            </w:pPr>
          </w:p>
        </w:tc>
      </w:tr>
      <w:tr w:rsidR="00B0518B" w14:paraId="1C56894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46C8D1" w14:textId="77777777" w:rsidR="00B0518B" w:rsidRDefault="00186926">
            <w:pPr>
              <w:pStyle w:val="Standard"/>
              <w:jc w:val="center"/>
              <w:rPr>
                <w:rFonts w:ascii="Arial" w:hAnsi="Arial"/>
                <w:color w:val="000000"/>
                <w:sz w:val="21"/>
                <w:szCs w:val="21"/>
              </w:rPr>
            </w:pPr>
            <w:r>
              <w:rPr>
                <w:rFonts w:ascii="Arial" w:hAnsi="Arial"/>
                <w:color w:val="000000"/>
                <w:sz w:val="21"/>
                <w:szCs w:val="21"/>
              </w:rPr>
              <w:t>95.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2C3E2" w14:textId="77777777" w:rsidR="00B0518B" w:rsidRDefault="00186926">
            <w:pPr>
              <w:pStyle w:val="Standard"/>
              <w:jc w:val="center"/>
              <w:rPr>
                <w:rFonts w:ascii="Arial" w:hAnsi="Arial"/>
                <w:sz w:val="21"/>
                <w:szCs w:val="21"/>
              </w:rPr>
            </w:pPr>
            <w:r>
              <w:rPr>
                <w:rFonts w:ascii="Arial" w:hAnsi="Arial"/>
                <w:sz w:val="21"/>
                <w:szCs w:val="21"/>
              </w:rPr>
              <w:t>Pasieki</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71734B"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60D4F1"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D61372"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B4B37C" w14:textId="77777777" w:rsidR="00B0518B" w:rsidRDefault="00B0518B">
            <w:pPr>
              <w:pStyle w:val="Standard"/>
              <w:jc w:val="center"/>
              <w:rPr>
                <w:rFonts w:ascii="Arial" w:hAnsi="Arial"/>
                <w:sz w:val="21"/>
                <w:szCs w:val="21"/>
              </w:rPr>
            </w:pPr>
          </w:p>
        </w:tc>
      </w:tr>
      <w:tr w:rsidR="00B0518B" w14:paraId="18C4D91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DDD5A4" w14:textId="77777777" w:rsidR="00B0518B" w:rsidRDefault="00186926">
            <w:pPr>
              <w:pStyle w:val="Standard"/>
              <w:jc w:val="center"/>
              <w:rPr>
                <w:rFonts w:ascii="Arial" w:hAnsi="Arial"/>
                <w:color w:val="000000"/>
                <w:sz w:val="21"/>
                <w:szCs w:val="21"/>
              </w:rPr>
            </w:pPr>
            <w:r>
              <w:rPr>
                <w:rFonts w:ascii="Arial" w:hAnsi="Arial"/>
                <w:color w:val="000000"/>
                <w:sz w:val="21"/>
                <w:szCs w:val="21"/>
              </w:rPr>
              <w:t>96.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59D4C9"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5058E"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F2C698" w14:textId="77777777" w:rsidR="00B0518B" w:rsidRDefault="00186926">
            <w:pPr>
              <w:pStyle w:val="Standard"/>
              <w:jc w:val="center"/>
              <w:rPr>
                <w:rFonts w:ascii="Arial" w:hAnsi="Arial"/>
                <w:sz w:val="21"/>
                <w:szCs w:val="21"/>
              </w:rPr>
            </w:pPr>
            <w:r>
              <w:rPr>
                <w:rFonts w:ascii="Arial" w:hAnsi="Arial"/>
                <w:sz w:val="21"/>
                <w:szCs w:val="21"/>
              </w:rPr>
              <w:t>82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B97CED"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FA636B" w14:textId="77777777" w:rsidR="00B0518B" w:rsidRDefault="00B0518B">
            <w:pPr>
              <w:pStyle w:val="Standard"/>
              <w:jc w:val="center"/>
              <w:rPr>
                <w:rFonts w:ascii="Arial" w:hAnsi="Arial"/>
                <w:sz w:val="21"/>
                <w:szCs w:val="21"/>
              </w:rPr>
            </w:pPr>
          </w:p>
        </w:tc>
      </w:tr>
      <w:tr w:rsidR="00B0518B" w14:paraId="381115B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C9EDD3" w14:textId="77777777" w:rsidR="00B0518B" w:rsidRDefault="00186926">
            <w:pPr>
              <w:pStyle w:val="Standard"/>
              <w:jc w:val="center"/>
              <w:rPr>
                <w:rFonts w:ascii="Arial" w:hAnsi="Arial"/>
                <w:color w:val="000000"/>
                <w:sz w:val="21"/>
                <w:szCs w:val="21"/>
              </w:rPr>
            </w:pPr>
            <w:r>
              <w:rPr>
                <w:rFonts w:ascii="Arial" w:hAnsi="Arial"/>
                <w:color w:val="000000"/>
                <w:sz w:val="21"/>
                <w:szCs w:val="21"/>
              </w:rPr>
              <w:t>97.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B58BA6"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BB2A88"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5B8B54" w14:textId="77777777" w:rsidR="00B0518B" w:rsidRDefault="00186926">
            <w:pPr>
              <w:pStyle w:val="Standard"/>
              <w:jc w:val="center"/>
              <w:rPr>
                <w:rFonts w:ascii="Arial" w:hAnsi="Arial"/>
                <w:sz w:val="21"/>
                <w:szCs w:val="21"/>
              </w:rPr>
            </w:pPr>
            <w:r>
              <w:rPr>
                <w:rFonts w:ascii="Arial" w:hAnsi="Arial"/>
                <w:sz w:val="21"/>
                <w:szCs w:val="21"/>
              </w:rPr>
              <w:t>83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FD1352"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DB09BA" w14:textId="77777777" w:rsidR="00B0518B" w:rsidRDefault="00B0518B">
            <w:pPr>
              <w:pStyle w:val="Standard"/>
              <w:jc w:val="center"/>
              <w:rPr>
                <w:rFonts w:ascii="Arial" w:hAnsi="Arial"/>
                <w:sz w:val="21"/>
                <w:szCs w:val="21"/>
              </w:rPr>
            </w:pPr>
          </w:p>
        </w:tc>
      </w:tr>
      <w:tr w:rsidR="00B0518B" w14:paraId="5BE6B45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7ACB9A" w14:textId="77777777" w:rsidR="00B0518B" w:rsidRDefault="00186926">
            <w:pPr>
              <w:pStyle w:val="Standard"/>
              <w:jc w:val="center"/>
              <w:rPr>
                <w:rFonts w:ascii="Arial" w:hAnsi="Arial"/>
                <w:color w:val="000000"/>
                <w:sz w:val="21"/>
                <w:szCs w:val="21"/>
              </w:rPr>
            </w:pPr>
            <w:r>
              <w:rPr>
                <w:rFonts w:ascii="Arial" w:hAnsi="Arial"/>
                <w:color w:val="000000"/>
                <w:sz w:val="21"/>
                <w:szCs w:val="21"/>
              </w:rPr>
              <w:t>98.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E17650"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84AAB6"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95FC2F" w14:textId="77777777" w:rsidR="00B0518B" w:rsidRDefault="00186926">
            <w:pPr>
              <w:pStyle w:val="Standard"/>
              <w:jc w:val="center"/>
              <w:rPr>
                <w:rFonts w:ascii="Arial" w:hAnsi="Arial"/>
                <w:sz w:val="21"/>
                <w:szCs w:val="21"/>
              </w:rPr>
            </w:pPr>
            <w:r>
              <w:rPr>
                <w:rFonts w:ascii="Arial" w:hAnsi="Arial"/>
                <w:sz w:val="21"/>
                <w:szCs w:val="21"/>
              </w:rPr>
              <w:t>84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F85869"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649CF9" w14:textId="77777777" w:rsidR="00B0518B" w:rsidRDefault="00B0518B">
            <w:pPr>
              <w:pStyle w:val="Standard"/>
              <w:jc w:val="center"/>
              <w:rPr>
                <w:rFonts w:ascii="Arial" w:hAnsi="Arial"/>
                <w:sz w:val="21"/>
                <w:szCs w:val="21"/>
              </w:rPr>
            </w:pPr>
          </w:p>
        </w:tc>
      </w:tr>
      <w:tr w:rsidR="00B0518B" w14:paraId="1F44377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A1CDDE" w14:textId="77777777" w:rsidR="00B0518B" w:rsidRDefault="00186926">
            <w:pPr>
              <w:pStyle w:val="Standard"/>
              <w:jc w:val="center"/>
              <w:rPr>
                <w:rFonts w:ascii="Arial" w:hAnsi="Arial"/>
                <w:color w:val="000000"/>
                <w:sz w:val="21"/>
                <w:szCs w:val="21"/>
              </w:rPr>
            </w:pPr>
            <w:r>
              <w:rPr>
                <w:rFonts w:ascii="Arial" w:hAnsi="Arial"/>
                <w:color w:val="000000"/>
                <w:sz w:val="21"/>
                <w:szCs w:val="21"/>
              </w:rPr>
              <w:t>99.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638A14"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B4DF3B"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E4BC97" w14:textId="77777777" w:rsidR="00B0518B" w:rsidRDefault="00186926">
            <w:pPr>
              <w:pStyle w:val="Standard"/>
              <w:jc w:val="center"/>
              <w:rPr>
                <w:rFonts w:ascii="Arial" w:hAnsi="Arial"/>
                <w:sz w:val="21"/>
                <w:szCs w:val="21"/>
              </w:rPr>
            </w:pPr>
            <w:r>
              <w:rPr>
                <w:rFonts w:ascii="Arial" w:hAnsi="Arial"/>
                <w:sz w:val="21"/>
                <w:szCs w:val="21"/>
              </w:rPr>
              <w:t>85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23C4BF"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3FAFB3" w14:textId="77777777" w:rsidR="00B0518B" w:rsidRDefault="00B0518B">
            <w:pPr>
              <w:pStyle w:val="Standard"/>
              <w:jc w:val="center"/>
              <w:rPr>
                <w:rFonts w:ascii="Arial" w:hAnsi="Arial"/>
                <w:sz w:val="21"/>
                <w:szCs w:val="21"/>
              </w:rPr>
            </w:pPr>
          </w:p>
        </w:tc>
      </w:tr>
      <w:tr w:rsidR="00B0518B" w14:paraId="206904F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1107CF" w14:textId="77777777" w:rsidR="00B0518B" w:rsidRDefault="00186926">
            <w:pPr>
              <w:pStyle w:val="Standard"/>
              <w:jc w:val="center"/>
              <w:rPr>
                <w:rFonts w:ascii="Arial" w:hAnsi="Arial"/>
                <w:color w:val="000000"/>
                <w:sz w:val="21"/>
                <w:szCs w:val="21"/>
              </w:rPr>
            </w:pPr>
            <w:r>
              <w:rPr>
                <w:rFonts w:ascii="Arial" w:hAnsi="Arial"/>
                <w:color w:val="000000"/>
                <w:sz w:val="21"/>
                <w:szCs w:val="21"/>
              </w:rPr>
              <w:t>100.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65446E"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FED43A"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208B9C" w14:textId="77777777" w:rsidR="00B0518B" w:rsidRDefault="00186926">
            <w:pPr>
              <w:pStyle w:val="Standard"/>
              <w:jc w:val="center"/>
              <w:rPr>
                <w:rFonts w:ascii="Arial" w:hAnsi="Arial"/>
                <w:sz w:val="21"/>
                <w:szCs w:val="21"/>
              </w:rPr>
            </w:pPr>
            <w:r>
              <w:rPr>
                <w:rFonts w:ascii="Arial" w:hAnsi="Arial"/>
                <w:sz w:val="21"/>
                <w:szCs w:val="21"/>
              </w:rPr>
              <w:t>86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98D803"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A393C6" w14:textId="77777777" w:rsidR="00B0518B" w:rsidRDefault="00B0518B">
            <w:pPr>
              <w:pStyle w:val="Standard"/>
              <w:jc w:val="center"/>
              <w:rPr>
                <w:rFonts w:ascii="Arial" w:hAnsi="Arial"/>
                <w:sz w:val="21"/>
                <w:szCs w:val="21"/>
              </w:rPr>
            </w:pPr>
          </w:p>
        </w:tc>
      </w:tr>
      <w:tr w:rsidR="00B0518B" w14:paraId="6470668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F08977" w14:textId="77777777" w:rsidR="00B0518B" w:rsidRDefault="00186926">
            <w:pPr>
              <w:pStyle w:val="Standard"/>
              <w:jc w:val="center"/>
              <w:rPr>
                <w:rFonts w:ascii="Arial" w:hAnsi="Arial"/>
                <w:color w:val="000000"/>
                <w:sz w:val="21"/>
                <w:szCs w:val="21"/>
              </w:rPr>
            </w:pPr>
            <w:r>
              <w:rPr>
                <w:rFonts w:ascii="Arial" w:hAnsi="Arial"/>
                <w:color w:val="000000"/>
                <w:sz w:val="21"/>
                <w:szCs w:val="21"/>
              </w:rPr>
              <w:t>101.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D67F3B"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DBF4F0"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509AB8" w14:textId="77777777" w:rsidR="00B0518B" w:rsidRDefault="00186926">
            <w:pPr>
              <w:pStyle w:val="Standard"/>
              <w:jc w:val="center"/>
              <w:rPr>
                <w:rFonts w:ascii="Arial" w:hAnsi="Arial"/>
                <w:sz w:val="21"/>
                <w:szCs w:val="21"/>
              </w:rPr>
            </w:pPr>
            <w:r>
              <w:rPr>
                <w:rFonts w:ascii="Arial" w:hAnsi="Arial"/>
                <w:sz w:val="21"/>
                <w:szCs w:val="21"/>
              </w:rPr>
              <w:t>87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4C3E51"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FF691D" w14:textId="77777777" w:rsidR="00B0518B" w:rsidRDefault="00B0518B">
            <w:pPr>
              <w:pStyle w:val="Standard"/>
              <w:jc w:val="center"/>
              <w:rPr>
                <w:rFonts w:ascii="Arial" w:hAnsi="Arial"/>
                <w:sz w:val="21"/>
                <w:szCs w:val="21"/>
              </w:rPr>
            </w:pPr>
          </w:p>
        </w:tc>
      </w:tr>
      <w:tr w:rsidR="00B0518B" w14:paraId="0C7C6AC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19756C" w14:textId="77777777" w:rsidR="00B0518B" w:rsidRDefault="00186926">
            <w:pPr>
              <w:pStyle w:val="Standard"/>
              <w:jc w:val="center"/>
              <w:rPr>
                <w:rFonts w:ascii="Arial" w:hAnsi="Arial"/>
                <w:color w:val="000000"/>
                <w:sz w:val="21"/>
                <w:szCs w:val="21"/>
              </w:rPr>
            </w:pPr>
            <w:r>
              <w:rPr>
                <w:rFonts w:ascii="Arial" w:hAnsi="Arial"/>
                <w:color w:val="000000"/>
                <w:sz w:val="21"/>
                <w:szCs w:val="21"/>
              </w:rPr>
              <w:t>102.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BA952A"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F9396F"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1D349D" w14:textId="77777777" w:rsidR="00B0518B" w:rsidRDefault="00186926">
            <w:pPr>
              <w:pStyle w:val="Standard"/>
              <w:jc w:val="center"/>
              <w:rPr>
                <w:rFonts w:ascii="Arial" w:hAnsi="Arial"/>
                <w:sz w:val="21"/>
                <w:szCs w:val="21"/>
              </w:rPr>
            </w:pPr>
            <w:r>
              <w:rPr>
                <w:rFonts w:ascii="Arial" w:hAnsi="Arial"/>
                <w:sz w:val="21"/>
                <w:szCs w:val="21"/>
              </w:rPr>
              <w:t>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7823FB"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092FD2" w14:textId="77777777" w:rsidR="00B0518B" w:rsidRDefault="00B0518B">
            <w:pPr>
              <w:pStyle w:val="Standard"/>
              <w:jc w:val="center"/>
              <w:rPr>
                <w:rFonts w:ascii="Arial" w:hAnsi="Arial"/>
                <w:sz w:val="21"/>
                <w:szCs w:val="21"/>
              </w:rPr>
            </w:pPr>
          </w:p>
        </w:tc>
      </w:tr>
      <w:tr w:rsidR="00B0518B" w14:paraId="1A71515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180AF7" w14:textId="77777777" w:rsidR="00B0518B" w:rsidRDefault="00186926">
            <w:pPr>
              <w:pStyle w:val="Standard"/>
              <w:jc w:val="center"/>
              <w:rPr>
                <w:rFonts w:ascii="Arial" w:hAnsi="Arial"/>
                <w:color w:val="000000"/>
                <w:sz w:val="21"/>
                <w:szCs w:val="21"/>
              </w:rPr>
            </w:pPr>
            <w:r>
              <w:rPr>
                <w:rFonts w:ascii="Arial" w:hAnsi="Arial"/>
                <w:color w:val="000000"/>
                <w:sz w:val="21"/>
                <w:szCs w:val="21"/>
              </w:rPr>
              <w:t>103.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695695"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2B7C74"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523E51" w14:textId="77777777" w:rsidR="00B0518B" w:rsidRDefault="00186926">
            <w:pPr>
              <w:pStyle w:val="Standard"/>
              <w:jc w:val="center"/>
              <w:rPr>
                <w:rFonts w:ascii="Arial" w:hAnsi="Arial"/>
                <w:sz w:val="21"/>
                <w:szCs w:val="21"/>
              </w:rPr>
            </w:pPr>
            <w:r>
              <w:rPr>
                <w:rFonts w:ascii="Arial" w:hAnsi="Arial"/>
                <w:sz w:val="21"/>
                <w:szCs w:val="21"/>
              </w:rPr>
              <w:t>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2D6A8B"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5D040D" w14:textId="77777777" w:rsidR="00B0518B" w:rsidRDefault="00B0518B">
            <w:pPr>
              <w:pStyle w:val="Standard"/>
              <w:jc w:val="center"/>
              <w:rPr>
                <w:rFonts w:ascii="Arial" w:hAnsi="Arial"/>
                <w:sz w:val="21"/>
                <w:szCs w:val="21"/>
              </w:rPr>
            </w:pPr>
          </w:p>
        </w:tc>
      </w:tr>
      <w:tr w:rsidR="00B0518B" w14:paraId="7DE3F7B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4A8905" w14:textId="77777777" w:rsidR="00B0518B" w:rsidRDefault="00186926">
            <w:pPr>
              <w:pStyle w:val="Standard"/>
              <w:jc w:val="center"/>
              <w:rPr>
                <w:rFonts w:ascii="Arial" w:hAnsi="Arial"/>
                <w:color w:val="000000"/>
                <w:sz w:val="21"/>
                <w:szCs w:val="21"/>
              </w:rPr>
            </w:pPr>
            <w:r>
              <w:rPr>
                <w:rFonts w:ascii="Arial" w:hAnsi="Arial"/>
                <w:color w:val="000000"/>
                <w:sz w:val="21"/>
                <w:szCs w:val="21"/>
              </w:rPr>
              <w:t>104.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773572"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4A2BD5"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8066EA" w14:textId="77777777" w:rsidR="00B0518B" w:rsidRDefault="00186926">
            <w:pPr>
              <w:pStyle w:val="Standard"/>
              <w:jc w:val="center"/>
              <w:rPr>
                <w:rFonts w:ascii="Arial" w:hAnsi="Arial"/>
                <w:sz w:val="21"/>
                <w:szCs w:val="21"/>
              </w:rPr>
            </w:pPr>
            <w:r>
              <w:rPr>
                <w:rFonts w:ascii="Arial" w:hAnsi="Arial"/>
                <w:sz w:val="21"/>
                <w:szCs w:val="21"/>
              </w:rPr>
              <w:t>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F9055C"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4F790E" w14:textId="77777777" w:rsidR="00B0518B" w:rsidRDefault="00B0518B">
            <w:pPr>
              <w:pStyle w:val="Standard"/>
              <w:jc w:val="center"/>
              <w:rPr>
                <w:rFonts w:ascii="Arial" w:hAnsi="Arial"/>
                <w:sz w:val="21"/>
                <w:szCs w:val="21"/>
              </w:rPr>
            </w:pPr>
          </w:p>
        </w:tc>
      </w:tr>
      <w:tr w:rsidR="00B0518B" w14:paraId="1406208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A3C57C" w14:textId="77777777" w:rsidR="00B0518B" w:rsidRDefault="00186926">
            <w:pPr>
              <w:pStyle w:val="Standard"/>
              <w:jc w:val="center"/>
              <w:rPr>
                <w:rFonts w:ascii="Arial" w:hAnsi="Arial"/>
                <w:color w:val="000000"/>
                <w:sz w:val="21"/>
                <w:szCs w:val="21"/>
              </w:rPr>
            </w:pPr>
            <w:r>
              <w:rPr>
                <w:rFonts w:ascii="Arial" w:hAnsi="Arial"/>
                <w:color w:val="000000"/>
                <w:sz w:val="21"/>
                <w:szCs w:val="21"/>
              </w:rPr>
              <w:t>105.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DBE5F5"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11E5E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ACEEF0" w14:textId="77777777" w:rsidR="00B0518B" w:rsidRDefault="00186926">
            <w:pPr>
              <w:pStyle w:val="Standard"/>
              <w:jc w:val="center"/>
              <w:rPr>
                <w:rFonts w:ascii="Arial" w:hAnsi="Arial"/>
                <w:sz w:val="21"/>
                <w:szCs w:val="21"/>
              </w:rPr>
            </w:pPr>
            <w:r>
              <w:rPr>
                <w:rFonts w:ascii="Arial" w:hAnsi="Arial"/>
                <w:sz w:val="21"/>
                <w:szCs w:val="21"/>
              </w:rPr>
              <w:t>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572CE0"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617659" w14:textId="77777777" w:rsidR="00B0518B" w:rsidRDefault="00B0518B">
            <w:pPr>
              <w:pStyle w:val="Standard"/>
              <w:jc w:val="center"/>
              <w:rPr>
                <w:rFonts w:ascii="Arial" w:hAnsi="Arial"/>
                <w:sz w:val="21"/>
                <w:szCs w:val="21"/>
              </w:rPr>
            </w:pPr>
          </w:p>
        </w:tc>
      </w:tr>
      <w:tr w:rsidR="00B0518B" w14:paraId="581BB97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1ABFF9" w14:textId="77777777" w:rsidR="00B0518B" w:rsidRDefault="00186926">
            <w:pPr>
              <w:pStyle w:val="Standard"/>
              <w:jc w:val="center"/>
              <w:rPr>
                <w:rFonts w:ascii="Arial" w:hAnsi="Arial"/>
                <w:color w:val="000000"/>
                <w:sz w:val="21"/>
                <w:szCs w:val="21"/>
              </w:rPr>
            </w:pPr>
            <w:r>
              <w:rPr>
                <w:rFonts w:ascii="Arial" w:hAnsi="Arial"/>
                <w:color w:val="000000"/>
                <w:sz w:val="21"/>
                <w:szCs w:val="21"/>
              </w:rPr>
              <w:t>106.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4380A1"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AAA42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67B219" w14:textId="77777777" w:rsidR="00B0518B" w:rsidRDefault="00186926">
            <w:pPr>
              <w:pStyle w:val="Standard"/>
              <w:jc w:val="center"/>
              <w:rPr>
                <w:rFonts w:ascii="Arial" w:hAnsi="Arial"/>
                <w:sz w:val="21"/>
                <w:szCs w:val="21"/>
              </w:rPr>
            </w:pPr>
            <w:r>
              <w:rPr>
                <w:rFonts w:ascii="Arial" w:hAnsi="Arial"/>
                <w:sz w:val="21"/>
                <w:szCs w:val="21"/>
              </w:rPr>
              <w:t>92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284BAF"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EC7A47" w14:textId="77777777" w:rsidR="00B0518B" w:rsidRDefault="00B0518B">
            <w:pPr>
              <w:pStyle w:val="Standard"/>
              <w:jc w:val="center"/>
              <w:rPr>
                <w:rFonts w:ascii="Arial" w:hAnsi="Arial"/>
                <w:sz w:val="21"/>
                <w:szCs w:val="21"/>
              </w:rPr>
            </w:pPr>
          </w:p>
        </w:tc>
      </w:tr>
      <w:tr w:rsidR="00B0518B" w14:paraId="222B427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A671CE" w14:textId="77777777" w:rsidR="00B0518B" w:rsidRDefault="00186926">
            <w:pPr>
              <w:pStyle w:val="Standard"/>
              <w:jc w:val="center"/>
              <w:rPr>
                <w:rFonts w:ascii="Arial" w:hAnsi="Arial"/>
                <w:color w:val="000000"/>
                <w:sz w:val="21"/>
                <w:szCs w:val="21"/>
              </w:rPr>
            </w:pPr>
            <w:r>
              <w:rPr>
                <w:rFonts w:ascii="Arial" w:hAnsi="Arial"/>
                <w:color w:val="000000"/>
                <w:sz w:val="21"/>
                <w:szCs w:val="21"/>
              </w:rPr>
              <w:t>107.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68BD6F"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381DBF"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D9FABD"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74C9AC"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69C15A" w14:textId="77777777" w:rsidR="00B0518B" w:rsidRDefault="00B0518B">
            <w:pPr>
              <w:pStyle w:val="Standard"/>
              <w:jc w:val="center"/>
              <w:rPr>
                <w:rFonts w:ascii="Arial" w:hAnsi="Arial"/>
                <w:sz w:val="21"/>
                <w:szCs w:val="21"/>
              </w:rPr>
            </w:pPr>
          </w:p>
        </w:tc>
      </w:tr>
      <w:tr w:rsidR="00B0518B" w14:paraId="491A7CF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A15526" w14:textId="77777777" w:rsidR="00B0518B" w:rsidRDefault="00186926">
            <w:pPr>
              <w:pStyle w:val="Standard"/>
              <w:jc w:val="center"/>
              <w:rPr>
                <w:rFonts w:ascii="Arial" w:hAnsi="Arial"/>
                <w:color w:val="000000"/>
                <w:sz w:val="21"/>
                <w:szCs w:val="21"/>
              </w:rPr>
            </w:pPr>
            <w:r>
              <w:rPr>
                <w:rFonts w:ascii="Arial" w:hAnsi="Arial"/>
                <w:color w:val="000000"/>
                <w:sz w:val="21"/>
                <w:szCs w:val="21"/>
              </w:rPr>
              <w:t>108.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4C7A0E"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F3509E"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6875AC"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770AC5"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E505C1" w14:textId="77777777" w:rsidR="00B0518B" w:rsidRDefault="00B0518B">
            <w:pPr>
              <w:pStyle w:val="Standard"/>
              <w:jc w:val="center"/>
              <w:rPr>
                <w:rFonts w:ascii="Arial" w:hAnsi="Arial"/>
                <w:sz w:val="21"/>
                <w:szCs w:val="21"/>
              </w:rPr>
            </w:pPr>
          </w:p>
        </w:tc>
      </w:tr>
      <w:tr w:rsidR="00B0518B" w14:paraId="5D74774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386D31" w14:textId="77777777" w:rsidR="00B0518B" w:rsidRDefault="00186926">
            <w:pPr>
              <w:pStyle w:val="Standard"/>
              <w:jc w:val="center"/>
              <w:rPr>
                <w:rFonts w:ascii="Arial" w:hAnsi="Arial"/>
                <w:color w:val="000000"/>
                <w:sz w:val="21"/>
                <w:szCs w:val="21"/>
              </w:rPr>
            </w:pPr>
            <w:r>
              <w:rPr>
                <w:rFonts w:ascii="Arial" w:hAnsi="Arial"/>
                <w:color w:val="000000"/>
                <w:sz w:val="21"/>
                <w:szCs w:val="21"/>
              </w:rPr>
              <w:t>109.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C1AE64"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4C1801"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41CADC"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10345B"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B59079" w14:textId="77777777" w:rsidR="00B0518B" w:rsidRDefault="00B0518B">
            <w:pPr>
              <w:pStyle w:val="Standard"/>
              <w:jc w:val="center"/>
              <w:rPr>
                <w:rFonts w:ascii="Arial" w:hAnsi="Arial"/>
                <w:sz w:val="21"/>
                <w:szCs w:val="21"/>
              </w:rPr>
            </w:pPr>
          </w:p>
        </w:tc>
      </w:tr>
      <w:tr w:rsidR="00B0518B" w14:paraId="76099AC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0FD7D9" w14:textId="77777777" w:rsidR="00B0518B" w:rsidRDefault="00186926">
            <w:pPr>
              <w:pStyle w:val="Standard"/>
              <w:jc w:val="center"/>
              <w:rPr>
                <w:rFonts w:ascii="Arial" w:hAnsi="Arial"/>
                <w:color w:val="000000"/>
                <w:sz w:val="21"/>
                <w:szCs w:val="21"/>
              </w:rPr>
            </w:pPr>
            <w:r>
              <w:rPr>
                <w:rFonts w:ascii="Arial" w:hAnsi="Arial"/>
                <w:color w:val="000000"/>
                <w:sz w:val="21"/>
                <w:szCs w:val="21"/>
              </w:rPr>
              <w:t>110.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D87480"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FA3614"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F9868A"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AB3DEA"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73156B" w14:textId="77777777" w:rsidR="00B0518B" w:rsidRDefault="00B0518B">
            <w:pPr>
              <w:pStyle w:val="Standard"/>
              <w:jc w:val="center"/>
              <w:rPr>
                <w:rFonts w:ascii="Arial" w:hAnsi="Arial"/>
                <w:sz w:val="21"/>
                <w:szCs w:val="21"/>
              </w:rPr>
            </w:pPr>
          </w:p>
        </w:tc>
      </w:tr>
      <w:tr w:rsidR="00B0518B" w14:paraId="5905B78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8406F4" w14:textId="77777777" w:rsidR="00B0518B" w:rsidRDefault="00186926">
            <w:pPr>
              <w:pStyle w:val="Standard"/>
              <w:jc w:val="center"/>
              <w:rPr>
                <w:rFonts w:ascii="Arial" w:hAnsi="Arial"/>
                <w:color w:val="000000"/>
                <w:sz w:val="21"/>
                <w:szCs w:val="21"/>
              </w:rPr>
            </w:pPr>
            <w:r>
              <w:rPr>
                <w:rFonts w:ascii="Arial" w:hAnsi="Arial"/>
                <w:color w:val="000000"/>
                <w:sz w:val="21"/>
                <w:szCs w:val="21"/>
              </w:rPr>
              <w:t>111.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0BBB40"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1B3C5A"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E701B8" w14:textId="77777777" w:rsidR="00B0518B" w:rsidRDefault="00186926">
            <w:pPr>
              <w:pStyle w:val="Standard"/>
              <w:jc w:val="center"/>
              <w:rPr>
                <w:rFonts w:ascii="Arial" w:hAnsi="Arial"/>
                <w:sz w:val="21"/>
                <w:szCs w:val="21"/>
              </w:rPr>
            </w:pPr>
            <w:r>
              <w:rPr>
                <w:rFonts w:ascii="Arial" w:hAnsi="Arial"/>
                <w:sz w:val="21"/>
                <w:szCs w:val="21"/>
              </w:rPr>
              <w:t>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39AC15"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8BA355" w14:textId="77777777" w:rsidR="00B0518B" w:rsidRDefault="00B0518B">
            <w:pPr>
              <w:pStyle w:val="Standard"/>
              <w:jc w:val="center"/>
              <w:rPr>
                <w:rFonts w:ascii="Arial" w:hAnsi="Arial"/>
                <w:sz w:val="21"/>
                <w:szCs w:val="21"/>
              </w:rPr>
            </w:pPr>
          </w:p>
        </w:tc>
      </w:tr>
      <w:tr w:rsidR="00B0518B" w14:paraId="6A0C4E2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5F03CC" w14:textId="77777777" w:rsidR="00B0518B" w:rsidRDefault="00186926">
            <w:pPr>
              <w:pStyle w:val="Standard"/>
              <w:jc w:val="center"/>
              <w:rPr>
                <w:rFonts w:ascii="Arial" w:hAnsi="Arial"/>
                <w:color w:val="000000"/>
                <w:sz w:val="21"/>
                <w:szCs w:val="21"/>
              </w:rPr>
            </w:pPr>
            <w:r>
              <w:rPr>
                <w:rFonts w:ascii="Arial" w:hAnsi="Arial"/>
                <w:color w:val="000000"/>
                <w:sz w:val="21"/>
                <w:szCs w:val="21"/>
              </w:rPr>
              <w:t>112.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217AB6"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6D442C"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DD44B2" w14:textId="77777777" w:rsidR="00B0518B" w:rsidRDefault="00186926">
            <w:pPr>
              <w:pStyle w:val="Standard"/>
              <w:jc w:val="center"/>
              <w:rPr>
                <w:rFonts w:ascii="Arial" w:hAnsi="Arial"/>
                <w:sz w:val="21"/>
                <w:szCs w:val="21"/>
              </w:rPr>
            </w:pPr>
            <w:r>
              <w:rPr>
                <w:rFonts w:ascii="Arial" w:hAnsi="Arial"/>
                <w:sz w:val="21"/>
                <w:szCs w:val="21"/>
              </w:rPr>
              <w:t>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A12C1E"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26515E" w14:textId="77777777" w:rsidR="00B0518B" w:rsidRDefault="00B0518B">
            <w:pPr>
              <w:pStyle w:val="Standard"/>
              <w:jc w:val="center"/>
              <w:rPr>
                <w:rFonts w:ascii="Arial" w:hAnsi="Arial"/>
                <w:sz w:val="21"/>
                <w:szCs w:val="21"/>
              </w:rPr>
            </w:pPr>
          </w:p>
        </w:tc>
      </w:tr>
      <w:tr w:rsidR="00B0518B" w14:paraId="59A6F9C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1F0130" w14:textId="77777777" w:rsidR="00B0518B" w:rsidRDefault="00186926">
            <w:pPr>
              <w:pStyle w:val="Standard"/>
              <w:jc w:val="center"/>
              <w:rPr>
                <w:rFonts w:ascii="Arial" w:hAnsi="Arial"/>
                <w:color w:val="000000"/>
                <w:sz w:val="21"/>
                <w:szCs w:val="21"/>
              </w:rPr>
            </w:pPr>
            <w:r>
              <w:rPr>
                <w:rFonts w:ascii="Arial" w:hAnsi="Arial"/>
                <w:color w:val="000000"/>
                <w:sz w:val="21"/>
                <w:szCs w:val="21"/>
              </w:rPr>
              <w:t>113.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7D722B"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91AC79"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92510E" w14:textId="77777777" w:rsidR="00B0518B" w:rsidRDefault="00186926">
            <w:pPr>
              <w:pStyle w:val="Standard"/>
              <w:jc w:val="center"/>
              <w:rPr>
                <w:rFonts w:ascii="Arial" w:hAnsi="Arial"/>
                <w:sz w:val="21"/>
                <w:szCs w:val="21"/>
              </w:rPr>
            </w:pPr>
            <w:r>
              <w:rPr>
                <w:rFonts w:ascii="Arial" w:hAnsi="Arial"/>
                <w:sz w:val="21"/>
                <w:szCs w:val="21"/>
              </w:rPr>
              <w:t>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3C81A4"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465E92" w14:textId="77777777" w:rsidR="00B0518B" w:rsidRDefault="00B0518B">
            <w:pPr>
              <w:pStyle w:val="Standard"/>
              <w:jc w:val="center"/>
              <w:rPr>
                <w:rFonts w:ascii="Arial" w:hAnsi="Arial"/>
                <w:sz w:val="21"/>
                <w:szCs w:val="21"/>
              </w:rPr>
            </w:pPr>
          </w:p>
        </w:tc>
      </w:tr>
      <w:tr w:rsidR="00B0518B" w14:paraId="0C7B28B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C83E79" w14:textId="77777777" w:rsidR="00B0518B" w:rsidRDefault="00186926">
            <w:pPr>
              <w:pStyle w:val="Standard"/>
              <w:jc w:val="center"/>
              <w:rPr>
                <w:rFonts w:ascii="Arial" w:hAnsi="Arial"/>
                <w:color w:val="000000"/>
                <w:sz w:val="21"/>
                <w:szCs w:val="21"/>
              </w:rPr>
            </w:pPr>
            <w:r>
              <w:rPr>
                <w:rFonts w:ascii="Arial" w:hAnsi="Arial"/>
                <w:color w:val="000000"/>
                <w:sz w:val="21"/>
                <w:szCs w:val="21"/>
              </w:rPr>
              <w:t>114.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118E3D"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8A6B64"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469BC4"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D29023"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F051B3" w14:textId="77777777" w:rsidR="00B0518B" w:rsidRDefault="00B0518B">
            <w:pPr>
              <w:pStyle w:val="Standard"/>
              <w:jc w:val="center"/>
              <w:rPr>
                <w:rFonts w:ascii="Arial" w:hAnsi="Arial"/>
                <w:sz w:val="21"/>
                <w:szCs w:val="21"/>
              </w:rPr>
            </w:pPr>
          </w:p>
        </w:tc>
      </w:tr>
      <w:tr w:rsidR="00B0518B" w14:paraId="721774B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D551B6" w14:textId="77777777" w:rsidR="00B0518B" w:rsidRDefault="00186926">
            <w:pPr>
              <w:pStyle w:val="Standard"/>
              <w:jc w:val="center"/>
              <w:rPr>
                <w:rFonts w:ascii="Arial" w:hAnsi="Arial"/>
                <w:color w:val="000000"/>
                <w:sz w:val="21"/>
                <w:szCs w:val="21"/>
              </w:rPr>
            </w:pPr>
            <w:r>
              <w:rPr>
                <w:rFonts w:ascii="Arial" w:hAnsi="Arial"/>
                <w:color w:val="000000"/>
                <w:sz w:val="21"/>
                <w:szCs w:val="21"/>
              </w:rPr>
              <w:t>115.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ACA887"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CA352A"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6631F2" w14:textId="77777777" w:rsidR="00B0518B" w:rsidRDefault="00186926">
            <w:pPr>
              <w:pStyle w:val="Standard"/>
              <w:jc w:val="center"/>
              <w:rPr>
                <w:rFonts w:ascii="Arial" w:hAnsi="Arial"/>
                <w:sz w:val="21"/>
                <w:szCs w:val="21"/>
              </w:rPr>
            </w:pPr>
            <w:r>
              <w:rPr>
                <w:rFonts w:ascii="Arial" w:hAnsi="Arial"/>
                <w:sz w:val="21"/>
                <w:szCs w:val="21"/>
              </w:rPr>
              <w:t>23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96F8C4"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D247C0" w14:textId="77777777" w:rsidR="00B0518B" w:rsidRDefault="00B0518B">
            <w:pPr>
              <w:pStyle w:val="Standard"/>
              <w:jc w:val="center"/>
              <w:rPr>
                <w:rFonts w:ascii="Arial" w:hAnsi="Arial"/>
                <w:sz w:val="21"/>
                <w:szCs w:val="21"/>
              </w:rPr>
            </w:pPr>
          </w:p>
        </w:tc>
      </w:tr>
      <w:tr w:rsidR="00B0518B" w14:paraId="47EAF85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E50312" w14:textId="77777777" w:rsidR="00B0518B" w:rsidRDefault="00186926">
            <w:pPr>
              <w:pStyle w:val="Standard"/>
              <w:jc w:val="center"/>
              <w:rPr>
                <w:rFonts w:ascii="Arial" w:hAnsi="Arial"/>
                <w:color w:val="000000"/>
                <w:sz w:val="21"/>
                <w:szCs w:val="21"/>
              </w:rPr>
            </w:pPr>
            <w:r>
              <w:rPr>
                <w:rFonts w:ascii="Arial" w:hAnsi="Arial"/>
                <w:color w:val="000000"/>
                <w:sz w:val="21"/>
                <w:szCs w:val="21"/>
              </w:rPr>
              <w:t>116.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B38FBF"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9E73CC"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CD11AE"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2C1F5F" w14:textId="77777777" w:rsidR="00B0518B" w:rsidRDefault="00186926">
            <w:pPr>
              <w:pStyle w:val="Standard"/>
              <w:jc w:val="center"/>
              <w:rPr>
                <w:rFonts w:ascii="Arial" w:hAnsi="Arial"/>
                <w:sz w:val="21"/>
                <w:szCs w:val="21"/>
              </w:rPr>
            </w:pPr>
            <w:r>
              <w:rPr>
                <w:rFonts w:ascii="Arial" w:hAnsi="Arial"/>
                <w:sz w:val="21"/>
                <w:szCs w:val="21"/>
              </w:rPr>
              <w:t>23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BC4D36" w14:textId="77777777" w:rsidR="00B0518B" w:rsidRDefault="00B0518B">
            <w:pPr>
              <w:pStyle w:val="Standard"/>
              <w:jc w:val="center"/>
              <w:rPr>
                <w:rFonts w:ascii="Arial" w:hAnsi="Arial"/>
                <w:sz w:val="21"/>
                <w:szCs w:val="21"/>
              </w:rPr>
            </w:pPr>
          </w:p>
        </w:tc>
      </w:tr>
      <w:tr w:rsidR="00B0518B" w14:paraId="74637AC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452441" w14:textId="77777777" w:rsidR="00B0518B" w:rsidRDefault="00186926">
            <w:pPr>
              <w:pStyle w:val="Standard"/>
              <w:jc w:val="center"/>
              <w:rPr>
                <w:rFonts w:ascii="Arial" w:hAnsi="Arial"/>
                <w:color w:val="000000"/>
                <w:sz w:val="21"/>
                <w:szCs w:val="21"/>
              </w:rPr>
            </w:pPr>
            <w:r>
              <w:rPr>
                <w:rFonts w:ascii="Arial" w:hAnsi="Arial"/>
                <w:color w:val="000000"/>
                <w:sz w:val="21"/>
                <w:szCs w:val="21"/>
              </w:rPr>
              <w:t>117.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8C8983"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842D65"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CE6E7C"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714903" w14:textId="77777777" w:rsidR="00B0518B" w:rsidRDefault="00186926">
            <w:pPr>
              <w:pStyle w:val="Standard"/>
              <w:jc w:val="center"/>
              <w:rPr>
                <w:rFonts w:ascii="Arial" w:hAnsi="Arial"/>
                <w:sz w:val="21"/>
                <w:szCs w:val="21"/>
              </w:rPr>
            </w:pPr>
            <w:r>
              <w:rPr>
                <w:rFonts w:ascii="Arial" w:hAnsi="Arial"/>
                <w:sz w:val="21"/>
                <w:szCs w:val="21"/>
              </w:rPr>
              <w:t>24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0ADA40" w14:textId="77777777" w:rsidR="00B0518B" w:rsidRDefault="00B0518B">
            <w:pPr>
              <w:pStyle w:val="Standard"/>
              <w:jc w:val="center"/>
              <w:rPr>
                <w:rFonts w:ascii="Arial" w:hAnsi="Arial"/>
                <w:sz w:val="21"/>
                <w:szCs w:val="21"/>
              </w:rPr>
            </w:pPr>
          </w:p>
        </w:tc>
      </w:tr>
      <w:tr w:rsidR="00B0518B" w14:paraId="20FF3EA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6A009B" w14:textId="77777777" w:rsidR="00B0518B" w:rsidRDefault="00186926">
            <w:pPr>
              <w:pStyle w:val="Standard"/>
              <w:jc w:val="center"/>
              <w:rPr>
                <w:rFonts w:ascii="Arial" w:hAnsi="Arial"/>
                <w:color w:val="000000"/>
                <w:sz w:val="21"/>
                <w:szCs w:val="21"/>
              </w:rPr>
            </w:pPr>
            <w:r>
              <w:rPr>
                <w:rFonts w:ascii="Arial" w:hAnsi="Arial"/>
                <w:color w:val="000000"/>
                <w:sz w:val="21"/>
                <w:szCs w:val="21"/>
              </w:rPr>
              <w:t>118.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A60BC2"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1DD5F7"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A618F4"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1839A2" w14:textId="77777777" w:rsidR="00B0518B" w:rsidRDefault="00186926">
            <w:pPr>
              <w:pStyle w:val="Standard"/>
              <w:jc w:val="center"/>
              <w:rPr>
                <w:rFonts w:ascii="Arial" w:hAnsi="Arial"/>
                <w:sz w:val="21"/>
                <w:szCs w:val="21"/>
              </w:rPr>
            </w:pPr>
            <w:r>
              <w:rPr>
                <w:rFonts w:ascii="Arial" w:hAnsi="Arial"/>
                <w:sz w:val="21"/>
                <w:szCs w:val="21"/>
              </w:rPr>
              <w:t>25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67D264" w14:textId="77777777" w:rsidR="00B0518B" w:rsidRDefault="00B0518B">
            <w:pPr>
              <w:pStyle w:val="Standard"/>
              <w:jc w:val="center"/>
              <w:rPr>
                <w:rFonts w:ascii="Arial" w:hAnsi="Arial"/>
                <w:sz w:val="21"/>
                <w:szCs w:val="21"/>
              </w:rPr>
            </w:pPr>
          </w:p>
        </w:tc>
      </w:tr>
      <w:tr w:rsidR="00B0518B" w14:paraId="183701A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13CEA7" w14:textId="77777777" w:rsidR="00B0518B" w:rsidRDefault="00186926">
            <w:pPr>
              <w:pStyle w:val="Standard"/>
              <w:jc w:val="center"/>
              <w:rPr>
                <w:rFonts w:ascii="Arial" w:hAnsi="Arial"/>
                <w:color w:val="000000"/>
                <w:sz w:val="21"/>
                <w:szCs w:val="21"/>
              </w:rPr>
            </w:pPr>
            <w:r>
              <w:rPr>
                <w:rFonts w:ascii="Arial" w:hAnsi="Arial"/>
                <w:color w:val="000000"/>
                <w:sz w:val="21"/>
                <w:szCs w:val="21"/>
              </w:rPr>
              <w:t>119.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EBE723"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0EF6F8"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2545FC"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FAAFBD" w14:textId="77777777" w:rsidR="00B0518B" w:rsidRDefault="00186926">
            <w:pPr>
              <w:pStyle w:val="Standard"/>
              <w:jc w:val="center"/>
              <w:rPr>
                <w:rFonts w:ascii="Arial" w:hAnsi="Arial"/>
                <w:sz w:val="21"/>
                <w:szCs w:val="21"/>
              </w:rPr>
            </w:pPr>
            <w:r>
              <w:rPr>
                <w:rFonts w:ascii="Arial" w:hAnsi="Arial"/>
                <w:sz w:val="21"/>
                <w:szCs w:val="21"/>
              </w:rPr>
              <w:t>26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349B4F" w14:textId="77777777" w:rsidR="00B0518B" w:rsidRDefault="00B0518B">
            <w:pPr>
              <w:pStyle w:val="Standard"/>
              <w:jc w:val="center"/>
              <w:rPr>
                <w:rFonts w:ascii="Arial" w:hAnsi="Arial"/>
                <w:sz w:val="21"/>
                <w:szCs w:val="21"/>
              </w:rPr>
            </w:pPr>
          </w:p>
        </w:tc>
      </w:tr>
      <w:tr w:rsidR="00B0518B" w14:paraId="6405A39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469F30" w14:textId="77777777" w:rsidR="00B0518B" w:rsidRDefault="00186926">
            <w:pPr>
              <w:pStyle w:val="Standard"/>
              <w:jc w:val="center"/>
              <w:rPr>
                <w:rFonts w:ascii="Arial" w:hAnsi="Arial"/>
                <w:color w:val="000000"/>
                <w:sz w:val="21"/>
                <w:szCs w:val="21"/>
              </w:rPr>
            </w:pPr>
            <w:r>
              <w:rPr>
                <w:rFonts w:ascii="Arial" w:hAnsi="Arial"/>
                <w:color w:val="000000"/>
                <w:sz w:val="21"/>
                <w:szCs w:val="21"/>
              </w:rPr>
              <w:t>120.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55A72A" w14:textId="77777777" w:rsidR="00B0518B" w:rsidRDefault="00186926">
            <w:pPr>
              <w:pStyle w:val="Standard"/>
              <w:jc w:val="center"/>
              <w:rPr>
                <w:rFonts w:ascii="Arial" w:hAnsi="Arial"/>
                <w:sz w:val="21"/>
                <w:szCs w:val="21"/>
              </w:rPr>
            </w:pPr>
            <w:r>
              <w:rPr>
                <w:rFonts w:ascii="Arial" w:hAnsi="Arial"/>
                <w:sz w:val="21"/>
                <w:szCs w:val="21"/>
              </w:rPr>
              <w:t>Podhorce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FACEF9"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E302B1" w14:textId="77777777" w:rsidR="00B0518B" w:rsidRDefault="00186926">
            <w:pPr>
              <w:pStyle w:val="Standard"/>
              <w:jc w:val="center"/>
              <w:rPr>
                <w:rFonts w:ascii="Arial" w:hAnsi="Arial"/>
                <w:sz w:val="21"/>
                <w:szCs w:val="21"/>
              </w:rPr>
            </w:pPr>
            <w:r>
              <w:rPr>
                <w:rFonts w:ascii="Arial" w:hAnsi="Arial"/>
                <w:sz w:val="21"/>
                <w:szCs w:val="21"/>
              </w:rPr>
              <w:t>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EB3124" w14:textId="77777777" w:rsidR="00B0518B" w:rsidRDefault="00186926">
            <w:pPr>
              <w:pStyle w:val="Standard"/>
              <w:jc w:val="center"/>
              <w:rPr>
                <w:rFonts w:ascii="Arial" w:hAnsi="Arial"/>
                <w:sz w:val="21"/>
                <w:szCs w:val="21"/>
              </w:rPr>
            </w:pPr>
            <w:r>
              <w:rPr>
                <w:rFonts w:ascii="Arial" w:hAnsi="Arial"/>
                <w:sz w:val="21"/>
                <w:szCs w:val="21"/>
              </w:rPr>
              <w:t>27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C9210B" w14:textId="77777777" w:rsidR="00B0518B" w:rsidRDefault="00B0518B">
            <w:pPr>
              <w:pStyle w:val="Standard"/>
              <w:jc w:val="center"/>
              <w:rPr>
                <w:rFonts w:ascii="Arial" w:hAnsi="Arial"/>
                <w:sz w:val="21"/>
                <w:szCs w:val="21"/>
              </w:rPr>
            </w:pPr>
          </w:p>
        </w:tc>
      </w:tr>
      <w:tr w:rsidR="00B0518B" w14:paraId="0ADDFE6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610C8D" w14:textId="77777777" w:rsidR="00B0518B" w:rsidRDefault="00186926">
            <w:pPr>
              <w:pStyle w:val="Standard"/>
              <w:jc w:val="center"/>
              <w:rPr>
                <w:rFonts w:ascii="Arial" w:hAnsi="Arial"/>
                <w:color w:val="000000"/>
                <w:sz w:val="21"/>
                <w:szCs w:val="21"/>
              </w:rPr>
            </w:pPr>
            <w:r>
              <w:rPr>
                <w:rFonts w:ascii="Arial" w:hAnsi="Arial"/>
                <w:color w:val="000000"/>
                <w:sz w:val="21"/>
                <w:szCs w:val="21"/>
              </w:rPr>
              <w:t>121.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2B685E"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4FD49D"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9C4540" w14:textId="77777777" w:rsidR="00B0518B" w:rsidRDefault="00186926">
            <w:pPr>
              <w:pStyle w:val="Standard"/>
              <w:jc w:val="center"/>
              <w:rPr>
                <w:rFonts w:ascii="Arial" w:hAnsi="Arial"/>
                <w:sz w:val="21"/>
                <w:szCs w:val="21"/>
              </w:rPr>
            </w:pPr>
            <w:r>
              <w:rPr>
                <w:rFonts w:ascii="Arial" w:hAnsi="Arial"/>
                <w:sz w:val="21"/>
                <w:szCs w:val="21"/>
              </w:rPr>
              <w:t>69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19AD9F"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2692E4" w14:textId="77777777" w:rsidR="00B0518B" w:rsidRDefault="00B0518B">
            <w:pPr>
              <w:pStyle w:val="Standard"/>
              <w:jc w:val="center"/>
              <w:rPr>
                <w:rFonts w:ascii="Arial" w:hAnsi="Arial"/>
                <w:sz w:val="21"/>
                <w:szCs w:val="21"/>
              </w:rPr>
            </w:pPr>
          </w:p>
        </w:tc>
      </w:tr>
      <w:tr w:rsidR="00B0518B" w14:paraId="6003744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75C3DC" w14:textId="77777777" w:rsidR="00B0518B" w:rsidRDefault="00186926">
            <w:pPr>
              <w:pStyle w:val="Standard"/>
              <w:jc w:val="center"/>
              <w:rPr>
                <w:rFonts w:ascii="Arial" w:hAnsi="Arial"/>
                <w:color w:val="000000"/>
                <w:sz w:val="21"/>
                <w:szCs w:val="21"/>
              </w:rPr>
            </w:pPr>
            <w:r>
              <w:rPr>
                <w:rFonts w:ascii="Arial" w:hAnsi="Arial"/>
                <w:color w:val="000000"/>
                <w:sz w:val="21"/>
                <w:szCs w:val="21"/>
              </w:rPr>
              <w:t>122.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E78DDD"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3A20F1"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0E91BB" w14:textId="77777777" w:rsidR="00B0518B" w:rsidRDefault="00186926">
            <w:pPr>
              <w:pStyle w:val="Standard"/>
              <w:jc w:val="center"/>
              <w:rPr>
                <w:rFonts w:ascii="Arial" w:hAnsi="Arial"/>
                <w:sz w:val="21"/>
                <w:szCs w:val="21"/>
              </w:rPr>
            </w:pPr>
            <w:r>
              <w:rPr>
                <w:rFonts w:ascii="Arial" w:hAnsi="Arial"/>
                <w:sz w:val="21"/>
                <w:szCs w:val="21"/>
              </w:rPr>
              <w:t>70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F9A2BB"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E493B5" w14:textId="77777777" w:rsidR="00B0518B" w:rsidRDefault="00B0518B">
            <w:pPr>
              <w:pStyle w:val="Standard"/>
              <w:jc w:val="center"/>
              <w:rPr>
                <w:rFonts w:ascii="Arial" w:hAnsi="Arial"/>
                <w:sz w:val="21"/>
                <w:szCs w:val="21"/>
              </w:rPr>
            </w:pPr>
          </w:p>
        </w:tc>
      </w:tr>
      <w:tr w:rsidR="00B0518B" w14:paraId="62AD7C6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9176E0" w14:textId="77777777" w:rsidR="00B0518B" w:rsidRDefault="00186926">
            <w:pPr>
              <w:pStyle w:val="Standard"/>
              <w:jc w:val="center"/>
              <w:rPr>
                <w:rFonts w:ascii="Arial" w:hAnsi="Arial"/>
                <w:color w:val="000000"/>
                <w:sz w:val="21"/>
                <w:szCs w:val="21"/>
              </w:rPr>
            </w:pPr>
            <w:r>
              <w:rPr>
                <w:rFonts w:ascii="Arial" w:hAnsi="Arial"/>
                <w:color w:val="000000"/>
                <w:sz w:val="21"/>
                <w:szCs w:val="21"/>
              </w:rPr>
              <w:t>123.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8A6577"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6343E5"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3094D6"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CABE44"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F21F75" w14:textId="77777777" w:rsidR="00B0518B" w:rsidRDefault="00B0518B">
            <w:pPr>
              <w:pStyle w:val="Standard"/>
              <w:jc w:val="center"/>
              <w:rPr>
                <w:rFonts w:ascii="Arial" w:hAnsi="Arial"/>
                <w:sz w:val="21"/>
                <w:szCs w:val="21"/>
              </w:rPr>
            </w:pPr>
          </w:p>
        </w:tc>
      </w:tr>
      <w:tr w:rsidR="00B0518B" w14:paraId="34C6211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8B7941" w14:textId="77777777" w:rsidR="00B0518B" w:rsidRDefault="00186926">
            <w:pPr>
              <w:pStyle w:val="Standard"/>
              <w:jc w:val="center"/>
              <w:rPr>
                <w:rFonts w:ascii="Arial" w:hAnsi="Arial"/>
                <w:color w:val="000000"/>
                <w:sz w:val="21"/>
                <w:szCs w:val="21"/>
              </w:rPr>
            </w:pPr>
            <w:r>
              <w:rPr>
                <w:rFonts w:ascii="Arial" w:hAnsi="Arial"/>
                <w:color w:val="000000"/>
                <w:sz w:val="21"/>
                <w:szCs w:val="21"/>
              </w:rPr>
              <w:t>124.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B77EAA"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83279C"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935C13"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3FF48F"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95D981" w14:textId="77777777" w:rsidR="00B0518B" w:rsidRDefault="00B0518B">
            <w:pPr>
              <w:pStyle w:val="Standard"/>
              <w:jc w:val="center"/>
              <w:rPr>
                <w:rFonts w:ascii="Arial" w:hAnsi="Arial"/>
                <w:sz w:val="21"/>
                <w:szCs w:val="21"/>
              </w:rPr>
            </w:pPr>
          </w:p>
        </w:tc>
      </w:tr>
      <w:tr w:rsidR="00B0518B" w14:paraId="0F51476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F11F44" w14:textId="77777777" w:rsidR="00B0518B" w:rsidRDefault="00186926">
            <w:pPr>
              <w:pStyle w:val="Standard"/>
              <w:jc w:val="center"/>
              <w:rPr>
                <w:rFonts w:ascii="Arial" w:hAnsi="Arial"/>
                <w:color w:val="000000"/>
                <w:sz w:val="21"/>
                <w:szCs w:val="21"/>
              </w:rPr>
            </w:pPr>
            <w:r>
              <w:rPr>
                <w:rFonts w:ascii="Arial" w:hAnsi="Arial"/>
                <w:color w:val="000000"/>
                <w:sz w:val="21"/>
                <w:szCs w:val="21"/>
              </w:rPr>
              <w:t>125.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49435A"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A9B0C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EECCE1" w14:textId="77777777" w:rsidR="00B0518B" w:rsidRDefault="00186926">
            <w:pPr>
              <w:pStyle w:val="Standard"/>
              <w:jc w:val="center"/>
              <w:rPr>
                <w:rFonts w:ascii="Arial" w:hAnsi="Arial"/>
                <w:sz w:val="21"/>
                <w:szCs w:val="21"/>
              </w:rPr>
            </w:pPr>
            <w:r>
              <w:rPr>
                <w:rFonts w:ascii="Arial" w:hAnsi="Arial"/>
                <w:sz w:val="21"/>
                <w:szCs w:val="21"/>
              </w:rPr>
              <w:t>93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36BBBD"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CD1FFF" w14:textId="77777777" w:rsidR="00B0518B" w:rsidRDefault="00B0518B">
            <w:pPr>
              <w:pStyle w:val="Standard"/>
              <w:jc w:val="center"/>
              <w:rPr>
                <w:rFonts w:ascii="Arial" w:hAnsi="Arial"/>
                <w:sz w:val="21"/>
                <w:szCs w:val="21"/>
              </w:rPr>
            </w:pPr>
          </w:p>
        </w:tc>
      </w:tr>
      <w:tr w:rsidR="00B0518B" w14:paraId="4682EBC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2D75D0" w14:textId="77777777" w:rsidR="00B0518B" w:rsidRDefault="00186926">
            <w:pPr>
              <w:pStyle w:val="Standard"/>
              <w:jc w:val="center"/>
              <w:rPr>
                <w:rFonts w:ascii="Arial" w:hAnsi="Arial"/>
                <w:color w:val="000000"/>
                <w:sz w:val="21"/>
                <w:szCs w:val="21"/>
              </w:rPr>
            </w:pPr>
            <w:r>
              <w:rPr>
                <w:rFonts w:ascii="Arial" w:hAnsi="Arial"/>
                <w:color w:val="000000"/>
                <w:sz w:val="21"/>
                <w:szCs w:val="21"/>
              </w:rPr>
              <w:t>126.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0D9144"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8ABC57"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6818E4" w14:textId="77777777" w:rsidR="00B0518B" w:rsidRDefault="00186926">
            <w:pPr>
              <w:pStyle w:val="Standard"/>
              <w:jc w:val="center"/>
              <w:rPr>
                <w:rFonts w:ascii="Arial" w:hAnsi="Arial"/>
                <w:sz w:val="21"/>
                <w:szCs w:val="21"/>
              </w:rPr>
            </w:pPr>
            <w:r>
              <w:rPr>
                <w:rFonts w:ascii="Arial" w:hAnsi="Arial"/>
                <w:sz w:val="21"/>
                <w:szCs w:val="21"/>
              </w:rPr>
              <w:t>94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8FC103"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EC764A" w14:textId="77777777" w:rsidR="00B0518B" w:rsidRDefault="00B0518B">
            <w:pPr>
              <w:pStyle w:val="Standard"/>
              <w:jc w:val="center"/>
              <w:rPr>
                <w:rFonts w:ascii="Arial" w:hAnsi="Arial"/>
                <w:sz w:val="21"/>
                <w:szCs w:val="21"/>
              </w:rPr>
            </w:pPr>
          </w:p>
        </w:tc>
      </w:tr>
      <w:tr w:rsidR="00B0518B" w14:paraId="3CCFEFD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9CAEC7" w14:textId="77777777" w:rsidR="00B0518B" w:rsidRDefault="00186926">
            <w:pPr>
              <w:pStyle w:val="Standard"/>
              <w:jc w:val="center"/>
              <w:rPr>
                <w:rFonts w:ascii="Arial" w:hAnsi="Arial"/>
                <w:color w:val="000000"/>
                <w:sz w:val="21"/>
                <w:szCs w:val="21"/>
              </w:rPr>
            </w:pPr>
            <w:r>
              <w:rPr>
                <w:rFonts w:ascii="Arial" w:hAnsi="Arial"/>
                <w:color w:val="000000"/>
                <w:sz w:val="21"/>
                <w:szCs w:val="21"/>
              </w:rPr>
              <w:t>127.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E9CE93"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A6C5C7"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FE3E1B" w14:textId="77777777" w:rsidR="00B0518B" w:rsidRDefault="00186926">
            <w:pPr>
              <w:pStyle w:val="Standard"/>
              <w:jc w:val="center"/>
              <w:rPr>
                <w:rFonts w:ascii="Arial" w:hAnsi="Arial"/>
                <w:sz w:val="21"/>
                <w:szCs w:val="21"/>
              </w:rPr>
            </w:pPr>
            <w:r>
              <w:rPr>
                <w:rFonts w:ascii="Arial" w:hAnsi="Arial"/>
                <w:sz w:val="21"/>
                <w:szCs w:val="21"/>
              </w:rPr>
              <w:t>95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A17157"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860738" w14:textId="77777777" w:rsidR="00B0518B" w:rsidRDefault="00B0518B">
            <w:pPr>
              <w:pStyle w:val="Standard"/>
              <w:jc w:val="center"/>
              <w:rPr>
                <w:rFonts w:ascii="Arial" w:hAnsi="Arial"/>
                <w:sz w:val="21"/>
                <w:szCs w:val="21"/>
              </w:rPr>
            </w:pPr>
          </w:p>
        </w:tc>
      </w:tr>
      <w:tr w:rsidR="00B0518B" w14:paraId="5B3E7BB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311F18" w14:textId="77777777" w:rsidR="00B0518B" w:rsidRDefault="00186926">
            <w:pPr>
              <w:pStyle w:val="Standard"/>
              <w:jc w:val="center"/>
              <w:rPr>
                <w:rFonts w:ascii="Arial" w:hAnsi="Arial"/>
                <w:color w:val="000000"/>
                <w:sz w:val="21"/>
                <w:szCs w:val="21"/>
              </w:rPr>
            </w:pPr>
            <w:r>
              <w:rPr>
                <w:rFonts w:ascii="Arial" w:hAnsi="Arial"/>
                <w:color w:val="000000"/>
                <w:sz w:val="21"/>
                <w:szCs w:val="21"/>
              </w:rPr>
              <w:t>128.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82853B" w14:textId="77777777" w:rsidR="00B0518B" w:rsidRDefault="00186926">
            <w:pPr>
              <w:pStyle w:val="Standard"/>
              <w:spacing w:line="240" w:lineRule="auto"/>
              <w:jc w:val="center"/>
              <w:rPr>
                <w:rFonts w:ascii="Arial" w:hAnsi="Arial"/>
                <w:sz w:val="21"/>
                <w:szCs w:val="21"/>
              </w:rPr>
            </w:pPr>
            <w:r>
              <w:rPr>
                <w:rFonts w:ascii="Arial" w:hAnsi="Arial"/>
                <w:sz w:val="21"/>
                <w:szCs w:val="21"/>
              </w:rPr>
              <w:t>Podhorce (Podhorce Kolonia)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3DF409"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C7E1AC" w14:textId="77777777" w:rsidR="00B0518B" w:rsidRDefault="00186926">
            <w:pPr>
              <w:pStyle w:val="Standard"/>
              <w:jc w:val="center"/>
              <w:rPr>
                <w:rFonts w:ascii="Arial" w:hAnsi="Arial"/>
                <w:sz w:val="21"/>
                <w:szCs w:val="21"/>
              </w:rPr>
            </w:pPr>
            <w:r>
              <w:rPr>
                <w:rFonts w:ascii="Arial" w:hAnsi="Arial"/>
                <w:sz w:val="21"/>
                <w:szCs w:val="21"/>
              </w:rPr>
              <w:t>96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296C9B"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387071" w14:textId="77777777" w:rsidR="00B0518B" w:rsidRDefault="00B0518B">
            <w:pPr>
              <w:pStyle w:val="Standard"/>
              <w:jc w:val="center"/>
              <w:rPr>
                <w:rFonts w:ascii="Arial" w:hAnsi="Arial"/>
                <w:sz w:val="21"/>
                <w:szCs w:val="21"/>
              </w:rPr>
            </w:pPr>
          </w:p>
        </w:tc>
      </w:tr>
      <w:tr w:rsidR="00B0518B" w14:paraId="37B21F3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1DCF97" w14:textId="77777777" w:rsidR="00B0518B" w:rsidRDefault="00186926">
            <w:pPr>
              <w:pStyle w:val="Standard"/>
              <w:jc w:val="center"/>
              <w:rPr>
                <w:rFonts w:ascii="Arial" w:hAnsi="Arial"/>
                <w:color w:val="000000"/>
                <w:sz w:val="21"/>
                <w:szCs w:val="21"/>
              </w:rPr>
            </w:pPr>
            <w:r>
              <w:rPr>
                <w:rFonts w:ascii="Arial" w:hAnsi="Arial"/>
                <w:color w:val="000000"/>
                <w:sz w:val="21"/>
                <w:szCs w:val="21"/>
              </w:rPr>
              <w:t>129.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B183BD" w14:textId="77777777" w:rsidR="00B0518B" w:rsidRDefault="00186926">
            <w:pPr>
              <w:pStyle w:val="Standard"/>
              <w:jc w:val="center"/>
              <w:rPr>
                <w:rFonts w:ascii="Arial" w:hAnsi="Arial"/>
                <w:sz w:val="21"/>
                <w:szCs w:val="21"/>
              </w:rPr>
            </w:pPr>
            <w:r>
              <w:rPr>
                <w:rFonts w:ascii="Arial" w:hAnsi="Arial"/>
                <w:sz w:val="21"/>
                <w:szCs w:val="21"/>
              </w:rPr>
              <w:t>Polesie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179FC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58B4DD" w14:textId="77777777" w:rsidR="00B0518B" w:rsidRDefault="00186926">
            <w:pPr>
              <w:pStyle w:val="Standard"/>
              <w:jc w:val="center"/>
              <w:rPr>
                <w:rFonts w:ascii="Arial" w:hAnsi="Arial"/>
                <w:sz w:val="21"/>
                <w:szCs w:val="21"/>
              </w:rPr>
            </w:pPr>
            <w:r>
              <w:rPr>
                <w:rFonts w:ascii="Arial" w:hAnsi="Arial"/>
                <w:sz w:val="21"/>
                <w:szCs w:val="21"/>
              </w:rPr>
              <w:t>64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1F3E88"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AE9C62" w14:textId="77777777" w:rsidR="00B0518B" w:rsidRDefault="00B0518B">
            <w:pPr>
              <w:pStyle w:val="Standard"/>
              <w:jc w:val="center"/>
              <w:rPr>
                <w:rFonts w:ascii="Arial" w:hAnsi="Arial"/>
                <w:sz w:val="21"/>
                <w:szCs w:val="21"/>
              </w:rPr>
            </w:pPr>
          </w:p>
        </w:tc>
      </w:tr>
      <w:tr w:rsidR="00B0518B" w14:paraId="265CD08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634822" w14:textId="77777777" w:rsidR="00B0518B" w:rsidRDefault="00186926">
            <w:pPr>
              <w:pStyle w:val="Standard"/>
              <w:jc w:val="center"/>
              <w:rPr>
                <w:rFonts w:ascii="Arial" w:hAnsi="Arial"/>
                <w:color w:val="000000"/>
                <w:sz w:val="21"/>
                <w:szCs w:val="21"/>
              </w:rPr>
            </w:pPr>
            <w:r>
              <w:rPr>
                <w:rFonts w:ascii="Arial" w:hAnsi="Arial"/>
                <w:color w:val="000000"/>
                <w:sz w:val="21"/>
                <w:szCs w:val="21"/>
              </w:rPr>
              <w:t>130.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D31612" w14:textId="77777777" w:rsidR="00B0518B" w:rsidRDefault="00186926">
            <w:pPr>
              <w:pStyle w:val="Standard"/>
              <w:jc w:val="center"/>
              <w:rPr>
                <w:rFonts w:ascii="Arial" w:hAnsi="Arial"/>
                <w:sz w:val="21"/>
                <w:szCs w:val="21"/>
              </w:rPr>
            </w:pPr>
            <w:r>
              <w:rPr>
                <w:rFonts w:ascii="Arial" w:hAnsi="Arial"/>
                <w:sz w:val="21"/>
                <w:szCs w:val="21"/>
              </w:rPr>
              <w:t>Polesie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02829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588A5D" w14:textId="77777777" w:rsidR="00B0518B" w:rsidRDefault="00186926">
            <w:pPr>
              <w:pStyle w:val="Standard"/>
              <w:jc w:val="center"/>
              <w:rPr>
                <w:rFonts w:ascii="Arial" w:hAnsi="Arial"/>
                <w:sz w:val="21"/>
                <w:szCs w:val="21"/>
              </w:rPr>
            </w:pPr>
            <w:r>
              <w:rPr>
                <w:rFonts w:ascii="Arial" w:hAnsi="Arial"/>
                <w:sz w:val="21"/>
                <w:szCs w:val="21"/>
              </w:rPr>
              <w:t>65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C0CB67"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482268" w14:textId="77777777" w:rsidR="00B0518B" w:rsidRDefault="00B0518B">
            <w:pPr>
              <w:pStyle w:val="Standard"/>
              <w:jc w:val="center"/>
              <w:rPr>
                <w:rFonts w:ascii="Arial" w:hAnsi="Arial"/>
                <w:sz w:val="21"/>
                <w:szCs w:val="21"/>
              </w:rPr>
            </w:pPr>
          </w:p>
        </w:tc>
      </w:tr>
      <w:tr w:rsidR="00B0518B" w14:paraId="5CFBADA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B81E9C" w14:textId="77777777" w:rsidR="00B0518B" w:rsidRDefault="00186926">
            <w:pPr>
              <w:pStyle w:val="Standard"/>
              <w:jc w:val="center"/>
              <w:rPr>
                <w:rFonts w:ascii="Arial" w:hAnsi="Arial"/>
                <w:color w:val="000000"/>
                <w:sz w:val="21"/>
                <w:szCs w:val="21"/>
              </w:rPr>
            </w:pPr>
            <w:r>
              <w:rPr>
                <w:rFonts w:ascii="Arial" w:hAnsi="Arial"/>
                <w:color w:val="000000"/>
                <w:sz w:val="21"/>
                <w:szCs w:val="21"/>
              </w:rPr>
              <w:t>131.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7B2B87" w14:textId="77777777" w:rsidR="00B0518B" w:rsidRDefault="00186926">
            <w:pPr>
              <w:pStyle w:val="Standard"/>
              <w:jc w:val="center"/>
              <w:rPr>
                <w:rFonts w:ascii="Arial" w:hAnsi="Arial"/>
                <w:sz w:val="21"/>
                <w:szCs w:val="21"/>
              </w:rPr>
            </w:pPr>
            <w:r>
              <w:rPr>
                <w:rFonts w:ascii="Arial" w:hAnsi="Arial"/>
                <w:sz w:val="21"/>
                <w:szCs w:val="21"/>
              </w:rPr>
              <w:t>Polesie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41A040"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AD98A9" w14:textId="77777777" w:rsidR="00B0518B" w:rsidRDefault="00186926">
            <w:pPr>
              <w:pStyle w:val="Standard"/>
              <w:jc w:val="center"/>
              <w:rPr>
                <w:rFonts w:ascii="Arial" w:hAnsi="Arial"/>
                <w:sz w:val="21"/>
                <w:szCs w:val="21"/>
              </w:rPr>
            </w:pPr>
            <w:r>
              <w:rPr>
                <w:rFonts w:ascii="Arial" w:hAnsi="Arial"/>
                <w:sz w:val="21"/>
                <w:szCs w:val="21"/>
              </w:rPr>
              <w:t>66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C643F6"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2A39E4" w14:textId="77777777" w:rsidR="00B0518B" w:rsidRDefault="00B0518B">
            <w:pPr>
              <w:pStyle w:val="Standard"/>
              <w:jc w:val="center"/>
              <w:rPr>
                <w:rFonts w:ascii="Arial" w:hAnsi="Arial"/>
                <w:sz w:val="21"/>
                <w:szCs w:val="21"/>
              </w:rPr>
            </w:pPr>
          </w:p>
        </w:tc>
      </w:tr>
      <w:tr w:rsidR="00B0518B" w14:paraId="779619B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42BB7C" w14:textId="77777777" w:rsidR="00B0518B" w:rsidRDefault="00186926">
            <w:pPr>
              <w:pStyle w:val="Standard"/>
              <w:jc w:val="center"/>
              <w:rPr>
                <w:rFonts w:ascii="Arial" w:hAnsi="Arial"/>
                <w:color w:val="000000"/>
                <w:sz w:val="21"/>
                <w:szCs w:val="21"/>
              </w:rPr>
            </w:pPr>
            <w:r>
              <w:rPr>
                <w:rFonts w:ascii="Arial" w:hAnsi="Arial"/>
                <w:color w:val="000000"/>
                <w:sz w:val="21"/>
                <w:szCs w:val="21"/>
              </w:rPr>
              <w:t>132.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1F64A2" w14:textId="77777777" w:rsidR="00B0518B" w:rsidRDefault="00186926">
            <w:pPr>
              <w:pStyle w:val="Standard"/>
              <w:jc w:val="center"/>
              <w:rPr>
                <w:rFonts w:ascii="Arial" w:hAnsi="Arial"/>
                <w:sz w:val="21"/>
                <w:szCs w:val="21"/>
              </w:rPr>
            </w:pPr>
            <w:r>
              <w:rPr>
                <w:rFonts w:ascii="Arial" w:hAnsi="Arial"/>
                <w:sz w:val="21"/>
                <w:szCs w:val="21"/>
              </w:rPr>
              <w:t>Polesie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64537F"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E41544" w14:textId="77777777" w:rsidR="00B0518B" w:rsidRDefault="00186926">
            <w:pPr>
              <w:pStyle w:val="Standard"/>
              <w:jc w:val="center"/>
              <w:rPr>
                <w:rFonts w:ascii="Arial" w:hAnsi="Arial"/>
                <w:sz w:val="21"/>
                <w:szCs w:val="21"/>
              </w:rPr>
            </w:pPr>
            <w:r>
              <w:rPr>
                <w:rFonts w:ascii="Arial" w:hAnsi="Arial"/>
                <w:sz w:val="21"/>
                <w:szCs w:val="21"/>
              </w:rPr>
              <w:t>67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109B49"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22013C" w14:textId="77777777" w:rsidR="00B0518B" w:rsidRDefault="00B0518B">
            <w:pPr>
              <w:pStyle w:val="Standard"/>
              <w:jc w:val="center"/>
              <w:rPr>
                <w:rFonts w:ascii="Arial" w:hAnsi="Arial"/>
                <w:sz w:val="21"/>
                <w:szCs w:val="21"/>
              </w:rPr>
            </w:pPr>
          </w:p>
        </w:tc>
      </w:tr>
      <w:tr w:rsidR="00B0518B" w14:paraId="6A4AB09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663150" w14:textId="77777777" w:rsidR="00B0518B" w:rsidRDefault="00186926">
            <w:pPr>
              <w:pStyle w:val="Standard"/>
              <w:jc w:val="center"/>
              <w:rPr>
                <w:rFonts w:ascii="Arial" w:hAnsi="Arial"/>
                <w:color w:val="000000"/>
                <w:sz w:val="21"/>
                <w:szCs w:val="21"/>
              </w:rPr>
            </w:pPr>
            <w:r>
              <w:rPr>
                <w:rFonts w:ascii="Arial" w:hAnsi="Arial"/>
                <w:color w:val="000000"/>
                <w:sz w:val="21"/>
                <w:szCs w:val="21"/>
              </w:rPr>
              <w:t>133.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7EB92E" w14:textId="77777777" w:rsidR="00B0518B" w:rsidRDefault="00186926">
            <w:pPr>
              <w:pStyle w:val="Standard"/>
              <w:jc w:val="center"/>
              <w:rPr>
                <w:rFonts w:ascii="Arial" w:hAnsi="Arial"/>
                <w:sz w:val="21"/>
                <w:szCs w:val="21"/>
              </w:rPr>
            </w:pPr>
            <w:r>
              <w:rPr>
                <w:rFonts w:ascii="Arial" w:hAnsi="Arial"/>
                <w:sz w:val="21"/>
                <w:szCs w:val="21"/>
              </w:rPr>
              <w:t>Polesie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9301DC"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BB4159" w14:textId="77777777" w:rsidR="00B0518B" w:rsidRDefault="00186926">
            <w:pPr>
              <w:pStyle w:val="Standard"/>
              <w:jc w:val="center"/>
              <w:rPr>
                <w:rFonts w:ascii="Arial" w:hAnsi="Arial"/>
                <w:sz w:val="21"/>
                <w:szCs w:val="21"/>
              </w:rPr>
            </w:pPr>
            <w:r>
              <w:rPr>
                <w:rFonts w:ascii="Arial" w:hAnsi="Arial"/>
                <w:sz w:val="21"/>
                <w:szCs w:val="21"/>
              </w:rPr>
              <w:t>68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C6A084"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08AFBC" w14:textId="77777777" w:rsidR="00B0518B" w:rsidRDefault="00B0518B">
            <w:pPr>
              <w:pStyle w:val="Standard"/>
              <w:jc w:val="center"/>
              <w:rPr>
                <w:rFonts w:ascii="Arial" w:hAnsi="Arial"/>
                <w:sz w:val="21"/>
                <w:szCs w:val="21"/>
              </w:rPr>
            </w:pPr>
          </w:p>
        </w:tc>
      </w:tr>
      <w:tr w:rsidR="00B0518B" w14:paraId="2271398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6500E5" w14:textId="77777777" w:rsidR="00B0518B" w:rsidRDefault="00186926">
            <w:pPr>
              <w:pStyle w:val="Standard"/>
              <w:jc w:val="center"/>
              <w:rPr>
                <w:rFonts w:ascii="Arial" w:hAnsi="Arial"/>
                <w:color w:val="000000"/>
                <w:sz w:val="21"/>
                <w:szCs w:val="21"/>
              </w:rPr>
            </w:pPr>
            <w:r>
              <w:rPr>
                <w:rFonts w:ascii="Arial" w:hAnsi="Arial"/>
                <w:color w:val="000000"/>
                <w:sz w:val="21"/>
                <w:szCs w:val="21"/>
              </w:rPr>
              <w:t>134.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E036F2"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A8AF0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4F02C6"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2A22FF"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D6BE6" w14:textId="77777777" w:rsidR="00B0518B" w:rsidRDefault="00B0518B">
            <w:pPr>
              <w:pStyle w:val="Standard"/>
              <w:jc w:val="center"/>
              <w:rPr>
                <w:rFonts w:ascii="Arial" w:hAnsi="Arial"/>
                <w:sz w:val="21"/>
                <w:szCs w:val="21"/>
              </w:rPr>
            </w:pPr>
          </w:p>
        </w:tc>
      </w:tr>
      <w:tr w:rsidR="00B0518B" w14:paraId="46C190A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B91495" w14:textId="77777777" w:rsidR="00B0518B" w:rsidRDefault="00186926">
            <w:pPr>
              <w:pStyle w:val="Standard"/>
              <w:jc w:val="center"/>
              <w:rPr>
                <w:rFonts w:ascii="Arial" w:hAnsi="Arial"/>
                <w:color w:val="000000"/>
                <w:sz w:val="21"/>
                <w:szCs w:val="21"/>
              </w:rPr>
            </w:pPr>
            <w:r>
              <w:rPr>
                <w:rFonts w:ascii="Arial" w:hAnsi="Arial"/>
                <w:color w:val="000000"/>
                <w:sz w:val="21"/>
                <w:szCs w:val="21"/>
              </w:rPr>
              <w:t>135.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5793D7"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CF4E63"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FEF70B" w14:textId="77777777" w:rsidR="00B0518B" w:rsidRDefault="00186926">
            <w:pPr>
              <w:pStyle w:val="Standard"/>
              <w:jc w:val="center"/>
              <w:rPr>
                <w:rFonts w:ascii="Arial" w:hAnsi="Arial"/>
                <w:sz w:val="21"/>
                <w:szCs w:val="21"/>
              </w:rPr>
            </w:pPr>
            <w:r>
              <w:rPr>
                <w:rFonts w:ascii="Arial" w:hAnsi="Arial"/>
                <w:sz w:val="21"/>
                <w:szCs w:val="21"/>
              </w:rPr>
              <w:t>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583AFC"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DBB528" w14:textId="77777777" w:rsidR="00B0518B" w:rsidRDefault="00B0518B">
            <w:pPr>
              <w:pStyle w:val="Standard"/>
              <w:jc w:val="center"/>
              <w:rPr>
                <w:rFonts w:ascii="Arial" w:hAnsi="Arial"/>
                <w:sz w:val="21"/>
                <w:szCs w:val="21"/>
              </w:rPr>
            </w:pPr>
          </w:p>
        </w:tc>
      </w:tr>
      <w:tr w:rsidR="00B0518B" w14:paraId="498BB81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D83230" w14:textId="77777777" w:rsidR="00B0518B" w:rsidRDefault="00186926">
            <w:pPr>
              <w:pStyle w:val="Standard"/>
              <w:jc w:val="center"/>
              <w:rPr>
                <w:rFonts w:ascii="Arial" w:hAnsi="Arial"/>
                <w:color w:val="000000"/>
                <w:sz w:val="21"/>
                <w:szCs w:val="21"/>
              </w:rPr>
            </w:pPr>
            <w:r>
              <w:rPr>
                <w:rFonts w:ascii="Arial" w:hAnsi="Arial"/>
                <w:color w:val="000000"/>
                <w:sz w:val="21"/>
                <w:szCs w:val="21"/>
              </w:rPr>
              <w:t>136.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0A2026"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801AE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962775" w14:textId="77777777" w:rsidR="00B0518B" w:rsidRDefault="00186926">
            <w:pPr>
              <w:pStyle w:val="Standard"/>
              <w:jc w:val="center"/>
              <w:rPr>
                <w:rFonts w:ascii="Arial" w:hAnsi="Arial"/>
                <w:sz w:val="21"/>
                <w:szCs w:val="21"/>
              </w:rPr>
            </w:pPr>
            <w:r>
              <w:rPr>
                <w:rFonts w:ascii="Arial" w:hAnsi="Arial"/>
                <w:sz w:val="21"/>
                <w:szCs w:val="21"/>
              </w:rPr>
              <w:t>10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7464CF"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4C209A" w14:textId="77777777" w:rsidR="00B0518B" w:rsidRDefault="00B0518B">
            <w:pPr>
              <w:pStyle w:val="Standard"/>
              <w:jc w:val="center"/>
              <w:rPr>
                <w:rFonts w:ascii="Arial" w:hAnsi="Arial"/>
                <w:sz w:val="21"/>
                <w:szCs w:val="21"/>
              </w:rPr>
            </w:pPr>
          </w:p>
        </w:tc>
      </w:tr>
      <w:tr w:rsidR="00B0518B" w14:paraId="323C7B7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2340A0" w14:textId="77777777" w:rsidR="00B0518B" w:rsidRDefault="00186926">
            <w:pPr>
              <w:pStyle w:val="Standard"/>
              <w:jc w:val="center"/>
              <w:rPr>
                <w:rFonts w:ascii="Arial" w:hAnsi="Arial"/>
                <w:color w:val="000000"/>
                <w:sz w:val="21"/>
                <w:szCs w:val="21"/>
              </w:rPr>
            </w:pPr>
            <w:r>
              <w:rPr>
                <w:rFonts w:ascii="Arial" w:hAnsi="Arial"/>
                <w:color w:val="000000"/>
                <w:sz w:val="21"/>
                <w:szCs w:val="21"/>
              </w:rPr>
              <w:t>137.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72F8EA"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C40B16"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EA4247" w14:textId="77777777" w:rsidR="00B0518B" w:rsidRDefault="00186926">
            <w:pPr>
              <w:pStyle w:val="Standard"/>
              <w:jc w:val="center"/>
              <w:rPr>
                <w:rFonts w:ascii="Arial" w:hAnsi="Arial"/>
                <w:sz w:val="21"/>
                <w:szCs w:val="21"/>
              </w:rPr>
            </w:pPr>
            <w:r>
              <w:rPr>
                <w:rFonts w:ascii="Arial" w:hAnsi="Arial"/>
                <w:sz w:val="21"/>
                <w:szCs w:val="21"/>
              </w:rPr>
              <w:t>11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FD7E3A"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E04825" w14:textId="77777777" w:rsidR="00B0518B" w:rsidRDefault="00B0518B">
            <w:pPr>
              <w:pStyle w:val="Standard"/>
              <w:jc w:val="center"/>
              <w:rPr>
                <w:rFonts w:ascii="Arial" w:hAnsi="Arial"/>
                <w:sz w:val="21"/>
                <w:szCs w:val="21"/>
              </w:rPr>
            </w:pPr>
          </w:p>
        </w:tc>
      </w:tr>
      <w:tr w:rsidR="00B0518B" w14:paraId="0BEE389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58B39B" w14:textId="77777777" w:rsidR="00B0518B" w:rsidRDefault="00186926">
            <w:pPr>
              <w:pStyle w:val="Standard"/>
              <w:jc w:val="center"/>
              <w:rPr>
                <w:rFonts w:ascii="Arial" w:hAnsi="Arial"/>
                <w:color w:val="000000"/>
                <w:sz w:val="21"/>
                <w:szCs w:val="21"/>
              </w:rPr>
            </w:pPr>
            <w:r>
              <w:rPr>
                <w:rFonts w:ascii="Arial" w:hAnsi="Arial"/>
                <w:color w:val="000000"/>
                <w:sz w:val="21"/>
                <w:szCs w:val="21"/>
              </w:rPr>
              <w:t>138.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EF306D"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21ADB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1364A8" w14:textId="77777777" w:rsidR="00B0518B" w:rsidRDefault="00186926">
            <w:pPr>
              <w:pStyle w:val="Standard"/>
              <w:jc w:val="center"/>
              <w:rPr>
                <w:rFonts w:ascii="Arial" w:hAnsi="Arial"/>
                <w:sz w:val="21"/>
                <w:szCs w:val="21"/>
              </w:rPr>
            </w:pPr>
            <w:r>
              <w:rPr>
                <w:rFonts w:ascii="Arial" w:hAnsi="Arial"/>
                <w:sz w:val="21"/>
                <w:szCs w:val="21"/>
              </w:rPr>
              <w:t>12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096CED"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A4AF85" w14:textId="77777777" w:rsidR="00B0518B" w:rsidRDefault="00B0518B">
            <w:pPr>
              <w:pStyle w:val="Standard"/>
              <w:jc w:val="center"/>
              <w:rPr>
                <w:rFonts w:ascii="Arial" w:hAnsi="Arial"/>
                <w:sz w:val="21"/>
                <w:szCs w:val="21"/>
              </w:rPr>
            </w:pPr>
          </w:p>
        </w:tc>
      </w:tr>
      <w:tr w:rsidR="00B0518B" w14:paraId="33649A2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FEBAD2" w14:textId="77777777" w:rsidR="00B0518B" w:rsidRDefault="00186926">
            <w:pPr>
              <w:pStyle w:val="Standard"/>
              <w:jc w:val="center"/>
              <w:rPr>
                <w:rFonts w:ascii="Arial" w:hAnsi="Arial"/>
                <w:color w:val="000000"/>
                <w:sz w:val="21"/>
                <w:szCs w:val="21"/>
              </w:rPr>
            </w:pPr>
            <w:r>
              <w:rPr>
                <w:rFonts w:ascii="Arial" w:hAnsi="Arial"/>
                <w:color w:val="000000"/>
                <w:sz w:val="21"/>
                <w:szCs w:val="21"/>
              </w:rPr>
              <w:t>139.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51F7AF"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97D5E8"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F5FD40"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013D2B"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9467F3" w14:textId="77777777" w:rsidR="00B0518B" w:rsidRDefault="00B0518B">
            <w:pPr>
              <w:pStyle w:val="Standard"/>
              <w:jc w:val="center"/>
              <w:rPr>
                <w:rFonts w:ascii="Arial" w:hAnsi="Arial"/>
                <w:sz w:val="21"/>
                <w:szCs w:val="21"/>
              </w:rPr>
            </w:pPr>
          </w:p>
        </w:tc>
      </w:tr>
      <w:tr w:rsidR="00B0518B" w14:paraId="6717AA6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7A07C8" w14:textId="77777777" w:rsidR="00B0518B" w:rsidRDefault="00186926">
            <w:pPr>
              <w:pStyle w:val="Standard"/>
              <w:jc w:val="center"/>
              <w:rPr>
                <w:rFonts w:ascii="Arial" w:hAnsi="Arial"/>
                <w:color w:val="000000"/>
                <w:sz w:val="21"/>
                <w:szCs w:val="21"/>
              </w:rPr>
            </w:pPr>
            <w:r>
              <w:rPr>
                <w:rFonts w:ascii="Arial" w:hAnsi="Arial"/>
                <w:color w:val="000000"/>
                <w:sz w:val="21"/>
                <w:szCs w:val="21"/>
              </w:rPr>
              <w:t>140.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89600B"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365E6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D0C8E0"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B6EDF9"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D456ED" w14:textId="77777777" w:rsidR="00B0518B" w:rsidRDefault="00B0518B">
            <w:pPr>
              <w:pStyle w:val="Standard"/>
              <w:jc w:val="center"/>
              <w:rPr>
                <w:rFonts w:ascii="Arial" w:hAnsi="Arial"/>
                <w:sz w:val="21"/>
                <w:szCs w:val="21"/>
              </w:rPr>
            </w:pPr>
          </w:p>
        </w:tc>
      </w:tr>
      <w:tr w:rsidR="00B0518B" w14:paraId="16D0664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F0DEE7" w14:textId="77777777" w:rsidR="00B0518B" w:rsidRDefault="00186926">
            <w:pPr>
              <w:pStyle w:val="Standard"/>
              <w:jc w:val="center"/>
              <w:rPr>
                <w:rFonts w:ascii="Arial" w:hAnsi="Arial"/>
                <w:color w:val="000000"/>
                <w:sz w:val="21"/>
                <w:szCs w:val="21"/>
              </w:rPr>
            </w:pPr>
            <w:r>
              <w:rPr>
                <w:rFonts w:ascii="Arial" w:hAnsi="Arial"/>
                <w:color w:val="000000"/>
                <w:sz w:val="21"/>
                <w:szCs w:val="21"/>
              </w:rPr>
              <w:t>141.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A40135"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CF3E6D"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9A8BDA"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F40323"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29207D" w14:textId="77777777" w:rsidR="00B0518B" w:rsidRDefault="00B0518B">
            <w:pPr>
              <w:pStyle w:val="Standard"/>
              <w:jc w:val="center"/>
              <w:rPr>
                <w:rFonts w:ascii="Arial" w:hAnsi="Arial"/>
                <w:sz w:val="21"/>
                <w:szCs w:val="21"/>
              </w:rPr>
            </w:pPr>
          </w:p>
        </w:tc>
      </w:tr>
      <w:tr w:rsidR="00B0518B" w14:paraId="1693CF8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EF956B" w14:textId="77777777" w:rsidR="00B0518B" w:rsidRDefault="00186926">
            <w:pPr>
              <w:pStyle w:val="Standard"/>
              <w:jc w:val="center"/>
              <w:rPr>
                <w:rFonts w:ascii="Arial" w:hAnsi="Arial"/>
                <w:color w:val="000000"/>
                <w:sz w:val="21"/>
                <w:szCs w:val="21"/>
              </w:rPr>
            </w:pPr>
            <w:r>
              <w:rPr>
                <w:rFonts w:ascii="Arial" w:hAnsi="Arial"/>
                <w:color w:val="000000"/>
                <w:sz w:val="21"/>
                <w:szCs w:val="21"/>
              </w:rPr>
              <w:t>142.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44007D"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D3945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EF0B79"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98056F"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15636A" w14:textId="77777777" w:rsidR="00B0518B" w:rsidRDefault="00B0518B">
            <w:pPr>
              <w:pStyle w:val="Standard"/>
              <w:jc w:val="center"/>
              <w:rPr>
                <w:rFonts w:ascii="Arial" w:hAnsi="Arial"/>
                <w:sz w:val="21"/>
                <w:szCs w:val="21"/>
              </w:rPr>
            </w:pPr>
          </w:p>
        </w:tc>
      </w:tr>
      <w:tr w:rsidR="00B0518B" w14:paraId="700115F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8CFE74" w14:textId="77777777" w:rsidR="00B0518B" w:rsidRDefault="00186926">
            <w:pPr>
              <w:pStyle w:val="Standard"/>
              <w:jc w:val="center"/>
              <w:rPr>
                <w:rFonts w:ascii="Arial" w:hAnsi="Arial"/>
                <w:color w:val="000000"/>
                <w:sz w:val="21"/>
                <w:szCs w:val="21"/>
              </w:rPr>
            </w:pPr>
            <w:r>
              <w:rPr>
                <w:rFonts w:ascii="Arial" w:hAnsi="Arial"/>
                <w:color w:val="000000"/>
                <w:sz w:val="21"/>
                <w:szCs w:val="21"/>
              </w:rPr>
              <w:t>143.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0A7984"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E47A77"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3B2C4E"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1F7698"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1558EC" w14:textId="77777777" w:rsidR="00B0518B" w:rsidRDefault="00B0518B">
            <w:pPr>
              <w:pStyle w:val="Standard"/>
              <w:jc w:val="center"/>
              <w:rPr>
                <w:rFonts w:ascii="Arial" w:hAnsi="Arial"/>
                <w:sz w:val="21"/>
                <w:szCs w:val="21"/>
              </w:rPr>
            </w:pPr>
          </w:p>
        </w:tc>
      </w:tr>
      <w:tr w:rsidR="00B0518B" w14:paraId="7BE7452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B3D84D" w14:textId="77777777" w:rsidR="00B0518B" w:rsidRDefault="00186926">
            <w:pPr>
              <w:pStyle w:val="Standard"/>
              <w:jc w:val="center"/>
              <w:rPr>
                <w:rFonts w:ascii="Arial" w:hAnsi="Arial"/>
                <w:color w:val="000000"/>
                <w:sz w:val="21"/>
                <w:szCs w:val="21"/>
              </w:rPr>
            </w:pPr>
            <w:r>
              <w:rPr>
                <w:rFonts w:ascii="Arial" w:hAnsi="Arial"/>
                <w:color w:val="000000"/>
                <w:sz w:val="21"/>
                <w:szCs w:val="21"/>
              </w:rPr>
              <w:t>144.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7DF7B0"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93DC34"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737262"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F7FBFB"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8AB8FC" w14:textId="77777777" w:rsidR="00B0518B" w:rsidRDefault="00B0518B">
            <w:pPr>
              <w:pStyle w:val="Standard"/>
              <w:jc w:val="center"/>
              <w:rPr>
                <w:rFonts w:ascii="Arial" w:hAnsi="Arial"/>
                <w:sz w:val="21"/>
                <w:szCs w:val="21"/>
              </w:rPr>
            </w:pPr>
          </w:p>
        </w:tc>
      </w:tr>
      <w:tr w:rsidR="00B0518B" w14:paraId="41A4B63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53FBEB" w14:textId="77777777" w:rsidR="00B0518B" w:rsidRDefault="00186926">
            <w:pPr>
              <w:pStyle w:val="Standard"/>
              <w:jc w:val="center"/>
              <w:rPr>
                <w:rFonts w:ascii="Arial" w:hAnsi="Arial"/>
                <w:color w:val="000000"/>
                <w:sz w:val="21"/>
                <w:szCs w:val="21"/>
              </w:rPr>
            </w:pPr>
            <w:r>
              <w:rPr>
                <w:rFonts w:ascii="Arial" w:hAnsi="Arial"/>
                <w:color w:val="000000"/>
                <w:sz w:val="21"/>
                <w:szCs w:val="21"/>
              </w:rPr>
              <w:t>145.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F46D2B"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0CDBC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57E38B"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C11034"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978A63" w14:textId="77777777" w:rsidR="00B0518B" w:rsidRDefault="00B0518B">
            <w:pPr>
              <w:pStyle w:val="Standard"/>
              <w:jc w:val="center"/>
              <w:rPr>
                <w:rFonts w:ascii="Arial" w:hAnsi="Arial"/>
                <w:sz w:val="21"/>
                <w:szCs w:val="21"/>
              </w:rPr>
            </w:pPr>
          </w:p>
        </w:tc>
      </w:tr>
      <w:tr w:rsidR="00B0518B" w14:paraId="17B1215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EFCD19" w14:textId="77777777" w:rsidR="00B0518B" w:rsidRDefault="00186926">
            <w:pPr>
              <w:pStyle w:val="Standard"/>
              <w:jc w:val="center"/>
              <w:rPr>
                <w:rFonts w:ascii="Arial" w:hAnsi="Arial"/>
                <w:color w:val="000000"/>
                <w:sz w:val="21"/>
                <w:szCs w:val="21"/>
              </w:rPr>
            </w:pPr>
            <w:r>
              <w:rPr>
                <w:rFonts w:ascii="Arial" w:hAnsi="Arial"/>
                <w:color w:val="000000"/>
                <w:sz w:val="21"/>
                <w:szCs w:val="21"/>
              </w:rPr>
              <w:t>146.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9C25DB"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64FA02"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D7E216" w14:textId="77777777" w:rsidR="00B0518B" w:rsidRDefault="00186926">
            <w:pPr>
              <w:pStyle w:val="Standard"/>
              <w:jc w:val="center"/>
              <w:rPr>
                <w:rFonts w:ascii="Arial" w:hAnsi="Arial"/>
                <w:sz w:val="21"/>
                <w:szCs w:val="21"/>
              </w:rPr>
            </w:pPr>
            <w:r>
              <w:rPr>
                <w:rFonts w:ascii="Arial" w:hAnsi="Arial"/>
                <w:sz w:val="21"/>
                <w:szCs w:val="21"/>
              </w:rPr>
              <w:t>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094B26"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94ACAC" w14:textId="77777777" w:rsidR="00B0518B" w:rsidRDefault="00B0518B">
            <w:pPr>
              <w:pStyle w:val="Standard"/>
              <w:jc w:val="center"/>
              <w:rPr>
                <w:rFonts w:ascii="Arial" w:hAnsi="Arial"/>
                <w:sz w:val="21"/>
                <w:szCs w:val="21"/>
              </w:rPr>
            </w:pPr>
          </w:p>
        </w:tc>
      </w:tr>
      <w:tr w:rsidR="00B0518B" w14:paraId="22C035C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591C2B" w14:textId="77777777" w:rsidR="00B0518B" w:rsidRDefault="00186926">
            <w:pPr>
              <w:pStyle w:val="Standard"/>
              <w:jc w:val="center"/>
              <w:rPr>
                <w:rFonts w:ascii="Arial" w:hAnsi="Arial"/>
                <w:color w:val="000000"/>
                <w:sz w:val="21"/>
                <w:szCs w:val="21"/>
              </w:rPr>
            </w:pPr>
            <w:r>
              <w:rPr>
                <w:rFonts w:ascii="Arial" w:hAnsi="Arial"/>
                <w:color w:val="000000"/>
                <w:sz w:val="21"/>
                <w:szCs w:val="21"/>
              </w:rPr>
              <w:t>147.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9A4003"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969B3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CE6AE5" w14:textId="77777777" w:rsidR="00B0518B" w:rsidRDefault="00186926">
            <w:pPr>
              <w:pStyle w:val="Standard"/>
              <w:jc w:val="center"/>
              <w:rPr>
                <w:rFonts w:ascii="Arial" w:hAnsi="Arial"/>
                <w:sz w:val="21"/>
                <w:szCs w:val="21"/>
              </w:rPr>
            </w:pPr>
            <w:r>
              <w:rPr>
                <w:rFonts w:ascii="Arial" w:hAnsi="Arial"/>
                <w:sz w:val="21"/>
                <w:szCs w:val="21"/>
              </w:rPr>
              <w:t>29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E7B713"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672341" w14:textId="77777777" w:rsidR="00B0518B" w:rsidRDefault="00B0518B">
            <w:pPr>
              <w:pStyle w:val="Standard"/>
              <w:jc w:val="center"/>
              <w:rPr>
                <w:rFonts w:ascii="Arial" w:hAnsi="Arial"/>
                <w:sz w:val="21"/>
                <w:szCs w:val="21"/>
              </w:rPr>
            </w:pPr>
          </w:p>
        </w:tc>
      </w:tr>
      <w:tr w:rsidR="00B0518B" w14:paraId="62C72D3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DCD45C" w14:textId="77777777" w:rsidR="00B0518B" w:rsidRDefault="00186926">
            <w:pPr>
              <w:pStyle w:val="Standard"/>
              <w:jc w:val="center"/>
              <w:rPr>
                <w:rFonts w:ascii="Arial" w:hAnsi="Arial"/>
                <w:color w:val="000000"/>
                <w:sz w:val="21"/>
                <w:szCs w:val="21"/>
              </w:rPr>
            </w:pPr>
            <w:r>
              <w:rPr>
                <w:rFonts w:ascii="Arial" w:hAnsi="Arial"/>
                <w:color w:val="000000"/>
                <w:sz w:val="21"/>
                <w:szCs w:val="21"/>
              </w:rPr>
              <w:t>148.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CBB3ED"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C25128"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B03F00"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6DCA2C"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F1FEC2" w14:textId="77777777" w:rsidR="00B0518B" w:rsidRDefault="00B0518B">
            <w:pPr>
              <w:pStyle w:val="Standard"/>
              <w:jc w:val="center"/>
              <w:rPr>
                <w:rFonts w:ascii="Arial" w:hAnsi="Arial"/>
                <w:sz w:val="21"/>
                <w:szCs w:val="21"/>
              </w:rPr>
            </w:pPr>
          </w:p>
        </w:tc>
      </w:tr>
      <w:tr w:rsidR="00B0518B" w14:paraId="1E245E4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1EA7E5" w14:textId="77777777" w:rsidR="00B0518B" w:rsidRDefault="00186926">
            <w:pPr>
              <w:pStyle w:val="Standard"/>
              <w:jc w:val="center"/>
              <w:rPr>
                <w:rFonts w:ascii="Arial" w:hAnsi="Arial"/>
                <w:color w:val="000000"/>
                <w:sz w:val="21"/>
                <w:szCs w:val="21"/>
              </w:rPr>
            </w:pPr>
            <w:r>
              <w:rPr>
                <w:rFonts w:ascii="Arial" w:hAnsi="Arial"/>
                <w:color w:val="000000"/>
                <w:sz w:val="21"/>
                <w:szCs w:val="21"/>
              </w:rPr>
              <w:t>149.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1BBAE8"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DE316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19C4BC" w14:textId="77777777" w:rsidR="00B0518B" w:rsidRDefault="00186926">
            <w:pPr>
              <w:pStyle w:val="Standard"/>
              <w:jc w:val="center"/>
              <w:rPr>
                <w:rFonts w:ascii="Arial" w:hAnsi="Arial"/>
                <w:sz w:val="21"/>
                <w:szCs w:val="21"/>
              </w:rPr>
            </w:pPr>
            <w:r>
              <w:rPr>
                <w:rFonts w:ascii="Arial" w:hAnsi="Arial"/>
                <w:sz w:val="21"/>
                <w:szCs w:val="21"/>
              </w:rPr>
              <w:t>31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9D405B"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BAB7A8" w14:textId="77777777" w:rsidR="00B0518B" w:rsidRDefault="00B0518B">
            <w:pPr>
              <w:pStyle w:val="Standard"/>
              <w:jc w:val="center"/>
              <w:rPr>
                <w:rFonts w:ascii="Arial" w:hAnsi="Arial"/>
                <w:sz w:val="21"/>
                <w:szCs w:val="21"/>
              </w:rPr>
            </w:pPr>
          </w:p>
        </w:tc>
      </w:tr>
      <w:tr w:rsidR="00B0518B" w14:paraId="04AE79F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41B71C" w14:textId="77777777" w:rsidR="00B0518B" w:rsidRDefault="00186926">
            <w:pPr>
              <w:pStyle w:val="Standard"/>
              <w:jc w:val="center"/>
              <w:rPr>
                <w:rFonts w:ascii="Arial" w:hAnsi="Arial"/>
                <w:color w:val="000000"/>
                <w:sz w:val="21"/>
                <w:szCs w:val="21"/>
              </w:rPr>
            </w:pPr>
            <w:r>
              <w:rPr>
                <w:rFonts w:ascii="Arial" w:hAnsi="Arial"/>
                <w:color w:val="000000"/>
                <w:sz w:val="21"/>
                <w:szCs w:val="21"/>
              </w:rPr>
              <w:t>150.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1AADE7" w14:textId="77777777" w:rsidR="00B0518B" w:rsidRDefault="00186926">
            <w:pPr>
              <w:pStyle w:val="Standard"/>
              <w:jc w:val="center"/>
              <w:rPr>
                <w:rFonts w:ascii="Arial" w:hAnsi="Arial"/>
                <w:sz w:val="21"/>
                <w:szCs w:val="21"/>
              </w:rPr>
            </w:pPr>
            <w:r>
              <w:rPr>
                <w:rFonts w:ascii="Arial" w:hAnsi="Arial"/>
                <w:sz w:val="21"/>
                <w:szCs w:val="21"/>
              </w:rPr>
              <w:t>Przeorsk</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8E2CC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59323A" w14:textId="77777777" w:rsidR="00B0518B" w:rsidRDefault="00186926">
            <w:pPr>
              <w:pStyle w:val="Standard"/>
              <w:jc w:val="center"/>
              <w:rPr>
                <w:rFonts w:ascii="Arial" w:hAnsi="Arial"/>
                <w:sz w:val="21"/>
                <w:szCs w:val="21"/>
              </w:rPr>
            </w:pPr>
            <w:r>
              <w:rPr>
                <w:rFonts w:ascii="Arial" w:hAnsi="Arial"/>
                <w:sz w:val="21"/>
                <w:szCs w:val="21"/>
              </w:rPr>
              <w:t>32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E8A3AC"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DBFE10" w14:textId="77777777" w:rsidR="00B0518B" w:rsidRDefault="00B0518B">
            <w:pPr>
              <w:pStyle w:val="Standard"/>
              <w:jc w:val="center"/>
              <w:rPr>
                <w:rFonts w:ascii="Arial" w:hAnsi="Arial"/>
                <w:sz w:val="21"/>
                <w:szCs w:val="21"/>
              </w:rPr>
            </w:pPr>
          </w:p>
        </w:tc>
      </w:tr>
      <w:tr w:rsidR="00B0518B" w14:paraId="6C724D2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89BD84" w14:textId="77777777" w:rsidR="00B0518B" w:rsidRDefault="00186926">
            <w:pPr>
              <w:pStyle w:val="Standard"/>
              <w:jc w:val="center"/>
              <w:rPr>
                <w:rFonts w:ascii="Arial" w:hAnsi="Arial"/>
                <w:color w:val="000000"/>
                <w:sz w:val="21"/>
                <w:szCs w:val="21"/>
              </w:rPr>
            </w:pPr>
            <w:r>
              <w:rPr>
                <w:rFonts w:ascii="Arial" w:hAnsi="Arial"/>
                <w:color w:val="000000"/>
                <w:sz w:val="21"/>
                <w:szCs w:val="21"/>
              </w:rPr>
              <w:t>151.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38410E" w14:textId="77777777" w:rsidR="00B0518B" w:rsidRDefault="00186926">
            <w:pPr>
              <w:pStyle w:val="Standard"/>
              <w:jc w:val="center"/>
              <w:rPr>
                <w:rFonts w:ascii="Arial" w:hAnsi="Arial"/>
                <w:sz w:val="21"/>
                <w:szCs w:val="21"/>
              </w:rPr>
            </w:pPr>
            <w:r>
              <w:rPr>
                <w:rFonts w:ascii="Arial" w:hAnsi="Arial"/>
                <w:sz w:val="21"/>
                <w:szCs w:val="21"/>
              </w:rPr>
              <w:t>Rabinówka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24703B"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F25F79" w14:textId="77777777" w:rsidR="00B0518B" w:rsidRDefault="00186926">
            <w:pPr>
              <w:pStyle w:val="Standard"/>
              <w:jc w:val="center"/>
              <w:rPr>
                <w:rFonts w:ascii="Arial" w:hAnsi="Arial"/>
                <w:sz w:val="21"/>
                <w:szCs w:val="21"/>
              </w:rPr>
            </w:pPr>
            <w:r>
              <w:rPr>
                <w:rFonts w:ascii="Arial" w:hAnsi="Arial"/>
                <w:sz w:val="21"/>
                <w:szCs w:val="21"/>
              </w:rPr>
              <w:t>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458F34"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93AD75" w14:textId="77777777" w:rsidR="00B0518B" w:rsidRDefault="00B0518B">
            <w:pPr>
              <w:pStyle w:val="Standard"/>
              <w:jc w:val="center"/>
              <w:rPr>
                <w:rFonts w:ascii="Arial" w:hAnsi="Arial"/>
                <w:sz w:val="21"/>
                <w:szCs w:val="21"/>
              </w:rPr>
            </w:pPr>
          </w:p>
        </w:tc>
      </w:tr>
      <w:tr w:rsidR="00B0518B" w14:paraId="564DD1C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0791EF" w14:textId="77777777" w:rsidR="00B0518B" w:rsidRDefault="00186926">
            <w:pPr>
              <w:pStyle w:val="Standard"/>
              <w:jc w:val="center"/>
              <w:rPr>
                <w:rFonts w:ascii="Arial" w:hAnsi="Arial"/>
                <w:color w:val="000000"/>
                <w:sz w:val="21"/>
                <w:szCs w:val="21"/>
              </w:rPr>
            </w:pPr>
            <w:r>
              <w:rPr>
                <w:rFonts w:ascii="Arial" w:hAnsi="Arial"/>
                <w:color w:val="000000"/>
                <w:sz w:val="21"/>
                <w:szCs w:val="21"/>
              </w:rPr>
              <w:t>152.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766EE4" w14:textId="77777777" w:rsidR="00B0518B" w:rsidRDefault="00186926">
            <w:pPr>
              <w:pStyle w:val="Standard"/>
              <w:jc w:val="center"/>
              <w:rPr>
                <w:rFonts w:ascii="Arial" w:hAnsi="Arial"/>
                <w:sz w:val="21"/>
                <w:szCs w:val="21"/>
              </w:rPr>
            </w:pPr>
            <w:r>
              <w:rPr>
                <w:rFonts w:ascii="Arial" w:hAnsi="Arial"/>
                <w:sz w:val="21"/>
                <w:szCs w:val="21"/>
              </w:rPr>
              <w:t>Rabinówka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88FE6A"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94FD54" w14:textId="77777777" w:rsidR="00B0518B" w:rsidRDefault="00186926">
            <w:pPr>
              <w:pStyle w:val="Standard"/>
              <w:jc w:val="center"/>
              <w:rPr>
                <w:rFonts w:ascii="Arial" w:hAnsi="Arial"/>
                <w:sz w:val="21"/>
                <w:szCs w:val="21"/>
              </w:rPr>
            </w:pPr>
            <w:r>
              <w:rPr>
                <w:rFonts w:ascii="Arial" w:hAnsi="Arial"/>
                <w:sz w:val="21"/>
                <w:szCs w:val="21"/>
              </w:rPr>
              <w:t>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C74AAC"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886314" w14:textId="77777777" w:rsidR="00B0518B" w:rsidRDefault="00B0518B">
            <w:pPr>
              <w:pStyle w:val="Standard"/>
              <w:jc w:val="center"/>
              <w:rPr>
                <w:rFonts w:ascii="Arial" w:hAnsi="Arial"/>
                <w:sz w:val="21"/>
                <w:szCs w:val="21"/>
              </w:rPr>
            </w:pPr>
          </w:p>
        </w:tc>
      </w:tr>
      <w:tr w:rsidR="00B0518B" w14:paraId="39E79F5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74AAA4" w14:textId="77777777" w:rsidR="00B0518B" w:rsidRDefault="00186926">
            <w:pPr>
              <w:pStyle w:val="Standard"/>
              <w:jc w:val="center"/>
              <w:rPr>
                <w:rFonts w:ascii="Arial" w:hAnsi="Arial"/>
                <w:color w:val="000000"/>
                <w:sz w:val="21"/>
                <w:szCs w:val="21"/>
              </w:rPr>
            </w:pPr>
            <w:r>
              <w:rPr>
                <w:rFonts w:ascii="Arial" w:hAnsi="Arial"/>
                <w:color w:val="000000"/>
                <w:sz w:val="21"/>
                <w:szCs w:val="21"/>
              </w:rPr>
              <w:t>153.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C2FAAB" w14:textId="77777777" w:rsidR="00B0518B" w:rsidRDefault="00186926">
            <w:pPr>
              <w:pStyle w:val="Standard"/>
              <w:jc w:val="center"/>
              <w:rPr>
                <w:rFonts w:ascii="Arial" w:hAnsi="Arial"/>
                <w:sz w:val="21"/>
                <w:szCs w:val="21"/>
              </w:rPr>
            </w:pPr>
            <w:r>
              <w:rPr>
                <w:rFonts w:ascii="Arial" w:hAnsi="Arial"/>
                <w:sz w:val="21"/>
                <w:szCs w:val="21"/>
              </w:rPr>
              <w:t>Rabinówka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174897"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48AADD"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CFAA3D"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C2CAB7" w14:textId="77777777" w:rsidR="00B0518B" w:rsidRDefault="00B0518B">
            <w:pPr>
              <w:pStyle w:val="Standard"/>
              <w:jc w:val="center"/>
              <w:rPr>
                <w:rFonts w:ascii="Arial" w:hAnsi="Arial"/>
                <w:sz w:val="21"/>
                <w:szCs w:val="21"/>
              </w:rPr>
            </w:pPr>
          </w:p>
        </w:tc>
      </w:tr>
      <w:tr w:rsidR="00B0518B" w14:paraId="20CFA54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D832FC" w14:textId="77777777" w:rsidR="00B0518B" w:rsidRDefault="00186926">
            <w:pPr>
              <w:pStyle w:val="Standard"/>
              <w:jc w:val="center"/>
              <w:rPr>
                <w:rFonts w:ascii="Arial" w:hAnsi="Arial"/>
                <w:color w:val="000000"/>
                <w:sz w:val="21"/>
                <w:szCs w:val="21"/>
              </w:rPr>
            </w:pPr>
            <w:r>
              <w:rPr>
                <w:rFonts w:ascii="Arial" w:hAnsi="Arial"/>
                <w:color w:val="000000"/>
                <w:sz w:val="21"/>
                <w:szCs w:val="21"/>
              </w:rPr>
              <w:t>154.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289C60" w14:textId="77777777" w:rsidR="00B0518B" w:rsidRDefault="00186926">
            <w:pPr>
              <w:pStyle w:val="Standard"/>
              <w:jc w:val="center"/>
              <w:rPr>
                <w:rFonts w:ascii="Arial" w:hAnsi="Arial"/>
                <w:sz w:val="21"/>
                <w:szCs w:val="21"/>
              </w:rPr>
            </w:pPr>
            <w:r>
              <w:rPr>
                <w:rFonts w:ascii="Arial" w:hAnsi="Arial"/>
                <w:sz w:val="21"/>
                <w:szCs w:val="21"/>
              </w:rPr>
              <w:t>Rabinówka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03FCDE" w14:textId="77777777" w:rsidR="00B0518B" w:rsidRDefault="00186926">
            <w:pPr>
              <w:pStyle w:val="Standard"/>
              <w:jc w:val="center"/>
              <w:rPr>
                <w:rFonts w:ascii="Arial" w:hAnsi="Arial"/>
                <w:sz w:val="21"/>
                <w:szCs w:val="21"/>
              </w:rPr>
            </w:pPr>
            <w:r>
              <w:rPr>
                <w:rFonts w:ascii="Arial" w:hAnsi="Arial"/>
                <w:sz w:val="21"/>
                <w:szCs w:val="21"/>
              </w:rPr>
              <w:t>95-89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08C35D"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3BA438"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17E597" w14:textId="77777777" w:rsidR="00B0518B" w:rsidRDefault="00B0518B">
            <w:pPr>
              <w:pStyle w:val="Standard"/>
              <w:jc w:val="center"/>
              <w:rPr>
                <w:rFonts w:ascii="Arial" w:hAnsi="Arial"/>
                <w:sz w:val="21"/>
                <w:szCs w:val="21"/>
              </w:rPr>
            </w:pPr>
          </w:p>
        </w:tc>
      </w:tr>
      <w:tr w:rsidR="00B0518B" w14:paraId="399023E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036875" w14:textId="77777777" w:rsidR="00B0518B" w:rsidRDefault="00186926">
            <w:pPr>
              <w:pStyle w:val="Standard"/>
              <w:jc w:val="center"/>
              <w:rPr>
                <w:rFonts w:ascii="Arial" w:hAnsi="Arial"/>
                <w:color w:val="000000"/>
                <w:sz w:val="21"/>
                <w:szCs w:val="21"/>
              </w:rPr>
            </w:pPr>
            <w:r>
              <w:rPr>
                <w:rFonts w:ascii="Arial" w:hAnsi="Arial"/>
                <w:color w:val="000000"/>
                <w:sz w:val="21"/>
                <w:szCs w:val="21"/>
              </w:rPr>
              <w:t>155.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CB3308"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71B4A3"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2BBF6F" w14:textId="77777777" w:rsidR="00B0518B" w:rsidRDefault="00186926">
            <w:pPr>
              <w:pStyle w:val="Standard"/>
              <w:jc w:val="center"/>
              <w:rPr>
                <w:rFonts w:ascii="Arial" w:hAnsi="Arial"/>
                <w:sz w:val="21"/>
                <w:szCs w:val="21"/>
              </w:rPr>
            </w:pPr>
            <w:r>
              <w:rPr>
                <w:rFonts w:ascii="Arial" w:hAnsi="Arial"/>
                <w:sz w:val="21"/>
                <w:szCs w:val="21"/>
              </w:rPr>
              <w:t>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5BE6A8"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AC9300" w14:textId="77777777" w:rsidR="00B0518B" w:rsidRDefault="00B0518B">
            <w:pPr>
              <w:pStyle w:val="Standard"/>
              <w:jc w:val="center"/>
              <w:rPr>
                <w:rFonts w:ascii="Arial" w:hAnsi="Arial"/>
                <w:sz w:val="21"/>
                <w:szCs w:val="21"/>
              </w:rPr>
            </w:pPr>
          </w:p>
        </w:tc>
      </w:tr>
      <w:tr w:rsidR="00B0518B" w14:paraId="43A51BB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BEBBB2" w14:textId="77777777" w:rsidR="00B0518B" w:rsidRDefault="00186926">
            <w:pPr>
              <w:pStyle w:val="Standard"/>
              <w:jc w:val="center"/>
              <w:rPr>
                <w:rFonts w:ascii="Arial" w:hAnsi="Arial"/>
                <w:color w:val="000000"/>
                <w:sz w:val="21"/>
                <w:szCs w:val="21"/>
              </w:rPr>
            </w:pPr>
            <w:r>
              <w:rPr>
                <w:rFonts w:ascii="Arial" w:hAnsi="Arial"/>
                <w:color w:val="000000"/>
                <w:sz w:val="21"/>
                <w:szCs w:val="21"/>
              </w:rPr>
              <w:t>156.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3386E3"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CA8988"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0B02CB" w14:textId="77777777" w:rsidR="00B0518B" w:rsidRDefault="00186926">
            <w:pPr>
              <w:pStyle w:val="Standard"/>
              <w:jc w:val="center"/>
              <w:rPr>
                <w:rFonts w:ascii="Arial" w:hAnsi="Arial"/>
                <w:sz w:val="21"/>
                <w:szCs w:val="21"/>
              </w:rPr>
            </w:pPr>
            <w:r>
              <w:rPr>
                <w:rFonts w:ascii="Arial" w:hAnsi="Arial"/>
                <w:sz w:val="21"/>
                <w:szCs w:val="21"/>
              </w:rPr>
              <w:t>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76FE2A"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01519E" w14:textId="77777777" w:rsidR="00B0518B" w:rsidRDefault="00B0518B">
            <w:pPr>
              <w:pStyle w:val="Standard"/>
              <w:jc w:val="center"/>
              <w:rPr>
                <w:rFonts w:ascii="Arial" w:hAnsi="Arial"/>
                <w:sz w:val="21"/>
                <w:szCs w:val="21"/>
              </w:rPr>
            </w:pPr>
          </w:p>
        </w:tc>
      </w:tr>
      <w:tr w:rsidR="00B0518B" w14:paraId="2CC5843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2575D4" w14:textId="77777777" w:rsidR="00B0518B" w:rsidRDefault="00186926">
            <w:pPr>
              <w:pStyle w:val="Standard"/>
              <w:jc w:val="center"/>
              <w:rPr>
                <w:rFonts w:ascii="Arial" w:hAnsi="Arial"/>
                <w:color w:val="000000"/>
                <w:sz w:val="21"/>
                <w:szCs w:val="21"/>
              </w:rPr>
            </w:pPr>
            <w:r>
              <w:rPr>
                <w:rFonts w:ascii="Arial" w:hAnsi="Arial"/>
                <w:color w:val="000000"/>
                <w:sz w:val="21"/>
                <w:szCs w:val="21"/>
              </w:rPr>
              <w:t>157.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2615E4"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22976E"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183B5D"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AA47E9"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95896A" w14:textId="77777777" w:rsidR="00B0518B" w:rsidRDefault="00B0518B">
            <w:pPr>
              <w:pStyle w:val="Standard"/>
              <w:jc w:val="center"/>
              <w:rPr>
                <w:rFonts w:ascii="Arial" w:hAnsi="Arial"/>
                <w:sz w:val="21"/>
                <w:szCs w:val="21"/>
              </w:rPr>
            </w:pPr>
          </w:p>
        </w:tc>
      </w:tr>
      <w:tr w:rsidR="00B0518B" w14:paraId="0AE1EBC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6D4017" w14:textId="77777777" w:rsidR="00B0518B" w:rsidRDefault="00186926">
            <w:pPr>
              <w:pStyle w:val="Standard"/>
              <w:jc w:val="center"/>
              <w:rPr>
                <w:rFonts w:ascii="Arial" w:hAnsi="Arial"/>
                <w:color w:val="000000"/>
                <w:sz w:val="21"/>
                <w:szCs w:val="21"/>
              </w:rPr>
            </w:pPr>
            <w:r>
              <w:rPr>
                <w:rFonts w:ascii="Arial" w:hAnsi="Arial"/>
                <w:color w:val="000000"/>
                <w:sz w:val="21"/>
                <w:szCs w:val="21"/>
              </w:rPr>
              <w:t>158.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408898"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C5320B"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1DAF61" w14:textId="77777777" w:rsidR="00B0518B" w:rsidRDefault="00186926">
            <w:pPr>
              <w:pStyle w:val="Standard"/>
              <w:jc w:val="center"/>
              <w:rPr>
                <w:rFonts w:ascii="Arial" w:hAnsi="Arial"/>
                <w:sz w:val="21"/>
                <w:szCs w:val="21"/>
              </w:rPr>
            </w:pPr>
            <w:r>
              <w:rPr>
                <w:rFonts w:ascii="Arial" w:hAnsi="Arial"/>
                <w:sz w:val="21"/>
                <w:szCs w:val="21"/>
              </w:rPr>
              <w:t>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DDFED9"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867FCE" w14:textId="77777777" w:rsidR="00B0518B" w:rsidRDefault="00B0518B">
            <w:pPr>
              <w:pStyle w:val="Standard"/>
              <w:jc w:val="center"/>
              <w:rPr>
                <w:rFonts w:ascii="Arial" w:hAnsi="Arial"/>
                <w:sz w:val="21"/>
                <w:szCs w:val="21"/>
              </w:rPr>
            </w:pPr>
          </w:p>
        </w:tc>
      </w:tr>
      <w:tr w:rsidR="00B0518B" w14:paraId="637B83B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1F51B8" w14:textId="77777777" w:rsidR="00B0518B" w:rsidRDefault="00186926">
            <w:pPr>
              <w:pStyle w:val="Standard"/>
              <w:jc w:val="center"/>
              <w:rPr>
                <w:rFonts w:ascii="Arial" w:hAnsi="Arial"/>
                <w:color w:val="000000"/>
                <w:sz w:val="21"/>
                <w:szCs w:val="21"/>
              </w:rPr>
            </w:pPr>
            <w:r>
              <w:rPr>
                <w:rFonts w:ascii="Arial" w:hAnsi="Arial"/>
                <w:color w:val="000000"/>
                <w:sz w:val="21"/>
                <w:szCs w:val="21"/>
              </w:rPr>
              <w:t>159.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8EAF34"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E40992"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502244" w14:textId="77777777" w:rsidR="00B0518B" w:rsidRDefault="00186926">
            <w:pPr>
              <w:pStyle w:val="Standard"/>
              <w:jc w:val="center"/>
              <w:rPr>
                <w:rFonts w:ascii="Arial" w:hAnsi="Arial"/>
                <w:sz w:val="21"/>
                <w:szCs w:val="21"/>
              </w:rPr>
            </w:pPr>
            <w:r>
              <w:rPr>
                <w:rFonts w:ascii="Arial" w:hAnsi="Arial"/>
                <w:sz w:val="21"/>
                <w:szCs w:val="21"/>
              </w:rPr>
              <w:t>10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3F9133"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B22D2B" w14:textId="77777777" w:rsidR="00B0518B" w:rsidRDefault="00B0518B">
            <w:pPr>
              <w:pStyle w:val="Standard"/>
              <w:jc w:val="center"/>
              <w:rPr>
                <w:rFonts w:ascii="Arial" w:hAnsi="Arial"/>
                <w:sz w:val="21"/>
                <w:szCs w:val="21"/>
              </w:rPr>
            </w:pPr>
          </w:p>
        </w:tc>
      </w:tr>
      <w:tr w:rsidR="00B0518B" w14:paraId="2D5F35F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78ED0F" w14:textId="77777777" w:rsidR="00B0518B" w:rsidRDefault="00186926">
            <w:pPr>
              <w:pStyle w:val="Standard"/>
              <w:jc w:val="center"/>
              <w:rPr>
                <w:rFonts w:ascii="Arial" w:hAnsi="Arial"/>
                <w:color w:val="000000"/>
                <w:sz w:val="21"/>
                <w:szCs w:val="21"/>
              </w:rPr>
            </w:pPr>
            <w:r>
              <w:rPr>
                <w:rFonts w:ascii="Arial" w:hAnsi="Arial"/>
                <w:color w:val="000000"/>
                <w:sz w:val="21"/>
                <w:szCs w:val="21"/>
              </w:rPr>
              <w:t>160.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2B094D"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10B94C"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A168DC" w14:textId="77777777" w:rsidR="00B0518B" w:rsidRDefault="00186926">
            <w:pPr>
              <w:pStyle w:val="Standard"/>
              <w:jc w:val="center"/>
              <w:rPr>
                <w:rFonts w:ascii="Arial" w:hAnsi="Arial"/>
                <w:sz w:val="21"/>
                <w:szCs w:val="21"/>
              </w:rPr>
            </w:pPr>
            <w:r>
              <w:rPr>
                <w:rFonts w:ascii="Arial" w:hAnsi="Arial"/>
                <w:sz w:val="21"/>
                <w:szCs w:val="21"/>
              </w:rPr>
              <w:t>11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408800"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AE5E2A" w14:textId="77777777" w:rsidR="00B0518B" w:rsidRDefault="00B0518B">
            <w:pPr>
              <w:pStyle w:val="Standard"/>
              <w:jc w:val="center"/>
              <w:rPr>
                <w:rFonts w:ascii="Arial" w:hAnsi="Arial"/>
                <w:sz w:val="21"/>
                <w:szCs w:val="21"/>
              </w:rPr>
            </w:pPr>
          </w:p>
        </w:tc>
      </w:tr>
      <w:tr w:rsidR="00B0518B" w14:paraId="5929913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A63439" w14:textId="77777777" w:rsidR="00B0518B" w:rsidRDefault="00186926">
            <w:pPr>
              <w:pStyle w:val="Standard"/>
              <w:jc w:val="center"/>
              <w:rPr>
                <w:rFonts w:ascii="Arial" w:hAnsi="Arial"/>
                <w:color w:val="000000"/>
                <w:sz w:val="21"/>
                <w:szCs w:val="21"/>
              </w:rPr>
            </w:pPr>
            <w:r>
              <w:rPr>
                <w:rFonts w:ascii="Arial" w:hAnsi="Arial"/>
                <w:color w:val="000000"/>
                <w:sz w:val="21"/>
                <w:szCs w:val="21"/>
              </w:rPr>
              <w:t>161.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2E5356"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3FE1E9"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CA6F0C" w14:textId="77777777" w:rsidR="00B0518B" w:rsidRDefault="00186926">
            <w:pPr>
              <w:pStyle w:val="Standard"/>
              <w:jc w:val="center"/>
              <w:rPr>
                <w:rFonts w:ascii="Arial" w:hAnsi="Arial"/>
                <w:sz w:val="21"/>
                <w:szCs w:val="21"/>
              </w:rPr>
            </w:pPr>
            <w:r>
              <w:rPr>
                <w:rFonts w:ascii="Arial" w:hAnsi="Arial"/>
                <w:sz w:val="21"/>
                <w:szCs w:val="21"/>
              </w:rPr>
              <w:t>12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132388"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470221" w14:textId="77777777" w:rsidR="00B0518B" w:rsidRDefault="00B0518B">
            <w:pPr>
              <w:pStyle w:val="Standard"/>
              <w:jc w:val="center"/>
              <w:rPr>
                <w:rFonts w:ascii="Arial" w:hAnsi="Arial"/>
                <w:sz w:val="21"/>
                <w:szCs w:val="21"/>
              </w:rPr>
            </w:pPr>
          </w:p>
        </w:tc>
      </w:tr>
      <w:tr w:rsidR="00B0518B" w14:paraId="69F3401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B4D408" w14:textId="77777777" w:rsidR="00B0518B" w:rsidRDefault="00186926">
            <w:pPr>
              <w:pStyle w:val="Standard"/>
              <w:jc w:val="center"/>
              <w:rPr>
                <w:rFonts w:ascii="Arial" w:hAnsi="Arial"/>
                <w:color w:val="000000"/>
                <w:sz w:val="21"/>
                <w:szCs w:val="21"/>
              </w:rPr>
            </w:pPr>
            <w:r>
              <w:rPr>
                <w:rFonts w:ascii="Arial" w:hAnsi="Arial"/>
                <w:color w:val="000000"/>
                <w:sz w:val="21"/>
                <w:szCs w:val="21"/>
              </w:rPr>
              <w:t>162.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3703B4"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7961790"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12BCDE"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E4440D"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13716E" w14:textId="77777777" w:rsidR="00B0518B" w:rsidRDefault="00B0518B">
            <w:pPr>
              <w:pStyle w:val="Standard"/>
              <w:jc w:val="center"/>
              <w:rPr>
                <w:rFonts w:ascii="Arial" w:hAnsi="Arial"/>
                <w:sz w:val="21"/>
                <w:szCs w:val="21"/>
              </w:rPr>
            </w:pPr>
          </w:p>
        </w:tc>
      </w:tr>
      <w:tr w:rsidR="00B0518B" w14:paraId="23D71C1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EF4006" w14:textId="77777777" w:rsidR="00B0518B" w:rsidRDefault="00186926">
            <w:pPr>
              <w:pStyle w:val="Standard"/>
              <w:jc w:val="center"/>
              <w:rPr>
                <w:rFonts w:ascii="Arial" w:hAnsi="Arial"/>
                <w:color w:val="000000"/>
                <w:sz w:val="21"/>
                <w:szCs w:val="21"/>
              </w:rPr>
            </w:pPr>
            <w:r>
              <w:rPr>
                <w:rFonts w:ascii="Arial" w:hAnsi="Arial"/>
                <w:color w:val="000000"/>
                <w:sz w:val="21"/>
                <w:szCs w:val="21"/>
              </w:rPr>
              <w:t>163.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77F573"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1043BA"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02EF4B"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A2D6FA"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1E20A4" w14:textId="77777777" w:rsidR="00B0518B" w:rsidRDefault="00B0518B">
            <w:pPr>
              <w:pStyle w:val="Standard"/>
              <w:jc w:val="center"/>
              <w:rPr>
                <w:rFonts w:ascii="Arial" w:hAnsi="Arial"/>
                <w:sz w:val="21"/>
                <w:szCs w:val="21"/>
              </w:rPr>
            </w:pPr>
          </w:p>
        </w:tc>
      </w:tr>
      <w:tr w:rsidR="00B0518B" w14:paraId="7838B11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5DFA33" w14:textId="77777777" w:rsidR="00B0518B" w:rsidRDefault="00186926">
            <w:pPr>
              <w:pStyle w:val="Standard"/>
              <w:jc w:val="center"/>
              <w:rPr>
                <w:rFonts w:ascii="Arial" w:hAnsi="Arial"/>
                <w:color w:val="000000"/>
                <w:sz w:val="21"/>
                <w:szCs w:val="21"/>
              </w:rPr>
            </w:pPr>
            <w:r>
              <w:rPr>
                <w:rFonts w:ascii="Arial" w:hAnsi="Arial"/>
                <w:color w:val="000000"/>
                <w:sz w:val="21"/>
                <w:szCs w:val="21"/>
              </w:rPr>
              <w:t>164.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542775"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7A7E6F"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513460"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532EBA"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3465F7" w14:textId="77777777" w:rsidR="00B0518B" w:rsidRDefault="00B0518B">
            <w:pPr>
              <w:pStyle w:val="Standard"/>
              <w:jc w:val="center"/>
              <w:rPr>
                <w:rFonts w:ascii="Arial" w:hAnsi="Arial"/>
                <w:sz w:val="21"/>
                <w:szCs w:val="21"/>
              </w:rPr>
            </w:pPr>
          </w:p>
        </w:tc>
      </w:tr>
      <w:tr w:rsidR="00B0518B" w14:paraId="493395D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EF6D18" w14:textId="77777777" w:rsidR="00B0518B" w:rsidRDefault="00186926">
            <w:pPr>
              <w:pStyle w:val="Standard"/>
              <w:jc w:val="center"/>
              <w:rPr>
                <w:rFonts w:ascii="Arial" w:hAnsi="Arial"/>
                <w:color w:val="000000"/>
                <w:sz w:val="21"/>
                <w:szCs w:val="21"/>
              </w:rPr>
            </w:pPr>
            <w:r>
              <w:rPr>
                <w:rFonts w:ascii="Arial" w:hAnsi="Arial"/>
                <w:color w:val="000000"/>
                <w:sz w:val="21"/>
                <w:szCs w:val="21"/>
              </w:rPr>
              <w:t>165.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38F72D"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6F61CD"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07B0E4"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19F63E"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087313" w14:textId="77777777" w:rsidR="00B0518B" w:rsidRDefault="00B0518B">
            <w:pPr>
              <w:pStyle w:val="Standard"/>
              <w:jc w:val="center"/>
              <w:rPr>
                <w:rFonts w:ascii="Arial" w:hAnsi="Arial"/>
                <w:sz w:val="21"/>
                <w:szCs w:val="21"/>
              </w:rPr>
            </w:pPr>
          </w:p>
        </w:tc>
      </w:tr>
      <w:tr w:rsidR="00B0518B" w14:paraId="74DA9A7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082F59" w14:textId="77777777" w:rsidR="00B0518B" w:rsidRDefault="00186926">
            <w:pPr>
              <w:pStyle w:val="Standard"/>
              <w:jc w:val="center"/>
              <w:rPr>
                <w:rFonts w:ascii="Arial" w:hAnsi="Arial"/>
                <w:color w:val="000000"/>
                <w:sz w:val="21"/>
                <w:szCs w:val="21"/>
              </w:rPr>
            </w:pPr>
            <w:r>
              <w:rPr>
                <w:rFonts w:ascii="Arial" w:hAnsi="Arial"/>
                <w:color w:val="000000"/>
                <w:sz w:val="21"/>
                <w:szCs w:val="21"/>
              </w:rPr>
              <w:t>166.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0D45CB"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3B5C21"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4A4098"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9CE28F"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AC4B89" w14:textId="77777777" w:rsidR="00B0518B" w:rsidRDefault="00B0518B">
            <w:pPr>
              <w:pStyle w:val="Standard"/>
              <w:jc w:val="center"/>
              <w:rPr>
                <w:rFonts w:ascii="Arial" w:hAnsi="Arial"/>
                <w:sz w:val="21"/>
                <w:szCs w:val="21"/>
              </w:rPr>
            </w:pPr>
          </w:p>
        </w:tc>
      </w:tr>
      <w:tr w:rsidR="00B0518B" w14:paraId="60AAC1B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649CF4" w14:textId="77777777" w:rsidR="00B0518B" w:rsidRDefault="00186926">
            <w:pPr>
              <w:pStyle w:val="Standard"/>
              <w:jc w:val="center"/>
              <w:rPr>
                <w:rFonts w:ascii="Arial" w:hAnsi="Arial"/>
                <w:color w:val="000000"/>
                <w:sz w:val="21"/>
                <w:szCs w:val="21"/>
              </w:rPr>
            </w:pPr>
            <w:r>
              <w:rPr>
                <w:rFonts w:ascii="Arial" w:hAnsi="Arial"/>
                <w:color w:val="000000"/>
                <w:sz w:val="21"/>
                <w:szCs w:val="21"/>
              </w:rPr>
              <w:t>167.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E5E854"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0E8E06"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6B414D"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B50340"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4A68FF" w14:textId="77777777" w:rsidR="00B0518B" w:rsidRDefault="00B0518B">
            <w:pPr>
              <w:pStyle w:val="Standard"/>
              <w:jc w:val="center"/>
              <w:rPr>
                <w:rFonts w:ascii="Arial" w:hAnsi="Arial"/>
                <w:sz w:val="21"/>
                <w:szCs w:val="21"/>
              </w:rPr>
            </w:pPr>
          </w:p>
        </w:tc>
      </w:tr>
      <w:tr w:rsidR="00B0518B" w14:paraId="136AA6D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D5B94F" w14:textId="77777777" w:rsidR="00B0518B" w:rsidRDefault="00186926">
            <w:pPr>
              <w:pStyle w:val="Standard"/>
              <w:jc w:val="center"/>
              <w:rPr>
                <w:rFonts w:ascii="Arial" w:hAnsi="Arial"/>
                <w:color w:val="000000"/>
                <w:sz w:val="21"/>
                <w:szCs w:val="21"/>
              </w:rPr>
            </w:pPr>
            <w:r>
              <w:rPr>
                <w:rFonts w:ascii="Arial" w:hAnsi="Arial"/>
                <w:color w:val="000000"/>
                <w:sz w:val="21"/>
                <w:szCs w:val="21"/>
              </w:rPr>
              <w:t>168.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32D7E7"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918857"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286020" w14:textId="77777777" w:rsidR="00B0518B" w:rsidRDefault="00186926">
            <w:pPr>
              <w:pStyle w:val="Standard"/>
              <w:jc w:val="center"/>
              <w:rPr>
                <w:rFonts w:ascii="Arial" w:hAnsi="Arial"/>
                <w:sz w:val="21"/>
                <w:szCs w:val="21"/>
              </w:rPr>
            </w:pPr>
            <w:r>
              <w:rPr>
                <w:rFonts w:ascii="Arial" w:hAnsi="Arial"/>
                <w:sz w:val="21"/>
                <w:szCs w:val="21"/>
              </w:rPr>
              <w:t>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FC8277"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25FD13" w14:textId="77777777" w:rsidR="00B0518B" w:rsidRDefault="00B0518B">
            <w:pPr>
              <w:pStyle w:val="Standard"/>
              <w:jc w:val="center"/>
              <w:rPr>
                <w:rFonts w:ascii="Arial" w:hAnsi="Arial"/>
                <w:sz w:val="21"/>
                <w:szCs w:val="21"/>
              </w:rPr>
            </w:pPr>
          </w:p>
        </w:tc>
      </w:tr>
      <w:tr w:rsidR="00B0518B" w14:paraId="15714DC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8F06A0" w14:textId="77777777" w:rsidR="00B0518B" w:rsidRDefault="00186926">
            <w:pPr>
              <w:pStyle w:val="Standard"/>
              <w:jc w:val="center"/>
              <w:rPr>
                <w:rFonts w:ascii="Arial" w:hAnsi="Arial"/>
                <w:color w:val="000000"/>
                <w:sz w:val="21"/>
                <w:szCs w:val="21"/>
              </w:rPr>
            </w:pPr>
            <w:r>
              <w:rPr>
                <w:rFonts w:ascii="Arial" w:hAnsi="Arial"/>
                <w:color w:val="000000"/>
                <w:sz w:val="21"/>
                <w:szCs w:val="21"/>
              </w:rPr>
              <w:t>169.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FE32BD"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ED7E5D"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157972" w14:textId="77777777" w:rsidR="00B0518B" w:rsidRDefault="00186926">
            <w:pPr>
              <w:pStyle w:val="Standard"/>
              <w:jc w:val="center"/>
              <w:rPr>
                <w:rFonts w:ascii="Arial" w:hAnsi="Arial"/>
                <w:sz w:val="21"/>
                <w:szCs w:val="21"/>
              </w:rPr>
            </w:pPr>
            <w:r>
              <w:rPr>
                <w:rFonts w:ascii="Arial" w:hAnsi="Arial"/>
                <w:sz w:val="21"/>
                <w:szCs w:val="21"/>
              </w:rPr>
              <w:t>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E0E513"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C101DC" w14:textId="77777777" w:rsidR="00B0518B" w:rsidRDefault="00B0518B">
            <w:pPr>
              <w:pStyle w:val="Standard"/>
              <w:jc w:val="center"/>
              <w:rPr>
                <w:rFonts w:ascii="Arial" w:hAnsi="Arial"/>
                <w:sz w:val="21"/>
                <w:szCs w:val="21"/>
              </w:rPr>
            </w:pPr>
          </w:p>
        </w:tc>
      </w:tr>
      <w:tr w:rsidR="00B0518B" w14:paraId="0980D69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C1CAF9" w14:textId="77777777" w:rsidR="00B0518B" w:rsidRDefault="00186926">
            <w:pPr>
              <w:pStyle w:val="Standard"/>
              <w:jc w:val="center"/>
              <w:rPr>
                <w:rFonts w:ascii="Arial" w:hAnsi="Arial"/>
                <w:color w:val="000000"/>
                <w:sz w:val="21"/>
                <w:szCs w:val="21"/>
              </w:rPr>
            </w:pPr>
            <w:r>
              <w:rPr>
                <w:rFonts w:ascii="Arial" w:hAnsi="Arial"/>
                <w:color w:val="000000"/>
                <w:sz w:val="21"/>
                <w:szCs w:val="21"/>
              </w:rPr>
              <w:t>170.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9479B7"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0E315B"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883BA9" w14:textId="77777777" w:rsidR="00B0518B" w:rsidRDefault="00186926">
            <w:pPr>
              <w:pStyle w:val="Standard"/>
              <w:jc w:val="center"/>
              <w:rPr>
                <w:rFonts w:ascii="Arial" w:hAnsi="Arial"/>
                <w:sz w:val="21"/>
                <w:szCs w:val="21"/>
              </w:rPr>
            </w:pPr>
            <w:r>
              <w:rPr>
                <w:rFonts w:ascii="Arial" w:hAnsi="Arial"/>
                <w:sz w:val="21"/>
                <w:szCs w:val="21"/>
              </w:rPr>
              <w:t>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65A6CD"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BCC93B" w14:textId="77777777" w:rsidR="00B0518B" w:rsidRDefault="00B0518B">
            <w:pPr>
              <w:pStyle w:val="Standard"/>
              <w:jc w:val="center"/>
              <w:rPr>
                <w:rFonts w:ascii="Arial" w:hAnsi="Arial"/>
                <w:sz w:val="21"/>
                <w:szCs w:val="21"/>
              </w:rPr>
            </w:pPr>
          </w:p>
        </w:tc>
      </w:tr>
      <w:tr w:rsidR="00B0518B" w14:paraId="0BBED59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B45583" w14:textId="77777777" w:rsidR="00B0518B" w:rsidRDefault="00186926">
            <w:pPr>
              <w:pStyle w:val="Standard"/>
              <w:jc w:val="center"/>
              <w:rPr>
                <w:rFonts w:ascii="Arial" w:hAnsi="Arial"/>
                <w:color w:val="000000"/>
                <w:sz w:val="21"/>
                <w:szCs w:val="21"/>
              </w:rPr>
            </w:pPr>
            <w:r>
              <w:rPr>
                <w:rFonts w:ascii="Arial" w:hAnsi="Arial"/>
                <w:color w:val="000000"/>
                <w:sz w:val="21"/>
                <w:szCs w:val="21"/>
              </w:rPr>
              <w:t>171.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415E73"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D15625"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E2804A"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606F3A"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97D477" w14:textId="77777777" w:rsidR="00B0518B" w:rsidRDefault="00B0518B">
            <w:pPr>
              <w:pStyle w:val="Standard"/>
              <w:jc w:val="center"/>
              <w:rPr>
                <w:rFonts w:ascii="Arial" w:hAnsi="Arial"/>
                <w:sz w:val="21"/>
                <w:szCs w:val="21"/>
              </w:rPr>
            </w:pPr>
          </w:p>
        </w:tc>
      </w:tr>
      <w:tr w:rsidR="00B0518B" w14:paraId="4014B16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15AF98" w14:textId="77777777" w:rsidR="00B0518B" w:rsidRDefault="00186926">
            <w:pPr>
              <w:pStyle w:val="Standard"/>
              <w:jc w:val="center"/>
              <w:rPr>
                <w:rFonts w:ascii="Arial" w:hAnsi="Arial"/>
                <w:color w:val="000000"/>
                <w:sz w:val="21"/>
                <w:szCs w:val="21"/>
              </w:rPr>
            </w:pPr>
            <w:r>
              <w:rPr>
                <w:rFonts w:ascii="Arial" w:hAnsi="Arial"/>
                <w:color w:val="000000"/>
                <w:sz w:val="21"/>
                <w:szCs w:val="21"/>
              </w:rPr>
              <w:t>172.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FE1F9A"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0F386D"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F4937F" w14:textId="77777777" w:rsidR="00B0518B" w:rsidRDefault="00186926">
            <w:pPr>
              <w:pStyle w:val="Standard"/>
              <w:jc w:val="center"/>
              <w:rPr>
                <w:rFonts w:ascii="Arial" w:hAnsi="Arial"/>
                <w:sz w:val="21"/>
                <w:szCs w:val="21"/>
              </w:rPr>
            </w:pPr>
            <w:r>
              <w:rPr>
                <w:rFonts w:ascii="Arial" w:hAnsi="Arial"/>
                <w:sz w:val="21"/>
                <w:szCs w:val="21"/>
              </w:rPr>
              <w:t>23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CB7089"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A92C48" w14:textId="77777777" w:rsidR="00B0518B" w:rsidRDefault="00B0518B">
            <w:pPr>
              <w:pStyle w:val="Standard"/>
              <w:jc w:val="center"/>
              <w:rPr>
                <w:rFonts w:ascii="Arial" w:hAnsi="Arial"/>
                <w:sz w:val="21"/>
                <w:szCs w:val="21"/>
              </w:rPr>
            </w:pPr>
          </w:p>
        </w:tc>
      </w:tr>
      <w:tr w:rsidR="00B0518B" w14:paraId="5C568BD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E5AD4D" w14:textId="77777777" w:rsidR="00B0518B" w:rsidRDefault="00186926">
            <w:pPr>
              <w:pStyle w:val="Standard"/>
              <w:jc w:val="center"/>
              <w:rPr>
                <w:rFonts w:ascii="Arial" w:hAnsi="Arial"/>
                <w:color w:val="000000"/>
                <w:sz w:val="21"/>
                <w:szCs w:val="21"/>
              </w:rPr>
            </w:pPr>
            <w:r>
              <w:rPr>
                <w:rFonts w:ascii="Arial" w:hAnsi="Arial"/>
                <w:color w:val="000000"/>
                <w:sz w:val="21"/>
                <w:szCs w:val="21"/>
              </w:rPr>
              <w:t>173.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3665B9"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E942B4"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B0945C"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386443"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6B4C30" w14:textId="77777777" w:rsidR="00B0518B" w:rsidRDefault="00B0518B">
            <w:pPr>
              <w:pStyle w:val="Standard"/>
              <w:jc w:val="center"/>
              <w:rPr>
                <w:rFonts w:ascii="Arial" w:hAnsi="Arial"/>
                <w:sz w:val="21"/>
                <w:szCs w:val="21"/>
              </w:rPr>
            </w:pPr>
          </w:p>
        </w:tc>
      </w:tr>
      <w:tr w:rsidR="00B0518B" w14:paraId="63626CB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400FCB" w14:textId="77777777" w:rsidR="00B0518B" w:rsidRDefault="00186926">
            <w:pPr>
              <w:pStyle w:val="Standard"/>
              <w:jc w:val="center"/>
              <w:rPr>
                <w:rFonts w:ascii="Arial" w:hAnsi="Arial"/>
                <w:color w:val="000000"/>
                <w:sz w:val="21"/>
                <w:szCs w:val="21"/>
              </w:rPr>
            </w:pPr>
            <w:r>
              <w:rPr>
                <w:rFonts w:ascii="Arial" w:hAnsi="Arial"/>
                <w:color w:val="000000"/>
                <w:sz w:val="21"/>
                <w:szCs w:val="21"/>
              </w:rPr>
              <w:t>174.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AAEAA3"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F84DD9"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CF677C"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C1B7DF"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B7A5DA" w14:textId="77777777" w:rsidR="00B0518B" w:rsidRDefault="00B0518B">
            <w:pPr>
              <w:pStyle w:val="Standard"/>
              <w:jc w:val="center"/>
              <w:rPr>
                <w:rFonts w:ascii="Arial" w:hAnsi="Arial"/>
                <w:sz w:val="21"/>
                <w:szCs w:val="21"/>
              </w:rPr>
            </w:pPr>
          </w:p>
        </w:tc>
      </w:tr>
      <w:tr w:rsidR="00B0518B" w14:paraId="7D58E0A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F298FA" w14:textId="77777777" w:rsidR="00B0518B" w:rsidRDefault="00186926">
            <w:pPr>
              <w:pStyle w:val="Standard"/>
              <w:jc w:val="center"/>
              <w:rPr>
                <w:rFonts w:ascii="Arial" w:hAnsi="Arial"/>
                <w:color w:val="000000"/>
                <w:sz w:val="21"/>
                <w:szCs w:val="21"/>
              </w:rPr>
            </w:pPr>
            <w:r>
              <w:rPr>
                <w:rFonts w:ascii="Arial" w:hAnsi="Arial"/>
                <w:color w:val="000000"/>
                <w:sz w:val="21"/>
                <w:szCs w:val="21"/>
              </w:rPr>
              <w:t>175.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E3947F" w14:textId="77777777" w:rsidR="00B0518B" w:rsidRDefault="00186926">
            <w:pPr>
              <w:pStyle w:val="Standard"/>
              <w:jc w:val="center"/>
              <w:rPr>
                <w:rFonts w:ascii="Arial" w:hAnsi="Arial"/>
                <w:sz w:val="21"/>
                <w:szCs w:val="21"/>
              </w:rPr>
            </w:pPr>
            <w:r>
              <w:rPr>
                <w:rFonts w:ascii="Arial" w:hAnsi="Arial"/>
                <w:sz w:val="21"/>
                <w:szCs w:val="21"/>
              </w:rPr>
              <w:t>Rogóźno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C4B8A2"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8EBF94A"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C76EF1"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F7CBF9" w14:textId="77777777" w:rsidR="00B0518B" w:rsidRDefault="00B0518B">
            <w:pPr>
              <w:pStyle w:val="Standard"/>
              <w:jc w:val="center"/>
              <w:rPr>
                <w:rFonts w:ascii="Arial" w:hAnsi="Arial"/>
                <w:sz w:val="21"/>
                <w:szCs w:val="21"/>
              </w:rPr>
            </w:pPr>
          </w:p>
        </w:tc>
      </w:tr>
      <w:tr w:rsidR="00B0518B" w14:paraId="7495596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B04927" w14:textId="77777777" w:rsidR="00B0518B" w:rsidRDefault="00186926">
            <w:pPr>
              <w:pStyle w:val="Standard"/>
              <w:jc w:val="center"/>
              <w:rPr>
                <w:rFonts w:ascii="Arial" w:hAnsi="Arial"/>
                <w:color w:val="000000"/>
                <w:sz w:val="21"/>
                <w:szCs w:val="21"/>
              </w:rPr>
            </w:pPr>
            <w:r>
              <w:rPr>
                <w:rFonts w:ascii="Arial" w:hAnsi="Arial"/>
                <w:color w:val="000000"/>
                <w:sz w:val="21"/>
                <w:szCs w:val="21"/>
              </w:rPr>
              <w:t>176.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F34431"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8C02A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4E0434" w14:textId="77777777" w:rsidR="00B0518B" w:rsidRDefault="00186926">
            <w:pPr>
              <w:pStyle w:val="Standard"/>
              <w:jc w:val="center"/>
              <w:rPr>
                <w:rFonts w:ascii="Arial" w:hAnsi="Arial"/>
                <w:sz w:val="21"/>
                <w:szCs w:val="21"/>
              </w:rPr>
            </w:pPr>
            <w:r>
              <w:rPr>
                <w:rFonts w:ascii="Arial" w:hAnsi="Arial"/>
                <w:sz w:val="21"/>
                <w:szCs w:val="21"/>
              </w:rPr>
              <w:t>56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040254"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DA1647" w14:textId="77777777" w:rsidR="00B0518B" w:rsidRDefault="00B0518B">
            <w:pPr>
              <w:pStyle w:val="Standard"/>
              <w:jc w:val="center"/>
              <w:rPr>
                <w:rFonts w:ascii="Arial" w:hAnsi="Arial"/>
                <w:sz w:val="21"/>
                <w:szCs w:val="21"/>
              </w:rPr>
            </w:pPr>
          </w:p>
        </w:tc>
      </w:tr>
      <w:tr w:rsidR="00B0518B" w14:paraId="197E05E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9322A1" w14:textId="77777777" w:rsidR="00B0518B" w:rsidRDefault="00186926">
            <w:pPr>
              <w:pStyle w:val="Standard"/>
              <w:jc w:val="center"/>
              <w:rPr>
                <w:rFonts w:ascii="Arial" w:hAnsi="Arial"/>
                <w:color w:val="000000"/>
                <w:sz w:val="21"/>
                <w:szCs w:val="21"/>
              </w:rPr>
            </w:pPr>
            <w:r>
              <w:rPr>
                <w:rFonts w:ascii="Arial" w:hAnsi="Arial"/>
                <w:color w:val="000000"/>
                <w:sz w:val="21"/>
                <w:szCs w:val="21"/>
              </w:rPr>
              <w:t>177.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A4311C"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FCE8FA"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825E38" w14:textId="77777777" w:rsidR="00B0518B" w:rsidRDefault="00186926">
            <w:pPr>
              <w:pStyle w:val="Standard"/>
              <w:jc w:val="center"/>
              <w:rPr>
                <w:rFonts w:ascii="Arial" w:hAnsi="Arial"/>
                <w:sz w:val="21"/>
                <w:szCs w:val="21"/>
              </w:rPr>
            </w:pPr>
            <w:r>
              <w:rPr>
                <w:rFonts w:ascii="Arial" w:hAnsi="Arial"/>
                <w:sz w:val="21"/>
                <w:szCs w:val="21"/>
              </w:rPr>
              <w:t>57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6541F2"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9F9759" w14:textId="77777777" w:rsidR="00B0518B" w:rsidRDefault="00B0518B">
            <w:pPr>
              <w:pStyle w:val="Standard"/>
              <w:jc w:val="center"/>
              <w:rPr>
                <w:rFonts w:ascii="Arial" w:hAnsi="Arial"/>
                <w:sz w:val="21"/>
                <w:szCs w:val="21"/>
              </w:rPr>
            </w:pPr>
          </w:p>
        </w:tc>
      </w:tr>
      <w:tr w:rsidR="00B0518B" w14:paraId="28508AB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B51240" w14:textId="77777777" w:rsidR="00B0518B" w:rsidRDefault="00186926">
            <w:pPr>
              <w:pStyle w:val="Standard"/>
              <w:jc w:val="center"/>
              <w:rPr>
                <w:rFonts w:ascii="Arial" w:hAnsi="Arial"/>
                <w:color w:val="000000"/>
                <w:sz w:val="21"/>
                <w:szCs w:val="21"/>
              </w:rPr>
            </w:pPr>
            <w:r>
              <w:rPr>
                <w:rFonts w:ascii="Arial" w:hAnsi="Arial"/>
                <w:color w:val="000000"/>
                <w:sz w:val="21"/>
                <w:szCs w:val="21"/>
              </w:rPr>
              <w:t>178.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89DA3C"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85FBBD"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174BD7" w14:textId="77777777" w:rsidR="00B0518B" w:rsidRDefault="00186926">
            <w:pPr>
              <w:pStyle w:val="Standard"/>
              <w:jc w:val="center"/>
              <w:rPr>
                <w:rFonts w:ascii="Arial" w:hAnsi="Arial"/>
                <w:sz w:val="21"/>
                <w:szCs w:val="21"/>
              </w:rPr>
            </w:pPr>
            <w:r>
              <w:rPr>
                <w:rFonts w:ascii="Arial" w:hAnsi="Arial"/>
                <w:sz w:val="21"/>
                <w:szCs w:val="21"/>
              </w:rPr>
              <w:t>58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C54A34"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BC713A" w14:textId="77777777" w:rsidR="00B0518B" w:rsidRDefault="00B0518B">
            <w:pPr>
              <w:pStyle w:val="Standard"/>
              <w:jc w:val="center"/>
              <w:rPr>
                <w:rFonts w:ascii="Arial" w:hAnsi="Arial"/>
                <w:sz w:val="21"/>
                <w:szCs w:val="21"/>
              </w:rPr>
            </w:pPr>
          </w:p>
        </w:tc>
      </w:tr>
      <w:tr w:rsidR="00B0518B" w14:paraId="206D11F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E6AE14" w14:textId="77777777" w:rsidR="00B0518B" w:rsidRDefault="00186926">
            <w:pPr>
              <w:pStyle w:val="Standard"/>
              <w:jc w:val="center"/>
              <w:rPr>
                <w:rFonts w:ascii="Arial" w:hAnsi="Arial"/>
                <w:color w:val="000000"/>
                <w:sz w:val="21"/>
                <w:szCs w:val="21"/>
              </w:rPr>
            </w:pPr>
            <w:r>
              <w:rPr>
                <w:rFonts w:ascii="Arial" w:hAnsi="Arial"/>
                <w:color w:val="000000"/>
                <w:sz w:val="21"/>
                <w:szCs w:val="21"/>
              </w:rPr>
              <w:t>179.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B10B10"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02177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4B01FA" w14:textId="77777777" w:rsidR="00B0518B" w:rsidRDefault="00186926">
            <w:pPr>
              <w:pStyle w:val="Standard"/>
              <w:jc w:val="center"/>
              <w:rPr>
                <w:rFonts w:ascii="Arial" w:hAnsi="Arial"/>
                <w:sz w:val="21"/>
                <w:szCs w:val="21"/>
              </w:rPr>
            </w:pPr>
            <w:r>
              <w:rPr>
                <w:rFonts w:ascii="Arial" w:hAnsi="Arial"/>
                <w:sz w:val="21"/>
                <w:szCs w:val="21"/>
              </w:rPr>
              <w:t>59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97B442"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EAF2B0" w14:textId="77777777" w:rsidR="00B0518B" w:rsidRDefault="00B0518B">
            <w:pPr>
              <w:pStyle w:val="Standard"/>
              <w:jc w:val="center"/>
              <w:rPr>
                <w:rFonts w:ascii="Arial" w:hAnsi="Arial"/>
                <w:sz w:val="21"/>
                <w:szCs w:val="21"/>
              </w:rPr>
            </w:pPr>
          </w:p>
        </w:tc>
      </w:tr>
      <w:tr w:rsidR="00B0518B" w14:paraId="480A81A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5650C0" w14:textId="77777777" w:rsidR="00B0518B" w:rsidRDefault="00186926">
            <w:pPr>
              <w:pStyle w:val="Standard"/>
              <w:jc w:val="center"/>
              <w:rPr>
                <w:rFonts w:ascii="Arial" w:hAnsi="Arial"/>
                <w:color w:val="000000"/>
                <w:sz w:val="21"/>
                <w:szCs w:val="21"/>
              </w:rPr>
            </w:pPr>
            <w:r>
              <w:rPr>
                <w:rFonts w:ascii="Arial" w:hAnsi="Arial"/>
                <w:color w:val="000000"/>
                <w:sz w:val="21"/>
                <w:szCs w:val="21"/>
              </w:rPr>
              <w:t>180.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649570"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C5D2A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2F89AA" w14:textId="77777777" w:rsidR="00B0518B" w:rsidRDefault="00186926">
            <w:pPr>
              <w:pStyle w:val="Standard"/>
              <w:jc w:val="center"/>
              <w:rPr>
                <w:rFonts w:ascii="Arial" w:hAnsi="Arial"/>
                <w:sz w:val="21"/>
                <w:szCs w:val="21"/>
              </w:rPr>
            </w:pPr>
            <w:r>
              <w:rPr>
                <w:rFonts w:ascii="Arial" w:hAnsi="Arial"/>
                <w:sz w:val="21"/>
                <w:szCs w:val="21"/>
              </w:rPr>
              <w:t>41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C12AA9"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8E3817" w14:textId="77777777" w:rsidR="00B0518B" w:rsidRDefault="00B0518B">
            <w:pPr>
              <w:pStyle w:val="Standard"/>
              <w:jc w:val="center"/>
              <w:rPr>
                <w:rFonts w:ascii="Arial" w:hAnsi="Arial"/>
                <w:sz w:val="21"/>
                <w:szCs w:val="21"/>
              </w:rPr>
            </w:pPr>
          </w:p>
        </w:tc>
      </w:tr>
      <w:tr w:rsidR="00B0518B" w14:paraId="405EB61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1CBF75" w14:textId="77777777" w:rsidR="00B0518B" w:rsidRDefault="00186926">
            <w:pPr>
              <w:pStyle w:val="Standard"/>
              <w:jc w:val="center"/>
              <w:rPr>
                <w:rFonts w:ascii="Arial" w:hAnsi="Arial"/>
                <w:color w:val="000000"/>
                <w:sz w:val="21"/>
                <w:szCs w:val="21"/>
              </w:rPr>
            </w:pPr>
            <w:r>
              <w:rPr>
                <w:rFonts w:ascii="Arial" w:hAnsi="Arial"/>
                <w:color w:val="000000"/>
                <w:sz w:val="21"/>
                <w:szCs w:val="21"/>
              </w:rPr>
              <w:t>181.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E9BE00"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2ADF50"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C5EDB0" w14:textId="77777777" w:rsidR="00B0518B" w:rsidRDefault="00186926">
            <w:pPr>
              <w:pStyle w:val="Standard"/>
              <w:jc w:val="center"/>
              <w:rPr>
                <w:rFonts w:ascii="Arial" w:hAnsi="Arial"/>
                <w:sz w:val="21"/>
                <w:szCs w:val="21"/>
              </w:rPr>
            </w:pPr>
            <w:r>
              <w:rPr>
                <w:rFonts w:ascii="Arial" w:hAnsi="Arial"/>
                <w:sz w:val="21"/>
                <w:szCs w:val="21"/>
              </w:rPr>
              <w:t>42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3C2273"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026161" w14:textId="77777777" w:rsidR="00B0518B" w:rsidRDefault="00B0518B">
            <w:pPr>
              <w:pStyle w:val="Standard"/>
              <w:jc w:val="center"/>
              <w:rPr>
                <w:rFonts w:ascii="Arial" w:hAnsi="Arial"/>
                <w:sz w:val="21"/>
                <w:szCs w:val="21"/>
              </w:rPr>
            </w:pPr>
          </w:p>
        </w:tc>
      </w:tr>
      <w:tr w:rsidR="00B0518B" w14:paraId="471A128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7D0AEB" w14:textId="77777777" w:rsidR="00B0518B" w:rsidRDefault="00186926">
            <w:pPr>
              <w:pStyle w:val="Standard"/>
              <w:jc w:val="center"/>
              <w:rPr>
                <w:rFonts w:ascii="Arial" w:hAnsi="Arial"/>
                <w:color w:val="000000"/>
                <w:sz w:val="21"/>
                <w:szCs w:val="21"/>
              </w:rPr>
            </w:pPr>
            <w:r>
              <w:rPr>
                <w:rFonts w:ascii="Arial" w:hAnsi="Arial"/>
                <w:color w:val="000000"/>
                <w:sz w:val="21"/>
                <w:szCs w:val="21"/>
              </w:rPr>
              <w:t>182.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189C6F"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36179B"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346183" w14:textId="77777777" w:rsidR="00B0518B" w:rsidRDefault="00186926">
            <w:pPr>
              <w:pStyle w:val="Standard"/>
              <w:jc w:val="center"/>
              <w:rPr>
                <w:rFonts w:ascii="Arial" w:hAnsi="Arial"/>
                <w:sz w:val="21"/>
                <w:szCs w:val="21"/>
              </w:rPr>
            </w:pPr>
            <w:r>
              <w:rPr>
                <w:rFonts w:ascii="Arial" w:hAnsi="Arial"/>
                <w:sz w:val="21"/>
                <w:szCs w:val="21"/>
              </w:rPr>
              <w:t>43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8DAE03"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59979C" w14:textId="77777777" w:rsidR="00B0518B" w:rsidRDefault="00B0518B">
            <w:pPr>
              <w:pStyle w:val="Standard"/>
              <w:jc w:val="center"/>
              <w:rPr>
                <w:rFonts w:ascii="Arial" w:hAnsi="Arial"/>
                <w:sz w:val="21"/>
                <w:szCs w:val="21"/>
              </w:rPr>
            </w:pPr>
          </w:p>
        </w:tc>
      </w:tr>
      <w:tr w:rsidR="00B0518B" w14:paraId="2C0AC31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45196F" w14:textId="77777777" w:rsidR="00B0518B" w:rsidRDefault="00186926">
            <w:pPr>
              <w:pStyle w:val="Standard"/>
              <w:jc w:val="center"/>
              <w:rPr>
                <w:rFonts w:ascii="Arial" w:hAnsi="Arial"/>
                <w:color w:val="000000"/>
                <w:sz w:val="21"/>
                <w:szCs w:val="21"/>
              </w:rPr>
            </w:pPr>
            <w:r>
              <w:rPr>
                <w:rFonts w:ascii="Arial" w:hAnsi="Arial"/>
                <w:color w:val="000000"/>
                <w:sz w:val="21"/>
                <w:szCs w:val="21"/>
              </w:rPr>
              <w:t>183.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ED9C1A"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8A770C"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05ECE3" w14:textId="77777777" w:rsidR="00B0518B" w:rsidRDefault="00186926">
            <w:pPr>
              <w:pStyle w:val="Standard"/>
              <w:jc w:val="center"/>
              <w:rPr>
                <w:rFonts w:ascii="Arial" w:hAnsi="Arial"/>
                <w:sz w:val="21"/>
                <w:szCs w:val="21"/>
              </w:rPr>
            </w:pPr>
            <w:r>
              <w:rPr>
                <w:rFonts w:ascii="Arial" w:hAnsi="Arial"/>
                <w:sz w:val="21"/>
                <w:szCs w:val="21"/>
              </w:rPr>
              <w:t>44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5D9F19"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AD6BBC" w14:textId="77777777" w:rsidR="00B0518B" w:rsidRDefault="00B0518B">
            <w:pPr>
              <w:pStyle w:val="Standard"/>
              <w:jc w:val="center"/>
              <w:rPr>
                <w:rFonts w:ascii="Arial" w:hAnsi="Arial"/>
                <w:sz w:val="21"/>
                <w:szCs w:val="21"/>
              </w:rPr>
            </w:pPr>
          </w:p>
        </w:tc>
      </w:tr>
      <w:tr w:rsidR="00B0518B" w14:paraId="623E1B3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EC3C1A" w14:textId="77777777" w:rsidR="00B0518B" w:rsidRDefault="00186926">
            <w:pPr>
              <w:pStyle w:val="Standard"/>
              <w:jc w:val="center"/>
              <w:rPr>
                <w:rFonts w:ascii="Arial" w:hAnsi="Arial"/>
                <w:color w:val="000000"/>
                <w:sz w:val="21"/>
                <w:szCs w:val="21"/>
              </w:rPr>
            </w:pPr>
            <w:r>
              <w:rPr>
                <w:rFonts w:ascii="Arial" w:hAnsi="Arial"/>
                <w:color w:val="000000"/>
                <w:sz w:val="21"/>
                <w:szCs w:val="21"/>
              </w:rPr>
              <w:t>184.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CA81FF"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9D13A"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0C83C0" w14:textId="77777777" w:rsidR="00B0518B" w:rsidRDefault="00186926">
            <w:pPr>
              <w:pStyle w:val="Standard"/>
              <w:jc w:val="center"/>
              <w:rPr>
                <w:rFonts w:ascii="Arial" w:hAnsi="Arial"/>
                <w:sz w:val="21"/>
                <w:szCs w:val="21"/>
              </w:rPr>
            </w:pPr>
            <w:r>
              <w:rPr>
                <w:rFonts w:ascii="Arial" w:hAnsi="Arial"/>
                <w:sz w:val="21"/>
                <w:szCs w:val="21"/>
              </w:rPr>
              <w:t>45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F2722E2"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721289" w14:textId="77777777" w:rsidR="00B0518B" w:rsidRDefault="00B0518B">
            <w:pPr>
              <w:pStyle w:val="Standard"/>
              <w:jc w:val="center"/>
              <w:rPr>
                <w:rFonts w:ascii="Arial" w:hAnsi="Arial"/>
                <w:sz w:val="21"/>
                <w:szCs w:val="21"/>
              </w:rPr>
            </w:pPr>
          </w:p>
        </w:tc>
      </w:tr>
      <w:tr w:rsidR="00B0518B" w14:paraId="74C513A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A5DF60" w14:textId="77777777" w:rsidR="00B0518B" w:rsidRDefault="00186926">
            <w:pPr>
              <w:pStyle w:val="Standard"/>
              <w:jc w:val="center"/>
              <w:rPr>
                <w:rFonts w:ascii="Arial" w:hAnsi="Arial"/>
                <w:color w:val="000000"/>
                <w:sz w:val="21"/>
                <w:szCs w:val="21"/>
              </w:rPr>
            </w:pPr>
            <w:r>
              <w:rPr>
                <w:rFonts w:ascii="Arial" w:hAnsi="Arial"/>
                <w:color w:val="000000"/>
                <w:sz w:val="21"/>
                <w:szCs w:val="21"/>
              </w:rPr>
              <w:t>185.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771EAD"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E07A30"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BC44C7" w14:textId="77777777" w:rsidR="00B0518B" w:rsidRDefault="00186926">
            <w:pPr>
              <w:pStyle w:val="Standard"/>
              <w:jc w:val="center"/>
              <w:rPr>
                <w:rFonts w:ascii="Arial" w:hAnsi="Arial"/>
                <w:sz w:val="21"/>
                <w:szCs w:val="21"/>
              </w:rPr>
            </w:pPr>
            <w:r>
              <w:rPr>
                <w:rFonts w:ascii="Arial" w:hAnsi="Arial"/>
                <w:sz w:val="21"/>
                <w:szCs w:val="21"/>
              </w:rPr>
              <w:t>46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A748C2"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9EF260" w14:textId="77777777" w:rsidR="00B0518B" w:rsidRDefault="00B0518B">
            <w:pPr>
              <w:pStyle w:val="Standard"/>
              <w:jc w:val="center"/>
              <w:rPr>
                <w:rFonts w:ascii="Arial" w:hAnsi="Arial"/>
                <w:sz w:val="21"/>
                <w:szCs w:val="21"/>
              </w:rPr>
            </w:pPr>
          </w:p>
        </w:tc>
      </w:tr>
      <w:tr w:rsidR="00B0518B" w14:paraId="760140F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90ED00" w14:textId="77777777" w:rsidR="00B0518B" w:rsidRDefault="00186926">
            <w:pPr>
              <w:pStyle w:val="Standard"/>
              <w:jc w:val="center"/>
              <w:rPr>
                <w:rFonts w:ascii="Arial" w:hAnsi="Arial"/>
                <w:color w:val="000000"/>
                <w:sz w:val="21"/>
                <w:szCs w:val="21"/>
              </w:rPr>
            </w:pPr>
            <w:r>
              <w:rPr>
                <w:rFonts w:ascii="Arial" w:hAnsi="Arial"/>
                <w:color w:val="000000"/>
                <w:sz w:val="21"/>
                <w:szCs w:val="21"/>
              </w:rPr>
              <w:t>186.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E0FD55" w14:textId="77777777" w:rsidR="00B0518B" w:rsidRDefault="00186926">
            <w:pPr>
              <w:pStyle w:val="Standard"/>
              <w:jc w:val="center"/>
              <w:rPr>
                <w:rFonts w:ascii="Arial" w:hAnsi="Arial"/>
                <w:sz w:val="21"/>
                <w:szCs w:val="21"/>
              </w:rPr>
            </w:pPr>
            <w:r>
              <w:rPr>
                <w:rFonts w:ascii="Arial" w:hAnsi="Arial"/>
                <w:sz w:val="21"/>
                <w:szCs w:val="21"/>
              </w:rPr>
              <w:t>Ruda Wołoska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6361AC"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A6DB61" w14:textId="77777777" w:rsidR="00B0518B" w:rsidRDefault="00186926">
            <w:pPr>
              <w:pStyle w:val="Standard"/>
              <w:jc w:val="center"/>
              <w:rPr>
                <w:rFonts w:ascii="Arial" w:hAnsi="Arial"/>
                <w:sz w:val="21"/>
                <w:szCs w:val="21"/>
              </w:rPr>
            </w:pPr>
            <w:r>
              <w:rPr>
                <w:rFonts w:ascii="Arial" w:hAnsi="Arial"/>
                <w:sz w:val="21"/>
                <w:szCs w:val="21"/>
              </w:rPr>
              <w:t>49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3ACE30"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04D8E3" w14:textId="77777777" w:rsidR="00B0518B" w:rsidRDefault="00B0518B">
            <w:pPr>
              <w:pStyle w:val="Standard"/>
              <w:jc w:val="center"/>
              <w:rPr>
                <w:rFonts w:ascii="Arial" w:hAnsi="Arial"/>
                <w:sz w:val="21"/>
                <w:szCs w:val="21"/>
              </w:rPr>
            </w:pPr>
          </w:p>
        </w:tc>
      </w:tr>
      <w:tr w:rsidR="00B0518B" w14:paraId="4EA113B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2584DE" w14:textId="77777777" w:rsidR="00B0518B" w:rsidRDefault="00186926">
            <w:pPr>
              <w:pStyle w:val="Standard"/>
              <w:jc w:val="center"/>
              <w:rPr>
                <w:rFonts w:ascii="Arial" w:hAnsi="Arial"/>
                <w:color w:val="000000"/>
                <w:sz w:val="21"/>
                <w:szCs w:val="21"/>
              </w:rPr>
            </w:pPr>
            <w:r>
              <w:rPr>
                <w:rFonts w:ascii="Arial" w:hAnsi="Arial"/>
                <w:color w:val="000000"/>
                <w:sz w:val="21"/>
                <w:szCs w:val="21"/>
              </w:rPr>
              <w:t>187.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67035B" w14:textId="77777777" w:rsidR="00B0518B" w:rsidRDefault="00186926">
            <w:pPr>
              <w:pStyle w:val="Standard"/>
              <w:jc w:val="center"/>
              <w:rPr>
                <w:rFonts w:ascii="Arial" w:hAnsi="Arial"/>
                <w:sz w:val="21"/>
                <w:szCs w:val="21"/>
              </w:rPr>
            </w:pPr>
            <w:r>
              <w:rPr>
                <w:rFonts w:ascii="Arial" w:hAnsi="Arial"/>
                <w:sz w:val="21"/>
                <w:szCs w:val="21"/>
              </w:rPr>
              <w:t>Ruda Wołoska (Bujsce)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F87135"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1BCC1B" w14:textId="77777777" w:rsidR="00B0518B" w:rsidRDefault="00186926">
            <w:pPr>
              <w:pStyle w:val="Standard"/>
              <w:jc w:val="center"/>
              <w:rPr>
                <w:rFonts w:ascii="Arial" w:hAnsi="Arial"/>
                <w:sz w:val="21"/>
                <w:szCs w:val="21"/>
              </w:rPr>
            </w:pPr>
            <w:r>
              <w:rPr>
                <w:rFonts w:ascii="Arial" w:hAnsi="Arial"/>
                <w:sz w:val="21"/>
                <w:szCs w:val="21"/>
              </w:rPr>
              <w:t>38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71F714"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20C136" w14:textId="77777777" w:rsidR="00B0518B" w:rsidRDefault="00B0518B">
            <w:pPr>
              <w:pStyle w:val="Standard"/>
              <w:jc w:val="center"/>
              <w:rPr>
                <w:rFonts w:ascii="Arial" w:hAnsi="Arial"/>
                <w:sz w:val="21"/>
                <w:szCs w:val="21"/>
              </w:rPr>
            </w:pPr>
          </w:p>
        </w:tc>
      </w:tr>
      <w:tr w:rsidR="00B0518B" w14:paraId="6CAF0A6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7DA720" w14:textId="77777777" w:rsidR="00B0518B" w:rsidRDefault="00186926">
            <w:pPr>
              <w:pStyle w:val="Standard"/>
              <w:jc w:val="center"/>
              <w:rPr>
                <w:rFonts w:ascii="Arial" w:hAnsi="Arial"/>
                <w:color w:val="000000"/>
                <w:sz w:val="21"/>
                <w:szCs w:val="21"/>
              </w:rPr>
            </w:pPr>
            <w:r>
              <w:rPr>
                <w:rFonts w:ascii="Arial" w:hAnsi="Arial"/>
                <w:color w:val="000000"/>
                <w:sz w:val="21"/>
                <w:szCs w:val="21"/>
              </w:rPr>
              <w:t>188.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813C16" w14:textId="77777777" w:rsidR="00B0518B" w:rsidRDefault="00186926">
            <w:pPr>
              <w:pStyle w:val="Standard"/>
              <w:jc w:val="center"/>
              <w:rPr>
                <w:rFonts w:ascii="Arial" w:hAnsi="Arial"/>
                <w:sz w:val="21"/>
                <w:szCs w:val="21"/>
              </w:rPr>
            </w:pPr>
            <w:r>
              <w:rPr>
                <w:rFonts w:ascii="Arial" w:hAnsi="Arial"/>
                <w:sz w:val="21"/>
                <w:szCs w:val="21"/>
              </w:rPr>
              <w:t>Ruda Wołoska (Bujsce)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EADA13"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BD130B" w14:textId="77777777" w:rsidR="00B0518B" w:rsidRDefault="00186926">
            <w:pPr>
              <w:pStyle w:val="Standard"/>
              <w:jc w:val="center"/>
              <w:rPr>
                <w:rFonts w:ascii="Arial" w:hAnsi="Arial"/>
                <w:sz w:val="21"/>
                <w:szCs w:val="21"/>
              </w:rPr>
            </w:pPr>
            <w:r>
              <w:rPr>
                <w:rFonts w:ascii="Arial" w:hAnsi="Arial"/>
                <w:sz w:val="21"/>
                <w:szCs w:val="21"/>
              </w:rPr>
              <w:t>39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908ED9"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C4EC6E" w14:textId="77777777" w:rsidR="00B0518B" w:rsidRDefault="00B0518B">
            <w:pPr>
              <w:pStyle w:val="Standard"/>
              <w:jc w:val="center"/>
              <w:rPr>
                <w:rFonts w:ascii="Arial" w:hAnsi="Arial"/>
                <w:sz w:val="21"/>
                <w:szCs w:val="21"/>
              </w:rPr>
            </w:pPr>
          </w:p>
        </w:tc>
      </w:tr>
      <w:tr w:rsidR="00B0518B" w14:paraId="47A1553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2E23F3" w14:textId="77777777" w:rsidR="00B0518B" w:rsidRDefault="00186926">
            <w:pPr>
              <w:pStyle w:val="Standard"/>
              <w:jc w:val="center"/>
              <w:rPr>
                <w:rFonts w:ascii="Arial" w:hAnsi="Arial"/>
                <w:color w:val="000000"/>
                <w:sz w:val="21"/>
                <w:szCs w:val="21"/>
              </w:rPr>
            </w:pPr>
            <w:r>
              <w:rPr>
                <w:rFonts w:ascii="Arial" w:hAnsi="Arial"/>
                <w:color w:val="000000"/>
                <w:sz w:val="21"/>
                <w:szCs w:val="21"/>
              </w:rPr>
              <w:t>189.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25ECBC" w14:textId="77777777" w:rsidR="00B0518B" w:rsidRDefault="00186926">
            <w:pPr>
              <w:pStyle w:val="Standard"/>
              <w:jc w:val="center"/>
              <w:rPr>
                <w:rFonts w:ascii="Arial" w:hAnsi="Arial"/>
                <w:sz w:val="21"/>
                <w:szCs w:val="21"/>
              </w:rPr>
            </w:pPr>
            <w:r>
              <w:rPr>
                <w:rFonts w:ascii="Arial" w:hAnsi="Arial"/>
                <w:sz w:val="21"/>
                <w:szCs w:val="21"/>
              </w:rPr>
              <w:t>Ruda Wołoska (Bujsce)</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F79867"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9E726D" w14:textId="77777777" w:rsidR="00B0518B" w:rsidRDefault="00186926">
            <w:pPr>
              <w:pStyle w:val="Standard"/>
              <w:jc w:val="center"/>
              <w:rPr>
                <w:rFonts w:ascii="Arial" w:hAnsi="Arial"/>
                <w:sz w:val="21"/>
                <w:szCs w:val="21"/>
              </w:rPr>
            </w:pPr>
            <w:r>
              <w:rPr>
                <w:rFonts w:ascii="Arial" w:hAnsi="Arial"/>
                <w:sz w:val="21"/>
                <w:szCs w:val="21"/>
              </w:rPr>
              <w:t>40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986C41"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7DDD59" w14:textId="77777777" w:rsidR="00B0518B" w:rsidRDefault="00B0518B">
            <w:pPr>
              <w:pStyle w:val="Standard"/>
              <w:jc w:val="center"/>
              <w:rPr>
                <w:rFonts w:ascii="Arial" w:hAnsi="Arial"/>
                <w:sz w:val="21"/>
                <w:szCs w:val="21"/>
              </w:rPr>
            </w:pPr>
          </w:p>
        </w:tc>
      </w:tr>
      <w:tr w:rsidR="00B0518B" w14:paraId="732F826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4E9CBC" w14:textId="77777777" w:rsidR="00B0518B" w:rsidRDefault="00186926">
            <w:pPr>
              <w:pStyle w:val="Standard"/>
              <w:jc w:val="center"/>
              <w:rPr>
                <w:rFonts w:ascii="Arial" w:hAnsi="Arial"/>
                <w:color w:val="000000"/>
                <w:sz w:val="21"/>
                <w:szCs w:val="21"/>
              </w:rPr>
            </w:pPr>
            <w:r>
              <w:rPr>
                <w:rFonts w:ascii="Arial" w:hAnsi="Arial"/>
                <w:color w:val="000000"/>
                <w:sz w:val="21"/>
                <w:szCs w:val="21"/>
              </w:rPr>
              <w:t>190.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DFA0E7"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2C9822"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D51E82" w14:textId="77777777" w:rsidR="00B0518B" w:rsidRDefault="00186926">
            <w:pPr>
              <w:pStyle w:val="Standard"/>
              <w:jc w:val="center"/>
              <w:rPr>
                <w:rFonts w:ascii="Arial" w:hAnsi="Arial"/>
                <w:sz w:val="21"/>
                <w:szCs w:val="21"/>
              </w:rPr>
            </w:pPr>
            <w:r>
              <w:rPr>
                <w:rFonts w:ascii="Arial" w:hAnsi="Arial"/>
                <w:sz w:val="21"/>
                <w:szCs w:val="21"/>
              </w:rPr>
              <w:t>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FFFFA7"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FF5368" w14:textId="77777777" w:rsidR="00B0518B" w:rsidRDefault="00B0518B">
            <w:pPr>
              <w:pStyle w:val="Standard"/>
              <w:jc w:val="center"/>
              <w:rPr>
                <w:rFonts w:ascii="Arial" w:hAnsi="Arial"/>
                <w:sz w:val="21"/>
                <w:szCs w:val="21"/>
              </w:rPr>
            </w:pPr>
          </w:p>
        </w:tc>
      </w:tr>
      <w:tr w:rsidR="00B0518B" w14:paraId="6307620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AB764B" w14:textId="77777777" w:rsidR="00B0518B" w:rsidRDefault="00186926">
            <w:pPr>
              <w:pStyle w:val="Standard"/>
              <w:jc w:val="center"/>
              <w:rPr>
                <w:rFonts w:ascii="Arial" w:hAnsi="Arial"/>
                <w:color w:val="000000"/>
                <w:sz w:val="21"/>
                <w:szCs w:val="21"/>
              </w:rPr>
            </w:pPr>
            <w:r>
              <w:rPr>
                <w:rFonts w:ascii="Arial" w:hAnsi="Arial"/>
                <w:color w:val="000000"/>
                <w:sz w:val="21"/>
                <w:szCs w:val="21"/>
              </w:rPr>
              <w:t>191.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E5B94B"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0245D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3F2FDE"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1BFF70"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233078" w14:textId="77777777" w:rsidR="00B0518B" w:rsidRDefault="00B0518B">
            <w:pPr>
              <w:pStyle w:val="Standard"/>
              <w:jc w:val="center"/>
              <w:rPr>
                <w:rFonts w:ascii="Arial" w:hAnsi="Arial"/>
                <w:sz w:val="21"/>
                <w:szCs w:val="21"/>
              </w:rPr>
            </w:pPr>
          </w:p>
        </w:tc>
      </w:tr>
      <w:tr w:rsidR="00B0518B" w14:paraId="3E72C98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499398" w14:textId="77777777" w:rsidR="00B0518B" w:rsidRDefault="00186926">
            <w:pPr>
              <w:pStyle w:val="Standard"/>
              <w:jc w:val="center"/>
              <w:rPr>
                <w:rFonts w:ascii="Arial" w:hAnsi="Arial"/>
                <w:color w:val="000000"/>
                <w:sz w:val="21"/>
                <w:szCs w:val="21"/>
              </w:rPr>
            </w:pPr>
            <w:r>
              <w:rPr>
                <w:rFonts w:ascii="Arial" w:hAnsi="Arial"/>
                <w:color w:val="000000"/>
                <w:sz w:val="21"/>
                <w:szCs w:val="21"/>
              </w:rPr>
              <w:t>192.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B00642"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ECFC39"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95066E"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2456C5"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218EDE" w14:textId="77777777" w:rsidR="00B0518B" w:rsidRDefault="00B0518B">
            <w:pPr>
              <w:pStyle w:val="Standard"/>
              <w:jc w:val="center"/>
              <w:rPr>
                <w:rFonts w:ascii="Arial" w:hAnsi="Arial"/>
                <w:sz w:val="21"/>
                <w:szCs w:val="21"/>
              </w:rPr>
            </w:pPr>
          </w:p>
        </w:tc>
      </w:tr>
      <w:tr w:rsidR="00B0518B" w14:paraId="06C05E0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AAACBE" w14:textId="77777777" w:rsidR="00B0518B" w:rsidRDefault="00186926">
            <w:pPr>
              <w:pStyle w:val="Standard"/>
              <w:jc w:val="center"/>
              <w:rPr>
                <w:rFonts w:ascii="Arial" w:hAnsi="Arial"/>
                <w:color w:val="000000"/>
                <w:sz w:val="21"/>
                <w:szCs w:val="21"/>
              </w:rPr>
            </w:pPr>
            <w:r>
              <w:rPr>
                <w:rFonts w:ascii="Arial" w:hAnsi="Arial"/>
                <w:color w:val="000000"/>
                <w:sz w:val="21"/>
                <w:szCs w:val="21"/>
              </w:rPr>
              <w:t>193.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B1C74C"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377304"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445A71"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4E4970"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6423DA" w14:textId="77777777" w:rsidR="00B0518B" w:rsidRDefault="00B0518B">
            <w:pPr>
              <w:pStyle w:val="Standard"/>
              <w:jc w:val="center"/>
              <w:rPr>
                <w:rFonts w:ascii="Arial" w:hAnsi="Arial"/>
                <w:sz w:val="21"/>
                <w:szCs w:val="21"/>
              </w:rPr>
            </w:pPr>
          </w:p>
        </w:tc>
      </w:tr>
      <w:tr w:rsidR="00B0518B" w14:paraId="489D4C6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E4FC4E" w14:textId="77777777" w:rsidR="00B0518B" w:rsidRDefault="00186926">
            <w:pPr>
              <w:pStyle w:val="Standard"/>
              <w:jc w:val="center"/>
              <w:rPr>
                <w:rFonts w:ascii="Arial" w:hAnsi="Arial"/>
                <w:color w:val="000000"/>
                <w:sz w:val="21"/>
                <w:szCs w:val="21"/>
              </w:rPr>
            </w:pPr>
            <w:r>
              <w:rPr>
                <w:rFonts w:ascii="Arial" w:hAnsi="Arial"/>
                <w:color w:val="000000"/>
                <w:sz w:val="21"/>
                <w:szCs w:val="21"/>
              </w:rPr>
              <w:t>194.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AFFF2D"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DD15B9"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9732C6" w14:textId="77777777" w:rsidR="00B0518B" w:rsidRDefault="00186926">
            <w:pPr>
              <w:pStyle w:val="Standard"/>
              <w:jc w:val="center"/>
              <w:rPr>
                <w:rFonts w:ascii="Arial" w:hAnsi="Arial"/>
                <w:sz w:val="21"/>
                <w:szCs w:val="21"/>
              </w:rPr>
            </w:pPr>
            <w:r>
              <w:rPr>
                <w:rFonts w:ascii="Arial" w:hAnsi="Arial"/>
                <w:sz w:val="21"/>
                <w:szCs w:val="21"/>
              </w:rPr>
              <w:t>33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83A43B"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403E27" w14:textId="77777777" w:rsidR="00B0518B" w:rsidRDefault="00B0518B">
            <w:pPr>
              <w:pStyle w:val="Standard"/>
              <w:jc w:val="center"/>
              <w:rPr>
                <w:rFonts w:ascii="Arial" w:hAnsi="Arial"/>
                <w:sz w:val="21"/>
                <w:szCs w:val="21"/>
              </w:rPr>
            </w:pPr>
          </w:p>
        </w:tc>
      </w:tr>
      <w:tr w:rsidR="00B0518B" w14:paraId="61DADEC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88534C" w14:textId="77777777" w:rsidR="00B0518B" w:rsidRDefault="00186926">
            <w:pPr>
              <w:pStyle w:val="Standard"/>
              <w:jc w:val="center"/>
              <w:rPr>
                <w:rFonts w:ascii="Arial" w:hAnsi="Arial"/>
                <w:color w:val="000000"/>
                <w:sz w:val="21"/>
                <w:szCs w:val="21"/>
              </w:rPr>
            </w:pPr>
            <w:r>
              <w:rPr>
                <w:rFonts w:ascii="Arial" w:hAnsi="Arial"/>
                <w:color w:val="000000"/>
                <w:sz w:val="21"/>
                <w:szCs w:val="21"/>
              </w:rPr>
              <w:t>195.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F06293"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0284A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A8FAE6" w14:textId="77777777" w:rsidR="00B0518B" w:rsidRDefault="00186926">
            <w:pPr>
              <w:pStyle w:val="Standard"/>
              <w:jc w:val="center"/>
              <w:rPr>
                <w:rFonts w:ascii="Arial" w:hAnsi="Arial"/>
                <w:sz w:val="21"/>
                <w:szCs w:val="21"/>
              </w:rPr>
            </w:pPr>
            <w:r>
              <w:rPr>
                <w:rFonts w:ascii="Arial" w:hAnsi="Arial"/>
                <w:sz w:val="21"/>
                <w:szCs w:val="21"/>
              </w:rPr>
              <w:t>34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AE34C8"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2B8D5C" w14:textId="77777777" w:rsidR="00B0518B" w:rsidRDefault="00B0518B">
            <w:pPr>
              <w:pStyle w:val="Standard"/>
              <w:jc w:val="center"/>
              <w:rPr>
                <w:rFonts w:ascii="Arial" w:hAnsi="Arial"/>
                <w:sz w:val="21"/>
                <w:szCs w:val="21"/>
              </w:rPr>
            </w:pPr>
          </w:p>
        </w:tc>
      </w:tr>
      <w:tr w:rsidR="00B0518B" w14:paraId="3F71E34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A2839E" w14:textId="77777777" w:rsidR="00B0518B" w:rsidRDefault="00186926">
            <w:pPr>
              <w:pStyle w:val="Standard"/>
              <w:jc w:val="center"/>
              <w:rPr>
                <w:rFonts w:ascii="Arial" w:hAnsi="Arial"/>
                <w:color w:val="000000"/>
                <w:sz w:val="21"/>
                <w:szCs w:val="21"/>
              </w:rPr>
            </w:pPr>
            <w:r>
              <w:rPr>
                <w:rFonts w:ascii="Arial" w:hAnsi="Arial"/>
                <w:color w:val="000000"/>
                <w:sz w:val="21"/>
                <w:szCs w:val="21"/>
              </w:rPr>
              <w:t>196.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A004C4"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E387CD"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DDB0F1" w14:textId="77777777" w:rsidR="00B0518B" w:rsidRDefault="00186926">
            <w:pPr>
              <w:pStyle w:val="Standard"/>
              <w:jc w:val="center"/>
              <w:rPr>
                <w:rFonts w:ascii="Arial" w:hAnsi="Arial"/>
                <w:sz w:val="21"/>
                <w:szCs w:val="21"/>
              </w:rPr>
            </w:pPr>
            <w:r>
              <w:rPr>
                <w:rFonts w:ascii="Arial" w:hAnsi="Arial"/>
                <w:sz w:val="21"/>
                <w:szCs w:val="21"/>
              </w:rPr>
              <w:t>35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D9F5DB"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B9800A" w14:textId="77777777" w:rsidR="00B0518B" w:rsidRDefault="00B0518B">
            <w:pPr>
              <w:pStyle w:val="Standard"/>
              <w:jc w:val="center"/>
              <w:rPr>
                <w:rFonts w:ascii="Arial" w:hAnsi="Arial"/>
                <w:sz w:val="21"/>
                <w:szCs w:val="21"/>
              </w:rPr>
            </w:pPr>
          </w:p>
        </w:tc>
      </w:tr>
      <w:tr w:rsidR="00B0518B" w14:paraId="36E8D84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2957B1" w14:textId="77777777" w:rsidR="00B0518B" w:rsidRDefault="00186926">
            <w:pPr>
              <w:pStyle w:val="Standard"/>
              <w:jc w:val="center"/>
              <w:rPr>
                <w:rFonts w:ascii="Arial" w:hAnsi="Arial"/>
                <w:color w:val="000000"/>
                <w:sz w:val="21"/>
                <w:szCs w:val="21"/>
              </w:rPr>
            </w:pPr>
            <w:r>
              <w:rPr>
                <w:rFonts w:ascii="Arial" w:hAnsi="Arial"/>
                <w:color w:val="000000"/>
                <w:sz w:val="21"/>
                <w:szCs w:val="21"/>
              </w:rPr>
              <w:t>197.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15D18E"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150D87"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B4BED2" w14:textId="77777777" w:rsidR="00B0518B" w:rsidRDefault="00186926">
            <w:pPr>
              <w:pStyle w:val="Standard"/>
              <w:jc w:val="center"/>
              <w:rPr>
                <w:rFonts w:ascii="Arial" w:hAnsi="Arial"/>
                <w:sz w:val="21"/>
                <w:szCs w:val="21"/>
              </w:rPr>
            </w:pPr>
            <w:r>
              <w:rPr>
                <w:rFonts w:ascii="Arial" w:hAnsi="Arial"/>
                <w:sz w:val="21"/>
                <w:szCs w:val="21"/>
              </w:rPr>
              <w:t>36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0962C4"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1EE94C" w14:textId="77777777" w:rsidR="00B0518B" w:rsidRDefault="00B0518B">
            <w:pPr>
              <w:pStyle w:val="Standard"/>
              <w:jc w:val="center"/>
              <w:rPr>
                <w:rFonts w:ascii="Arial" w:hAnsi="Arial"/>
                <w:sz w:val="21"/>
                <w:szCs w:val="21"/>
              </w:rPr>
            </w:pPr>
          </w:p>
        </w:tc>
      </w:tr>
      <w:tr w:rsidR="00B0518B" w14:paraId="7D1E200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BD390A" w14:textId="77777777" w:rsidR="00B0518B" w:rsidRDefault="00186926">
            <w:pPr>
              <w:pStyle w:val="Standard"/>
              <w:jc w:val="center"/>
              <w:rPr>
                <w:rFonts w:ascii="Arial" w:hAnsi="Arial"/>
                <w:color w:val="000000"/>
                <w:sz w:val="21"/>
                <w:szCs w:val="21"/>
              </w:rPr>
            </w:pPr>
            <w:r>
              <w:rPr>
                <w:rFonts w:ascii="Arial" w:hAnsi="Arial"/>
                <w:color w:val="000000"/>
                <w:sz w:val="21"/>
                <w:szCs w:val="21"/>
              </w:rPr>
              <w:t>198.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41FF08"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E1E446"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FF0966" w14:textId="77777777" w:rsidR="00B0518B" w:rsidRDefault="00186926">
            <w:pPr>
              <w:pStyle w:val="Standard"/>
              <w:jc w:val="center"/>
              <w:rPr>
                <w:rFonts w:ascii="Arial" w:hAnsi="Arial"/>
                <w:sz w:val="21"/>
                <w:szCs w:val="21"/>
              </w:rPr>
            </w:pPr>
            <w:r>
              <w:rPr>
                <w:rFonts w:ascii="Arial" w:hAnsi="Arial"/>
                <w:sz w:val="21"/>
                <w:szCs w:val="21"/>
              </w:rPr>
              <w:t>37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188231"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47809F" w14:textId="77777777" w:rsidR="00B0518B" w:rsidRDefault="00B0518B">
            <w:pPr>
              <w:pStyle w:val="Standard"/>
              <w:jc w:val="center"/>
              <w:rPr>
                <w:rFonts w:ascii="Arial" w:hAnsi="Arial"/>
                <w:sz w:val="21"/>
                <w:szCs w:val="21"/>
              </w:rPr>
            </w:pPr>
          </w:p>
        </w:tc>
      </w:tr>
      <w:tr w:rsidR="00B0518B" w14:paraId="1ACD70D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BFF607" w14:textId="77777777" w:rsidR="00B0518B" w:rsidRDefault="00186926">
            <w:pPr>
              <w:pStyle w:val="Standard"/>
              <w:jc w:val="center"/>
              <w:rPr>
                <w:rFonts w:ascii="Arial" w:hAnsi="Arial"/>
                <w:color w:val="000000"/>
                <w:sz w:val="21"/>
                <w:szCs w:val="21"/>
              </w:rPr>
            </w:pPr>
            <w:r>
              <w:rPr>
                <w:rFonts w:ascii="Arial" w:hAnsi="Arial"/>
                <w:color w:val="000000"/>
                <w:sz w:val="21"/>
                <w:szCs w:val="21"/>
              </w:rPr>
              <w:t>199.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4E2EA7" w14:textId="77777777" w:rsidR="00B0518B" w:rsidRDefault="00186926">
            <w:pPr>
              <w:pStyle w:val="Standard"/>
              <w:jc w:val="center"/>
              <w:rPr>
                <w:rFonts w:ascii="Arial" w:hAnsi="Arial"/>
                <w:sz w:val="21"/>
                <w:szCs w:val="21"/>
              </w:rPr>
            </w:pPr>
            <w:r>
              <w:rPr>
                <w:rFonts w:ascii="Arial" w:hAnsi="Arial"/>
                <w:sz w:val="21"/>
                <w:szCs w:val="21"/>
              </w:rPr>
              <w:t>Ruda Żelazna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609AC7"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1EA388" w14:textId="77777777" w:rsidR="00B0518B" w:rsidRDefault="00186926">
            <w:pPr>
              <w:pStyle w:val="Standard"/>
              <w:jc w:val="center"/>
              <w:rPr>
                <w:rFonts w:ascii="Arial" w:hAnsi="Arial"/>
                <w:sz w:val="21"/>
                <w:szCs w:val="21"/>
              </w:rPr>
            </w:pPr>
            <w:r>
              <w:rPr>
                <w:rFonts w:ascii="Arial" w:hAnsi="Arial"/>
                <w:sz w:val="21"/>
                <w:szCs w:val="21"/>
              </w:rPr>
              <w:t>56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7446B6"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C997B2"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C/110</w:t>
            </w:r>
          </w:p>
        </w:tc>
      </w:tr>
      <w:tr w:rsidR="00B0518B" w14:paraId="72F0551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6FA906" w14:textId="77777777" w:rsidR="00B0518B" w:rsidRDefault="00186926">
            <w:pPr>
              <w:pStyle w:val="Standard"/>
              <w:jc w:val="center"/>
              <w:rPr>
                <w:rFonts w:ascii="Arial" w:hAnsi="Arial"/>
                <w:color w:val="000000"/>
                <w:sz w:val="21"/>
                <w:szCs w:val="21"/>
              </w:rPr>
            </w:pPr>
            <w:r>
              <w:rPr>
                <w:rFonts w:ascii="Arial" w:hAnsi="Arial"/>
                <w:color w:val="000000"/>
                <w:sz w:val="21"/>
                <w:szCs w:val="21"/>
              </w:rPr>
              <w:t>200.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B423BF" w14:textId="77777777" w:rsidR="00B0518B" w:rsidRDefault="00186926">
            <w:pPr>
              <w:pStyle w:val="Standard"/>
              <w:jc w:val="center"/>
              <w:rPr>
                <w:rFonts w:ascii="Arial" w:hAnsi="Arial"/>
                <w:sz w:val="21"/>
                <w:szCs w:val="21"/>
              </w:rPr>
            </w:pPr>
            <w:r>
              <w:rPr>
                <w:rFonts w:ascii="Arial" w:hAnsi="Arial"/>
                <w:sz w:val="21"/>
                <w:szCs w:val="21"/>
              </w:rPr>
              <w:t>Ruda Żelazna (</w:t>
            </w:r>
            <w:proofErr w:type="spellStart"/>
            <w:r>
              <w:rPr>
                <w:rFonts w:ascii="Arial" w:hAnsi="Arial"/>
                <w:sz w:val="21"/>
                <w:szCs w:val="21"/>
              </w:rPr>
              <w:t>Sołokija</w:t>
            </w:r>
            <w:proofErr w:type="spellEnd"/>
            <w:r>
              <w:rPr>
                <w:rFonts w:ascii="Arial" w:hAnsi="Arial"/>
                <w:sz w:val="21"/>
                <w:szCs w:val="21"/>
              </w:rPr>
              <w:t>)</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CC24AF"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A846A8" w14:textId="77777777" w:rsidR="00B0518B" w:rsidRDefault="00186926">
            <w:pPr>
              <w:pStyle w:val="Standard"/>
              <w:jc w:val="center"/>
              <w:rPr>
                <w:rFonts w:ascii="Arial" w:hAnsi="Arial"/>
                <w:sz w:val="21"/>
                <w:szCs w:val="21"/>
              </w:rPr>
            </w:pPr>
            <w:r>
              <w:rPr>
                <w:rFonts w:ascii="Arial" w:hAnsi="Arial"/>
                <w:sz w:val="21"/>
                <w:szCs w:val="21"/>
              </w:rPr>
              <w:t>50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AB8941"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BD3D95" w14:textId="77777777" w:rsidR="00B0518B" w:rsidRDefault="00B0518B">
            <w:pPr>
              <w:pStyle w:val="Standard"/>
              <w:jc w:val="center"/>
              <w:rPr>
                <w:rFonts w:ascii="Arial" w:hAnsi="Arial"/>
                <w:sz w:val="21"/>
                <w:szCs w:val="21"/>
              </w:rPr>
            </w:pPr>
          </w:p>
        </w:tc>
      </w:tr>
      <w:tr w:rsidR="00B0518B" w14:paraId="7271047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FD7401" w14:textId="77777777" w:rsidR="00B0518B" w:rsidRDefault="00186926">
            <w:pPr>
              <w:pStyle w:val="Standard"/>
              <w:jc w:val="center"/>
              <w:rPr>
                <w:rFonts w:ascii="Arial" w:hAnsi="Arial"/>
                <w:color w:val="000000"/>
                <w:sz w:val="21"/>
                <w:szCs w:val="21"/>
              </w:rPr>
            </w:pPr>
            <w:r>
              <w:rPr>
                <w:rFonts w:ascii="Arial" w:hAnsi="Arial"/>
                <w:color w:val="000000"/>
                <w:sz w:val="21"/>
                <w:szCs w:val="21"/>
              </w:rPr>
              <w:t>201.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580E9F" w14:textId="77777777" w:rsidR="00B0518B" w:rsidRDefault="00186926">
            <w:pPr>
              <w:pStyle w:val="Standard"/>
              <w:jc w:val="center"/>
              <w:rPr>
                <w:rFonts w:ascii="Arial" w:hAnsi="Arial"/>
                <w:sz w:val="21"/>
                <w:szCs w:val="21"/>
              </w:rPr>
            </w:pPr>
            <w:r>
              <w:rPr>
                <w:rFonts w:ascii="Arial" w:hAnsi="Arial"/>
                <w:sz w:val="21"/>
                <w:szCs w:val="21"/>
              </w:rPr>
              <w:t>Ruda Żelazna (</w:t>
            </w:r>
            <w:proofErr w:type="spellStart"/>
            <w:r>
              <w:rPr>
                <w:rFonts w:ascii="Arial" w:hAnsi="Arial"/>
                <w:sz w:val="21"/>
                <w:szCs w:val="21"/>
              </w:rPr>
              <w:t>Sołokija</w:t>
            </w:r>
            <w:proofErr w:type="spellEnd"/>
            <w:r>
              <w:rPr>
                <w:rFonts w:ascii="Arial" w:hAnsi="Arial"/>
                <w:sz w:val="21"/>
                <w:szCs w:val="21"/>
              </w:rPr>
              <w:t>)</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35D5D0"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3583D58" w14:textId="77777777" w:rsidR="00B0518B" w:rsidRDefault="00186926">
            <w:pPr>
              <w:pStyle w:val="Standard"/>
              <w:jc w:val="center"/>
              <w:rPr>
                <w:rFonts w:ascii="Arial" w:hAnsi="Arial"/>
                <w:sz w:val="21"/>
                <w:szCs w:val="21"/>
              </w:rPr>
            </w:pPr>
            <w:r>
              <w:rPr>
                <w:rFonts w:ascii="Arial" w:hAnsi="Arial"/>
                <w:sz w:val="21"/>
                <w:szCs w:val="21"/>
              </w:rPr>
              <w:t>51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3615F6"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F552AA" w14:textId="77777777" w:rsidR="00B0518B" w:rsidRDefault="00B0518B">
            <w:pPr>
              <w:pStyle w:val="Standard"/>
              <w:jc w:val="center"/>
              <w:rPr>
                <w:rFonts w:ascii="Arial" w:hAnsi="Arial"/>
                <w:sz w:val="21"/>
                <w:szCs w:val="21"/>
              </w:rPr>
            </w:pPr>
          </w:p>
        </w:tc>
      </w:tr>
      <w:tr w:rsidR="00B0518B" w14:paraId="0BA9F33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C65393" w14:textId="77777777" w:rsidR="00B0518B" w:rsidRDefault="00186926">
            <w:pPr>
              <w:pStyle w:val="Standard"/>
              <w:jc w:val="center"/>
              <w:rPr>
                <w:rFonts w:ascii="Arial" w:hAnsi="Arial"/>
                <w:color w:val="000000"/>
                <w:sz w:val="21"/>
                <w:szCs w:val="21"/>
              </w:rPr>
            </w:pPr>
            <w:r>
              <w:rPr>
                <w:rFonts w:ascii="Arial" w:hAnsi="Arial"/>
                <w:color w:val="000000"/>
                <w:sz w:val="21"/>
                <w:szCs w:val="21"/>
              </w:rPr>
              <w:t>202.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812DB4" w14:textId="77777777" w:rsidR="00B0518B" w:rsidRDefault="00186926">
            <w:pPr>
              <w:pStyle w:val="Standard"/>
              <w:jc w:val="center"/>
              <w:rPr>
                <w:rFonts w:ascii="Arial" w:hAnsi="Arial"/>
                <w:sz w:val="21"/>
                <w:szCs w:val="21"/>
              </w:rPr>
            </w:pPr>
            <w:r>
              <w:rPr>
                <w:rFonts w:ascii="Arial" w:hAnsi="Arial"/>
                <w:sz w:val="21"/>
                <w:szCs w:val="21"/>
              </w:rPr>
              <w:t>Ruda Żelazna (</w:t>
            </w:r>
            <w:proofErr w:type="spellStart"/>
            <w:r>
              <w:rPr>
                <w:rFonts w:ascii="Arial" w:hAnsi="Arial"/>
                <w:sz w:val="21"/>
                <w:szCs w:val="21"/>
              </w:rPr>
              <w:t>Sołokija</w:t>
            </w:r>
            <w:proofErr w:type="spellEnd"/>
            <w:r>
              <w:rPr>
                <w:rFonts w:ascii="Arial" w:hAnsi="Arial"/>
                <w:sz w:val="21"/>
                <w:szCs w:val="21"/>
              </w:rPr>
              <w:t>)</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C3439C" w14:textId="77777777" w:rsidR="00B0518B" w:rsidRDefault="00186926">
            <w:pPr>
              <w:pStyle w:val="Standard"/>
              <w:jc w:val="center"/>
              <w:rPr>
                <w:rFonts w:ascii="Arial" w:hAnsi="Arial"/>
                <w:sz w:val="21"/>
                <w:szCs w:val="21"/>
              </w:rPr>
            </w:pPr>
            <w:r>
              <w:rPr>
                <w:rFonts w:ascii="Arial" w:hAnsi="Arial"/>
                <w:sz w:val="21"/>
                <w:szCs w:val="21"/>
              </w:rPr>
              <w:t>95-90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057CD5" w14:textId="77777777" w:rsidR="00B0518B" w:rsidRDefault="00186926">
            <w:pPr>
              <w:pStyle w:val="Standard"/>
              <w:jc w:val="center"/>
              <w:rPr>
                <w:rFonts w:ascii="Arial" w:hAnsi="Arial"/>
                <w:sz w:val="21"/>
                <w:szCs w:val="21"/>
              </w:rPr>
            </w:pPr>
            <w:r>
              <w:rPr>
                <w:rFonts w:ascii="Arial" w:hAnsi="Arial"/>
                <w:sz w:val="21"/>
                <w:szCs w:val="21"/>
              </w:rPr>
              <w:t>52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92C3F6"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7459E7" w14:textId="77777777" w:rsidR="00B0518B" w:rsidRDefault="00B0518B">
            <w:pPr>
              <w:pStyle w:val="Standard"/>
              <w:jc w:val="center"/>
              <w:rPr>
                <w:rFonts w:ascii="Arial" w:hAnsi="Arial"/>
                <w:sz w:val="21"/>
                <w:szCs w:val="21"/>
              </w:rPr>
            </w:pPr>
          </w:p>
        </w:tc>
      </w:tr>
      <w:tr w:rsidR="00B0518B" w14:paraId="12775CE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E39DCF" w14:textId="77777777" w:rsidR="00B0518B" w:rsidRDefault="00186926">
            <w:pPr>
              <w:pStyle w:val="Standard"/>
              <w:jc w:val="center"/>
              <w:rPr>
                <w:rFonts w:ascii="Arial" w:hAnsi="Arial"/>
                <w:color w:val="000000"/>
                <w:sz w:val="21"/>
                <w:szCs w:val="21"/>
              </w:rPr>
            </w:pPr>
            <w:r>
              <w:rPr>
                <w:rFonts w:ascii="Arial" w:hAnsi="Arial"/>
                <w:color w:val="000000"/>
                <w:sz w:val="21"/>
                <w:szCs w:val="21"/>
              </w:rPr>
              <w:t>203.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29BD1A"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48836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E61B60"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B50F9C"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24B66D" w14:textId="77777777" w:rsidR="00B0518B" w:rsidRDefault="00B0518B">
            <w:pPr>
              <w:pStyle w:val="Standard"/>
              <w:jc w:val="center"/>
              <w:rPr>
                <w:rFonts w:ascii="Arial" w:hAnsi="Arial"/>
                <w:sz w:val="21"/>
                <w:szCs w:val="21"/>
              </w:rPr>
            </w:pPr>
          </w:p>
        </w:tc>
      </w:tr>
      <w:tr w:rsidR="00B0518B" w14:paraId="3D3C3DC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32B8B9" w14:textId="77777777" w:rsidR="00B0518B" w:rsidRDefault="00186926">
            <w:pPr>
              <w:pStyle w:val="Standard"/>
              <w:jc w:val="center"/>
              <w:rPr>
                <w:rFonts w:ascii="Arial" w:hAnsi="Arial"/>
                <w:color w:val="000000"/>
                <w:sz w:val="21"/>
                <w:szCs w:val="21"/>
              </w:rPr>
            </w:pPr>
            <w:r>
              <w:rPr>
                <w:rFonts w:ascii="Arial" w:hAnsi="Arial"/>
                <w:color w:val="000000"/>
                <w:sz w:val="21"/>
                <w:szCs w:val="21"/>
              </w:rPr>
              <w:t>204.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E53F4A"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B9C88F"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4FE525" w14:textId="77777777" w:rsidR="00B0518B" w:rsidRDefault="00186926">
            <w:pPr>
              <w:pStyle w:val="Standard"/>
              <w:jc w:val="center"/>
              <w:rPr>
                <w:rFonts w:ascii="Arial" w:hAnsi="Arial"/>
                <w:sz w:val="21"/>
                <w:szCs w:val="21"/>
              </w:rPr>
            </w:pPr>
            <w:r>
              <w:rPr>
                <w:rFonts w:ascii="Arial" w:hAnsi="Arial"/>
                <w:sz w:val="21"/>
                <w:szCs w:val="21"/>
              </w:rPr>
              <w:t>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16BC6B"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473800" w14:textId="77777777" w:rsidR="00B0518B" w:rsidRDefault="00B0518B">
            <w:pPr>
              <w:pStyle w:val="Standard"/>
              <w:jc w:val="center"/>
              <w:rPr>
                <w:rFonts w:ascii="Arial" w:hAnsi="Arial"/>
                <w:sz w:val="21"/>
                <w:szCs w:val="21"/>
              </w:rPr>
            </w:pPr>
          </w:p>
        </w:tc>
      </w:tr>
      <w:tr w:rsidR="00B0518B" w14:paraId="62A7842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19E25D" w14:textId="77777777" w:rsidR="00B0518B" w:rsidRDefault="00186926">
            <w:pPr>
              <w:pStyle w:val="Standard"/>
              <w:jc w:val="center"/>
              <w:rPr>
                <w:rFonts w:ascii="Arial" w:hAnsi="Arial"/>
                <w:color w:val="000000"/>
                <w:sz w:val="21"/>
                <w:szCs w:val="21"/>
              </w:rPr>
            </w:pPr>
            <w:r>
              <w:rPr>
                <w:rFonts w:ascii="Arial" w:hAnsi="Arial"/>
                <w:color w:val="000000"/>
                <w:sz w:val="21"/>
                <w:szCs w:val="21"/>
              </w:rPr>
              <w:t>205.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0DEE0A"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71D0D3"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64E44D" w14:textId="77777777" w:rsidR="00B0518B" w:rsidRDefault="00186926">
            <w:pPr>
              <w:pStyle w:val="Standard"/>
              <w:jc w:val="center"/>
              <w:rPr>
                <w:rFonts w:ascii="Arial" w:hAnsi="Arial"/>
                <w:sz w:val="21"/>
                <w:szCs w:val="21"/>
              </w:rPr>
            </w:pPr>
            <w:r>
              <w:rPr>
                <w:rFonts w:ascii="Arial" w:hAnsi="Arial"/>
                <w:sz w:val="21"/>
                <w:szCs w:val="21"/>
              </w:rPr>
              <w:t>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9739E9"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95749D" w14:textId="77777777" w:rsidR="00B0518B" w:rsidRDefault="00B0518B">
            <w:pPr>
              <w:pStyle w:val="Standard"/>
              <w:jc w:val="center"/>
              <w:rPr>
                <w:rFonts w:ascii="Arial" w:hAnsi="Arial"/>
                <w:sz w:val="21"/>
                <w:szCs w:val="21"/>
              </w:rPr>
            </w:pPr>
          </w:p>
        </w:tc>
      </w:tr>
      <w:tr w:rsidR="00B0518B" w14:paraId="0512728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849857" w14:textId="77777777" w:rsidR="00B0518B" w:rsidRDefault="00186926">
            <w:pPr>
              <w:pStyle w:val="Standard"/>
              <w:jc w:val="center"/>
              <w:rPr>
                <w:rFonts w:ascii="Arial" w:hAnsi="Arial"/>
                <w:color w:val="000000"/>
                <w:sz w:val="21"/>
                <w:szCs w:val="21"/>
              </w:rPr>
            </w:pPr>
            <w:r>
              <w:rPr>
                <w:rFonts w:ascii="Arial" w:hAnsi="Arial"/>
                <w:color w:val="000000"/>
                <w:sz w:val="21"/>
                <w:szCs w:val="21"/>
              </w:rPr>
              <w:t>206.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D51DD8"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E6B1F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457FE2" w14:textId="77777777" w:rsidR="00B0518B" w:rsidRDefault="00186926">
            <w:pPr>
              <w:pStyle w:val="Standard"/>
              <w:jc w:val="center"/>
              <w:rPr>
                <w:rFonts w:ascii="Arial" w:hAnsi="Arial"/>
                <w:sz w:val="21"/>
                <w:szCs w:val="21"/>
              </w:rPr>
            </w:pPr>
            <w:r>
              <w:rPr>
                <w:rFonts w:ascii="Arial" w:hAnsi="Arial"/>
                <w:sz w:val="21"/>
                <w:szCs w:val="21"/>
              </w:rPr>
              <w:t>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7DB51"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B58094" w14:textId="77777777" w:rsidR="00B0518B" w:rsidRDefault="00B0518B">
            <w:pPr>
              <w:pStyle w:val="Standard"/>
              <w:jc w:val="center"/>
              <w:rPr>
                <w:rFonts w:ascii="Arial" w:hAnsi="Arial"/>
                <w:sz w:val="21"/>
                <w:szCs w:val="21"/>
              </w:rPr>
            </w:pPr>
          </w:p>
        </w:tc>
      </w:tr>
      <w:tr w:rsidR="00B0518B" w14:paraId="389952B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C15B53" w14:textId="77777777" w:rsidR="00B0518B" w:rsidRDefault="00186926">
            <w:pPr>
              <w:pStyle w:val="Standard"/>
              <w:jc w:val="center"/>
              <w:rPr>
                <w:rFonts w:ascii="Arial" w:hAnsi="Arial"/>
                <w:color w:val="000000"/>
                <w:sz w:val="21"/>
                <w:szCs w:val="21"/>
              </w:rPr>
            </w:pPr>
            <w:r>
              <w:rPr>
                <w:rFonts w:ascii="Arial" w:hAnsi="Arial"/>
                <w:color w:val="000000"/>
                <w:sz w:val="21"/>
                <w:szCs w:val="21"/>
              </w:rPr>
              <w:t>207.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D9394C"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77F0A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57FA8E"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33E2CB"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904AFC" w14:textId="77777777" w:rsidR="00B0518B" w:rsidRDefault="00B0518B">
            <w:pPr>
              <w:pStyle w:val="Standard"/>
              <w:jc w:val="center"/>
              <w:rPr>
                <w:rFonts w:ascii="Arial" w:hAnsi="Arial"/>
                <w:sz w:val="21"/>
                <w:szCs w:val="21"/>
              </w:rPr>
            </w:pPr>
          </w:p>
        </w:tc>
      </w:tr>
      <w:tr w:rsidR="00B0518B" w14:paraId="2F796EB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0797B6" w14:textId="77777777" w:rsidR="00B0518B" w:rsidRDefault="00186926">
            <w:pPr>
              <w:pStyle w:val="Standard"/>
              <w:jc w:val="center"/>
              <w:rPr>
                <w:rFonts w:ascii="Arial" w:hAnsi="Arial"/>
                <w:color w:val="000000"/>
                <w:sz w:val="21"/>
                <w:szCs w:val="21"/>
              </w:rPr>
            </w:pPr>
            <w:r>
              <w:rPr>
                <w:rFonts w:ascii="Arial" w:hAnsi="Arial"/>
                <w:color w:val="000000"/>
                <w:sz w:val="21"/>
                <w:szCs w:val="21"/>
              </w:rPr>
              <w:t>208.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5421C5" w14:textId="77777777" w:rsidR="00B0518B" w:rsidRDefault="00186926">
            <w:pPr>
              <w:pStyle w:val="Standard"/>
              <w:jc w:val="center"/>
              <w:rPr>
                <w:rFonts w:ascii="Arial" w:hAnsi="Arial"/>
                <w:sz w:val="21"/>
                <w:szCs w:val="21"/>
              </w:rPr>
            </w:pPr>
            <w:r>
              <w:rPr>
                <w:rFonts w:ascii="Arial" w:hAnsi="Arial"/>
                <w:sz w:val="21"/>
                <w:szCs w:val="21"/>
              </w:rPr>
              <w:t>Sabaudia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A057C2"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539B79" w14:textId="77777777" w:rsidR="00B0518B" w:rsidRDefault="00186926">
            <w:pPr>
              <w:pStyle w:val="Standard"/>
              <w:jc w:val="center"/>
              <w:rPr>
                <w:rFonts w:ascii="Arial" w:hAnsi="Arial"/>
                <w:sz w:val="21"/>
                <w:szCs w:val="21"/>
              </w:rPr>
            </w:pPr>
            <w:r>
              <w:rPr>
                <w:rFonts w:ascii="Arial" w:hAnsi="Arial"/>
                <w:sz w:val="21"/>
                <w:szCs w:val="21"/>
              </w:rPr>
              <w:t>23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803D50"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BCDD0F" w14:textId="77777777" w:rsidR="00B0518B" w:rsidRDefault="00B0518B">
            <w:pPr>
              <w:pStyle w:val="Standard"/>
              <w:jc w:val="center"/>
              <w:rPr>
                <w:rFonts w:ascii="Arial" w:hAnsi="Arial"/>
                <w:sz w:val="21"/>
                <w:szCs w:val="21"/>
              </w:rPr>
            </w:pPr>
          </w:p>
        </w:tc>
      </w:tr>
      <w:tr w:rsidR="00B0518B" w14:paraId="18E9F14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99AD29" w14:textId="77777777" w:rsidR="00B0518B" w:rsidRDefault="00186926">
            <w:pPr>
              <w:pStyle w:val="Standard"/>
              <w:jc w:val="center"/>
              <w:rPr>
                <w:rFonts w:ascii="Arial" w:hAnsi="Arial"/>
                <w:color w:val="000000"/>
                <w:sz w:val="21"/>
                <w:szCs w:val="21"/>
              </w:rPr>
            </w:pPr>
            <w:r>
              <w:rPr>
                <w:rFonts w:ascii="Arial" w:hAnsi="Arial"/>
                <w:color w:val="000000"/>
                <w:sz w:val="21"/>
                <w:szCs w:val="21"/>
              </w:rPr>
              <w:t>209.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94E4B3" w14:textId="77777777" w:rsidR="00B0518B" w:rsidRDefault="00186926">
            <w:pPr>
              <w:pStyle w:val="Standard"/>
              <w:jc w:val="center"/>
              <w:rPr>
                <w:rFonts w:ascii="Arial" w:hAnsi="Arial"/>
                <w:sz w:val="21"/>
                <w:szCs w:val="21"/>
              </w:rPr>
            </w:pPr>
            <w:r>
              <w:rPr>
                <w:rFonts w:ascii="Arial" w:hAnsi="Arial"/>
                <w:sz w:val="21"/>
                <w:szCs w:val="21"/>
              </w:rPr>
              <w:t>Sabaudia (Pardysówka)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166299"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D14A91"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269C5C"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491652" w14:textId="77777777" w:rsidR="00B0518B" w:rsidRDefault="00B0518B">
            <w:pPr>
              <w:pStyle w:val="Standard"/>
              <w:jc w:val="center"/>
              <w:rPr>
                <w:rFonts w:ascii="Arial" w:hAnsi="Arial"/>
                <w:sz w:val="21"/>
                <w:szCs w:val="21"/>
              </w:rPr>
            </w:pPr>
          </w:p>
        </w:tc>
      </w:tr>
      <w:tr w:rsidR="00B0518B" w14:paraId="2086EF3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DAE293" w14:textId="77777777" w:rsidR="00B0518B" w:rsidRDefault="00186926">
            <w:pPr>
              <w:pStyle w:val="Standard"/>
              <w:jc w:val="center"/>
              <w:rPr>
                <w:rFonts w:ascii="Arial" w:hAnsi="Arial"/>
                <w:color w:val="000000"/>
                <w:sz w:val="21"/>
                <w:szCs w:val="21"/>
              </w:rPr>
            </w:pPr>
            <w:r>
              <w:rPr>
                <w:rFonts w:ascii="Arial" w:hAnsi="Arial"/>
                <w:color w:val="000000"/>
                <w:sz w:val="21"/>
                <w:szCs w:val="21"/>
              </w:rPr>
              <w:t>210.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3305CF" w14:textId="77777777" w:rsidR="00B0518B" w:rsidRDefault="00186926">
            <w:pPr>
              <w:pStyle w:val="Standard"/>
              <w:jc w:val="center"/>
              <w:rPr>
                <w:rFonts w:ascii="Arial" w:hAnsi="Arial"/>
                <w:sz w:val="21"/>
                <w:szCs w:val="21"/>
              </w:rPr>
            </w:pPr>
            <w:r>
              <w:rPr>
                <w:rFonts w:ascii="Arial" w:hAnsi="Arial"/>
                <w:sz w:val="21"/>
                <w:szCs w:val="21"/>
              </w:rPr>
              <w:t>Sabaudia (Pardysówka)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7298F6"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62E924"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96C067"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5FFD57" w14:textId="77777777" w:rsidR="00B0518B" w:rsidRDefault="00B0518B">
            <w:pPr>
              <w:pStyle w:val="Standard"/>
              <w:jc w:val="center"/>
              <w:rPr>
                <w:rFonts w:ascii="Arial" w:hAnsi="Arial"/>
                <w:sz w:val="21"/>
                <w:szCs w:val="21"/>
              </w:rPr>
            </w:pPr>
          </w:p>
        </w:tc>
      </w:tr>
      <w:tr w:rsidR="00B0518B" w14:paraId="2DD5FBF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93C727" w14:textId="77777777" w:rsidR="00B0518B" w:rsidRDefault="00186926">
            <w:pPr>
              <w:pStyle w:val="Standard"/>
              <w:jc w:val="center"/>
              <w:rPr>
                <w:rFonts w:ascii="Arial" w:hAnsi="Arial"/>
                <w:color w:val="000000"/>
                <w:sz w:val="21"/>
                <w:szCs w:val="21"/>
              </w:rPr>
            </w:pPr>
            <w:r>
              <w:rPr>
                <w:rFonts w:ascii="Arial" w:hAnsi="Arial"/>
                <w:color w:val="000000"/>
                <w:sz w:val="21"/>
                <w:szCs w:val="21"/>
              </w:rPr>
              <w:t>211.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4C0986" w14:textId="77777777" w:rsidR="00B0518B" w:rsidRDefault="00186926">
            <w:pPr>
              <w:pStyle w:val="Standard"/>
              <w:jc w:val="center"/>
              <w:rPr>
                <w:rFonts w:ascii="Arial" w:hAnsi="Arial"/>
                <w:sz w:val="21"/>
                <w:szCs w:val="21"/>
              </w:rPr>
            </w:pPr>
            <w:r>
              <w:rPr>
                <w:rFonts w:ascii="Arial" w:hAnsi="Arial"/>
                <w:sz w:val="21"/>
                <w:szCs w:val="21"/>
              </w:rPr>
              <w:t>Sabaudia (Pardysówka)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1611F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BB80ED"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4DE247"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EECA5C" w14:textId="77777777" w:rsidR="00B0518B" w:rsidRDefault="00B0518B">
            <w:pPr>
              <w:pStyle w:val="Standard"/>
              <w:jc w:val="center"/>
              <w:rPr>
                <w:rFonts w:ascii="Arial" w:hAnsi="Arial"/>
                <w:sz w:val="21"/>
                <w:szCs w:val="21"/>
              </w:rPr>
            </w:pPr>
          </w:p>
        </w:tc>
      </w:tr>
      <w:tr w:rsidR="00B0518B" w14:paraId="2906868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303D0D" w14:textId="77777777" w:rsidR="00B0518B" w:rsidRDefault="00186926">
            <w:pPr>
              <w:pStyle w:val="Standard"/>
              <w:jc w:val="center"/>
              <w:rPr>
                <w:rFonts w:ascii="Arial" w:hAnsi="Arial"/>
                <w:color w:val="000000"/>
                <w:sz w:val="21"/>
                <w:szCs w:val="21"/>
              </w:rPr>
            </w:pPr>
            <w:r>
              <w:rPr>
                <w:rFonts w:ascii="Arial" w:hAnsi="Arial"/>
                <w:color w:val="000000"/>
                <w:sz w:val="21"/>
                <w:szCs w:val="21"/>
              </w:rPr>
              <w:t>212.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A2DB0A" w14:textId="77777777" w:rsidR="00B0518B" w:rsidRDefault="00186926">
            <w:pPr>
              <w:pStyle w:val="Standard"/>
              <w:jc w:val="center"/>
              <w:rPr>
                <w:rFonts w:ascii="Arial" w:hAnsi="Arial"/>
                <w:sz w:val="21"/>
                <w:szCs w:val="21"/>
              </w:rPr>
            </w:pPr>
            <w:r>
              <w:rPr>
                <w:rFonts w:ascii="Arial" w:hAnsi="Arial"/>
                <w:sz w:val="21"/>
                <w:szCs w:val="21"/>
              </w:rPr>
              <w:t>Sabaudia (Pardysówka)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B9D4C4" w14:textId="77777777" w:rsidR="00B0518B" w:rsidRDefault="00186926">
            <w:pPr>
              <w:pStyle w:val="Standard"/>
              <w:jc w:val="center"/>
              <w:rPr>
                <w:rFonts w:ascii="Arial" w:hAnsi="Arial"/>
                <w:sz w:val="21"/>
                <w:szCs w:val="21"/>
              </w:rPr>
            </w:pPr>
            <w:r>
              <w:rPr>
                <w:rFonts w:ascii="Arial" w:hAnsi="Arial"/>
                <w:sz w:val="21"/>
                <w:szCs w:val="21"/>
              </w:rPr>
              <w:t>94-90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243DA5"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5D9FA1"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C1E8A4" w14:textId="77777777" w:rsidR="00B0518B" w:rsidRDefault="00B0518B">
            <w:pPr>
              <w:pStyle w:val="Standard"/>
              <w:jc w:val="center"/>
              <w:rPr>
                <w:rFonts w:ascii="Arial" w:hAnsi="Arial"/>
                <w:sz w:val="21"/>
                <w:szCs w:val="21"/>
              </w:rPr>
            </w:pPr>
          </w:p>
        </w:tc>
      </w:tr>
      <w:tr w:rsidR="00B0518B" w14:paraId="1C4511B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632C7F" w14:textId="77777777" w:rsidR="00B0518B" w:rsidRDefault="00186926">
            <w:pPr>
              <w:pStyle w:val="Standard"/>
              <w:jc w:val="center"/>
              <w:rPr>
                <w:rFonts w:ascii="Arial" w:hAnsi="Arial"/>
                <w:color w:val="000000"/>
                <w:sz w:val="21"/>
                <w:szCs w:val="21"/>
              </w:rPr>
            </w:pPr>
            <w:r>
              <w:rPr>
                <w:rFonts w:ascii="Arial" w:hAnsi="Arial"/>
                <w:color w:val="000000"/>
                <w:sz w:val="21"/>
                <w:szCs w:val="21"/>
              </w:rPr>
              <w:t>213.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AF0D55" w14:textId="77777777" w:rsidR="00B0518B" w:rsidRDefault="00186926">
            <w:pPr>
              <w:pStyle w:val="Standard"/>
              <w:jc w:val="center"/>
              <w:rPr>
                <w:rFonts w:ascii="Arial" w:hAnsi="Arial"/>
                <w:sz w:val="21"/>
                <w:szCs w:val="21"/>
              </w:rPr>
            </w:pPr>
            <w:r>
              <w:rPr>
                <w:rFonts w:ascii="Arial" w:hAnsi="Arial"/>
                <w:sz w:val="21"/>
                <w:szCs w:val="21"/>
              </w:rPr>
              <w:t>Szarowola</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9F3FD5"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60B2F0" w14:textId="77777777" w:rsidR="00B0518B" w:rsidRDefault="00186926">
            <w:pPr>
              <w:pStyle w:val="Standard"/>
              <w:jc w:val="center"/>
              <w:rPr>
                <w:rFonts w:ascii="Arial" w:hAnsi="Arial"/>
                <w:sz w:val="21"/>
                <w:szCs w:val="21"/>
              </w:rPr>
            </w:pPr>
            <w:r>
              <w:rPr>
                <w:rFonts w:ascii="Arial" w:hAnsi="Arial"/>
                <w:sz w:val="21"/>
                <w:szCs w:val="21"/>
              </w:rPr>
              <w:t>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BD4B86"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071F35" w14:textId="77777777" w:rsidR="00B0518B" w:rsidRDefault="00B0518B">
            <w:pPr>
              <w:pStyle w:val="Standard"/>
              <w:jc w:val="center"/>
              <w:rPr>
                <w:rFonts w:ascii="Arial" w:hAnsi="Arial"/>
                <w:sz w:val="21"/>
                <w:szCs w:val="21"/>
              </w:rPr>
            </w:pPr>
          </w:p>
        </w:tc>
      </w:tr>
      <w:tr w:rsidR="00B0518B" w14:paraId="71E429C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C47A2F" w14:textId="77777777" w:rsidR="00B0518B" w:rsidRDefault="00186926">
            <w:pPr>
              <w:pStyle w:val="Standard"/>
              <w:jc w:val="center"/>
              <w:rPr>
                <w:rFonts w:ascii="Arial" w:hAnsi="Arial"/>
                <w:color w:val="000000"/>
                <w:sz w:val="21"/>
                <w:szCs w:val="21"/>
              </w:rPr>
            </w:pPr>
            <w:r>
              <w:rPr>
                <w:rFonts w:ascii="Arial" w:hAnsi="Arial"/>
                <w:color w:val="000000"/>
                <w:sz w:val="21"/>
                <w:szCs w:val="21"/>
              </w:rPr>
              <w:t>214.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903079"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A04BCE"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88DA01" w14:textId="77777777" w:rsidR="00B0518B" w:rsidRDefault="00186926">
            <w:pPr>
              <w:pStyle w:val="Standard"/>
              <w:jc w:val="center"/>
              <w:rPr>
                <w:rFonts w:ascii="Arial" w:hAnsi="Arial"/>
                <w:sz w:val="21"/>
                <w:szCs w:val="21"/>
              </w:rPr>
            </w:pPr>
            <w:r>
              <w:rPr>
                <w:rFonts w:ascii="Arial" w:hAnsi="Arial"/>
                <w:sz w:val="21"/>
                <w:szCs w:val="21"/>
              </w:rPr>
              <w:t>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202CBB"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060F002" w14:textId="77777777" w:rsidR="00B0518B" w:rsidRDefault="00B0518B">
            <w:pPr>
              <w:pStyle w:val="Standard"/>
              <w:jc w:val="center"/>
              <w:rPr>
                <w:rFonts w:ascii="Arial" w:hAnsi="Arial"/>
                <w:sz w:val="21"/>
                <w:szCs w:val="21"/>
              </w:rPr>
            </w:pPr>
          </w:p>
        </w:tc>
      </w:tr>
      <w:tr w:rsidR="00B0518B" w14:paraId="5344164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22D7AF" w14:textId="77777777" w:rsidR="00B0518B" w:rsidRDefault="00186926">
            <w:pPr>
              <w:pStyle w:val="Standard"/>
              <w:jc w:val="center"/>
              <w:rPr>
                <w:rFonts w:ascii="Arial" w:hAnsi="Arial"/>
                <w:color w:val="000000"/>
                <w:sz w:val="21"/>
                <w:szCs w:val="21"/>
              </w:rPr>
            </w:pPr>
            <w:r>
              <w:rPr>
                <w:rFonts w:ascii="Arial" w:hAnsi="Arial"/>
                <w:color w:val="000000"/>
                <w:sz w:val="21"/>
                <w:szCs w:val="21"/>
              </w:rPr>
              <w:t>215.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B9371B"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83DB2D"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7C3B6B" w14:textId="77777777" w:rsidR="00B0518B" w:rsidRDefault="00186926">
            <w:pPr>
              <w:pStyle w:val="Standard"/>
              <w:jc w:val="center"/>
              <w:rPr>
                <w:rFonts w:ascii="Arial" w:hAnsi="Arial"/>
                <w:sz w:val="21"/>
                <w:szCs w:val="21"/>
              </w:rPr>
            </w:pPr>
            <w:r>
              <w:rPr>
                <w:rFonts w:ascii="Arial" w:hAnsi="Arial"/>
                <w:sz w:val="21"/>
                <w:szCs w:val="21"/>
              </w:rPr>
              <w:t>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004B32"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51700A" w14:textId="77777777" w:rsidR="00B0518B" w:rsidRDefault="00B0518B">
            <w:pPr>
              <w:pStyle w:val="Standard"/>
              <w:jc w:val="center"/>
              <w:rPr>
                <w:rFonts w:ascii="Arial" w:hAnsi="Arial"/>
                <w:sz w:val="21"/>
                <w:szCs w:val="21"/>
              </w:rPr>
            </w:pPr>
          </w:p>
        </w:tc>
      </w:tr>
      <w:tr w:rsidR="00B0518B" w14:paraId="6E69CD2E" w14:textId="77777777">
        <w:trPr>
          <w:cantSplit/>
        </w:trPr>
        <w:tc>
          <w:tcPr>
            <w:tcW w:w="660"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17C283" w14:textId="77777777" w:rsidR="00B0518B" w:rsidRDefault="00186926">
            <w:pPr>
              <w:pStyle w:val="Standard"/>
              <w:jc w:val="center"/>
              <w:rPr>
                <w:rFonts w:ascii="Arial" w:hAnsi="Arial"/>
                <w:color w:val="000000"/>
                <w:sz w:val="21"/>
                <w:szCs w:val="21"/>
              </w:rPr>
            </w:pPr>
            <w:r>
              <w:rPr>
                <w:rFonts w:ascii="Arial" w:hAnsi="Arial"/>
                <w:color w:val="000000"/>
                <w:sz w:val="21"/>
                <w:szCs w:val="21"/>
              </w:rPr>
              <w:t>215</w:t>
            </w:r>
          </w:p>
        </w:tc>
        <w:tc>
          <w:tcPr>
            <w:tcW w:w="2550"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8E0D2F"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9C85A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BF9595" w14:textId="77777777" w:rsidR="00B0518B" w:rsidRDefault="00186926">
            <w:pPr>
              <w:pStyle w:val="Standard"/>
              <w:jc w:val="center"/>
              <w:rPr>
                <w:rFonts w:ascii="Arial" w:hAnsi="Arial"/>
                <w:sz w:val="21"/>
                <w:szCs w:val="21"/>
              </w:rPr>
            </w:pPr>
            <w:r>
              <w:rPr>
                <w:rFonts w:ascii="Arial" w:hAnsi="Arial"/>
                <w:sz w:val="21"/>
                <w:szCs w:val="21"/>
              </w:rPr>
              <w:t>2</w:t>
            </w:r>
          </w:p>
        </w:tc>
        <w:tc>
          <w:tcPr>
            <w:tcW w:w="1605"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DA4706"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E39F7A"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C/125</w:t>
            </w:r>
          </w:p>
        </w:tc>
      </w:tr>
      <w:tr w:rsidR="00B0518B" w14:paraId="7FACD68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F150F3" w14:textId="77777777" w:rsidR="00B0518B" w:rsidRDefault="00186926">
            <w:pPr>
              <w:pStyle w:val="Standard"/>
              <w:jc w:val="center"/>
              <w:rPr>
                <w:rFonts w:ascii="Arial" w:hAnsi="Arial"/>
                <w:color w:val="000000"/>
                <w:sz w:val="21"/>
                <w:szCs w:val="21"/>
              </w:rPr>
            </w:pPr>
            <w:r>
              <w:rPr>
                <w:rFonts w:ascii="Arial" w:hAnsi="Arial"/>
                <w:color w:val="000000"/>
                <w:sz w:val="21"/>
                <w:szCs w:val="21"/>
              </w:rPr>
              <w:t>216.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BB623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B33C54"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1E61BF" w14:textId="77777777" w:rsidR="00B0518B" w:rsidRDefault="00186926">
            <w:pPr>
              <w:pStyle w:val="Standard"/>
              <w:jc w:val="center"/>
              <w:rPr>
                <w:rFonts w:ascii="Arial" w:hAnsi="Arial"/>
                <w:sz w:val="21"/>
                <w:szCs w:val="21"/>
              </w:rPr>
            </w:pPr>
            <w:r>
              <w:rPr>
                <w:rFonts w:ascii="Arial" w:hAnsi="Arial"/>
                <w:sz w:val="21"/>
                <w:szCs w:val="21"/>
              </w:rPr>
              <w:t>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98A032"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4686C3"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C/126</w:t>
            </w:r>
          </w:p>
        </w:tc>
      </w:tr>
      <w:tr w:rsidR="00B0518B" w14:paraId="2734582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AFFF32" w14:textId="77777777" w:rsidR="00B0518B" w:rsidRDefault="00186926">
            <w:pPr>
              <w:pStyle w:val="Standard"/>
              <w:jc w:val="center"/>
              <w:rPr>
                <w:rFonts w:ascii="Arial" w:hAnsi="Arial"/>
                <w:color w:val="000000"/>
                <w:sz w:val="21"/>
                <w:szCs w:val="21"/>
              </w:rPr>
            </w:pPr>
            <w:r>
              <w:rPr>
                <w:rFonts w:ascii="Arial" w:hAnsi="Arial"/>
                <w:color w:val="000000"/>
                <w:sz w:val="21"/>
                <w:szCs w:val="21"/>
              </w:rPr>
              <w:t>217.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DDF383"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D3B3F7"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AC0098" w14:textId="77777777" w:rsidR="00B0518B" w:rsidRDefault="00186926">
            <w:pPr>
              <w:pStyle w:val="Standard"/>
              <w:jc w:val="center"/>
              <w:rPr>
                <w:rFonts w:ascii="Arial" w:hAnsi="Arial"/>
                <w:sz w:val="21"/>
                <w:szCs w:val="21"/>
              </w:rPr>
            </w:pPr>
            <w:r>
              <w:rPr>
                <w:rFonts w:ascii="Arial" w:hAnsi="Arial"/>
                <w:sz w:val="21"/>
                <w:szCs w:val="21"/>
              </w:rPr>
              <w:t>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9F966B"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5A607B"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C/127</w:t>
            </w:r>
          </w:p>
        </w:tc>
      </w:tr>
      <w:tr w:rsidR="00B0518B" w14:paraId="5C0B85E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279C2D" w14:textId="77777777" w:rsidR="00B0518B" w:rsidRDefault="00186926">
            <w:pPr>
              <w:pStyle w:val="Standard"/>
              <w:jc w:val="center"/>
              <w:rPr>
                <w:rFonts w:ascii="Arial" w:hAnsi="Arial"/>
                <w:color w:val="000000"/>
                <w:sz w:val="21"/>
                <w:szCs w:val="21"/>
              </w:rPr>
            </w:pPr>
            <w:r>
              <w:rPr>
                <w:rFonts w:ascii="Arial" w:hAnsi="Arial"/>
                <w:color w:val="000000"/>
                <w:sz w:val="21"/>
                <w:szCs w:val="21"/>
              </w:rPr>
              <w:t>218.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9F3E6A"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2A611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DAAD0D"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2DD0CB"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AFEC5D" w14:textId="77777777" w:rsidR="00B0518B" w:rsidRDefault="00B0518B">
            <w:pPr>
              <w:pStyle w:val="Standard"/>
              <w:jc w:val="center"/>
              <w:rPr>
                <w:rFonts w:ascii="Arial" w:hAnsi="Arial"/>
                <w:sz w:val="21"/>
                <w:szCs w:val="21"/>
              </w:rPr>
            </w:pPr>
          </w:p>
        </w:tc>
      </w:tr>
      <w:tr w:rsidR="00B0518B" w14:paraId="115D373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1D9C48" w14:textId="77777777" w:rsidR="00B0518B" w:rsidRDefault="00186926">
            <w:pPr>
              <w:pStyle w:val="Standard"/>
              <w:jc w:val="center"/>
              <w:rPr>
                <w:rFonts w:ascii="Arial" w:hAnsi="Arial"/>
                <w:color w:val="000000"/>
                <w:sz w:val="21"/>
                <w:szCs w:val="21"/>
              </w:rPr>
            </w:pPr>
            <w:r>
              <w:rPr>
                <w:rFonts w:ascii="Arial" w:hAnsi="Arial"/>
                <w:color w:val="000000"/>
                <w:sz w:val="21"/>
                <w:szCs w:val="21"/>
              </w:rPr>
              <w:t>219.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013F10"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DD1889"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0323CD"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8135C2"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F8157D" w14:textId="77777777" w:rsidR="00B0518B" w:rsidRDefault="00B0518B">
            <w:pPr>
              <w:pStyle w:val="Standard"/>
              <w:jc w:val="center"/>
              <w:rPr>
                <w:rFonts w:ascii="Arial" w:hAnsi="Arial"/>
                <w:sz w:val="21"/>
                <w:szCs w:val="21"/>
              </w:rPr>
            </w:pPr>
          </w:p>
        </w:tc>
      </w:tr>
      <w:tr w:rsidR="00B0518B" w14:paraId="3A1F28A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1C653E" w14:textId="77777777" w:rsidR="00B0518B" w:rsidRDefault="00186926">
            <w:pPr>
              <w:pStyle w:val="Standard"/>
              <w:jc w:val="center"/>
              <w:rPr>
                <w:rFonts w:ascii="Arial" w:hAnsi="Arial"/>
                <w:color w:val="000000"/>
                <w:sz w:val="21"/>
                <w:szCs w:val="21"/>
              </w:rPr>
            </w:pPr>
            <w:r>
              <w:rPr>
                <w:rFonts w:ascii="Arial" w:hAnsi="Arial"/>
                <w:color w:val="000000"/>
                <w:sz w:val="21"/>
                <w:szCs w:val="21"/>
              </w:rPr>
              <w:t>220.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64C5B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015D7C"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6C48C0"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2F940A"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4F1682" w14:textId="77777777" w:rsidR="00B0518B" w:rsidRDefault="00B0518B">
            <w:pPr>
              <w:pStyle w:val="Standard"/>
              <w:jc w:val="center"/>
              <w:rPr>
                <w:rFonts w:ascii="Arial" w:hAnsi="Arial"/>
                <w:sz w:val="21"/>
                <w:szCs w:val="21"/>
              </w:rPr>
            </w:pPr>
          </w:p>
        </w:tc>
      </w:tr>
      <w:tr w:rsidR="00B0518B" w14:paraId="15FBEA5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678E0B" w14:textId="77777777" w:rsidR="00B0518B" w:rsidRDefault="00186926">
            <w:pPr>
              <w:pStyle w:val="Standard"/>
              <w:jc w:val="center"/>
              <w:rPr>
                <w:rFonts w:ascii="Arial" w:hAnsi="Arial"/>
                <w:color w:val="000000"/>
                <w:sz w:val="21"/>
                <w:szCs w:val="21"/>
              </w:rPr>
            </w:pPr>
            <w:r>
              <w:rPr>
                <w:rFonts w:ascii="Arial" w:hAnsi="Arial"/>
                <w:color w:val="000000"/>
                <w:sz w:val="21"/>
                <w:szCs w:val="21"/>
              </w:rPr>
              <w:t>221.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C1341C"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F8D02A"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56CBBB" w14:textId="77777777" w:rsidR="00B0518B" w:rsidRDefault="00186926">
            <w:pPr>
              <w:pStyle w:val="Standard"/>
              <w:jc w:val="center"/>
              <w:rPr>
                <w:rFonts w:ascii="Arial" w:hAnsi="Arial"/>
                <w:sz w:val="21"/>
                <w:szCs w:val="21"/>
              </w:rPr>
            </w:pPr>
            <w:r>
              <w:rPr>
                <w:rFonts w:ascii="Arial" w:hAnsi="Arial"/>
                <w:sz w:val="21"/>
                <w:szCs w:val="21"/>
              </w:rPr>
              <w:t>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D26AB2"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541D7B" w14:textId="77777777" w:rsidR="00B0518B" w:rsidRDefault="00B0518B">
            <w:pPr>
              <w:pStyle w:val="Standard"/>
              <w:jc w:val="center"/>
              <w:rPr>
                <w:rFonts w:ascii="Arial" w:hAnsi="Arial"/>
                <w:sz w:val="21"/>
                <w:szCs w:val="21"/>
              </w:rPr>
            </w:pPr>
          </w:p>
        </w:tc>
      </w:tr>
      <w:tr w:rsidR="00B0518B" w14:paraId="23882CD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59488B" w14:textId="77777777" w:rsidR="00B0518B" w:rsidRDefault="00186926">
            <w:pPr>
              <w:pStyle w:val="Standard"/>
              <w:jc w:val="center"/>
              <w:rPr>
                <w:rFonts w:ascii="Arial" w:hAnsi="Arial"/>
                <w:color w:val="000000"/>
                <w:sz w:val="21"/>
                <w:szCs w:val="21"/>
              </w:rPr>
            </w:pPr>
            <w:r>
              <w:rPr>
                <w:rFonts w:ascii="Arial" w:hAnsi="Arial"/>
                <w:color w:val="000000"/>
                <w:sz w:val="21"/>
                <w:szCs w:val="21"/>
              </w:rPr>
              <w:t>222.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40E6E6"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E6B655"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EDBE3B" w14:textId="77777777" w:rsidR="00B0518B" w:rsidRDefault="00186926">
            <w:pPr>
              <w:pStyle w:val="Standard"/>
              <w:jc w:val="center"/>
              <w:rPr>
                <w:rFonts w:ascii="Arial" w:hAnsi="Arial"/>
                <w:sz w:val="21"/>
                <w:szCs w:val="21"/>
              </w:rPr>
            </w:pPr>
            <w:r>
              <w:rPr>
                <w:rFonts w:ascii="Arial" w:hAnsi="Arial"/>
                <w:sz w:val="21"/>
                <w:szCs w:val="21"/>
              </w:rPr>
              <w:t>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0A7D818"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19D188" w14:textId="77777777" w:rsidR="00B0518B" w:rsidRDefault="00B0518B">
            <w:pPr>
              <w:pStyle w:val="Standard"/>
              <w:jc w:val="center"/>
              <w:rPr>
                <w:rFonts w:ascii="Arial" w:hAnsi="Arial"/>
                <w:sz w:val="21"/>
                <w:szCs w:val="21"/>
              </w:rPr>
            </w:pPr>
          </w:p>
        </w:tc>
      </w:tr>
      <w:tr w:rsidR="00B0518B" w14:paraId="61C31FE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2C22AC" w14:textId="77777777" w:rsidR="00B0518B" w:rsidRDefault="00186926">
            <w:pPr>
              <w:pStyle w:val="Standard"/>
              <w:jc w:val="center"/>
              <w:rPr>
                <w:rFonts w:ascii="Arial" w:hAnsi="Arial"/>
                <w:color w:val="000000"/>
                <w:sz w:val="21"/>
                <w:szCs w:val="21"/>
              </w:rPr>
            </w:pPr>
            <w:r>
              <w:rPr>
                <w:rFonts w:ascii="Arial" w:hAnsi="Arial"/>
                <w:color w:val="000000"/>
                <w:sz w:val="21"/>
                <w:szCs w:val="21"/>
              </w:rPr>
              <w:t>223.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3AE4AB"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63593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61D4A5" w14:textId="77777777" w:rsidR="00B0518B" w:rsidRDefault="00186926">
            <w:pPr>
              <w:pStyle w:val="Standard"/>
              <w:jc w:val="center"/>
              <w:rPr>
                <w:rFonts w:ascii="Arial" w:hAnsi="Arial"/>
                <w:sz w:val="21"/>
                <w:szCs w:val="21"/>
              </w:rPr>
            </w:pPr>
            <w:r>
              <w:rPr>
                <w:rFonts w:ascii="Arial" w:hAnsi="Arial"/>
                <w:sz w:val="21"/>
                <w:szCs w:val="21"/>
              </w:rPr>
              <w:t>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276C9F"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7EEFD2" w14:textId="77777777" w:rsidR="00B0518B" w:rsidRDefault="00B0518B">
            <w:pPr>
              <w:pStyle w:val="Standard"/>
              <w:jc w:val="center"/>
              <w:rPr>
                <w:rFonts w:ascii="Arial" w:hAnsi="Arial"/>
                <w:sz w:val="21"/>
                <w:szCs w:val="21"/>
              </w:rPr>
            </w:pPr>
          </w:p>
        </w:tc>
      </w:tr>
      <w:tr w:rsidR="00B0518B" w14:paraId="58E7695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AAFDB7" w14:textId="77777777" w:rsidR="00B0518B" w:rsidRDefault="00186926">
            <w:pPr>
              <w:pStyle w:val="Standard"/>
              <w:jc w:val="center"/>
              <w:rPr>
                <w:rFonts w:ascii="Arial" w:hAnsi="Arial"/>
                <w:color w:val="000000"/>
                <w:sz w:val="21"/>
                <w:szCs w:val="21"/>
              </w:rPr>
            </w:pPr>
            <w:r>
              <w:rPr>
                <w:rFonts w:ascii="Arial" w:hAnsi="Arial"/>
                <w:color w:val="000000"/>
                <w:sz w:val="21"/>
                <w:szCs w:val="21"/>
              </w:rPr>
              <w:t>224.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D41C70"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53CF0C"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3B01CF"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C1452D"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87CD9A" w14:textId="77777777" w:rsidR="00B0518B" w:rsidRDefault="00B0518B">
            <w:pPr>
              <w:pStyle w:val="Standard"/>
              <w:jc w:val="center"/>
              <w:rPr>
                <w:rFonts w:ascii="Arial" w:hAnsi="Arial"/>
                <w:sz w:val="21"/>
                <w:szCs w:val="21"/>
              </w:rPr>
            </w:pPr>
          </w:p>
        </w:tc>
      </w:tr>
      <w:tr w:rsidR="00B0518B" w14:paraId="097F042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C0BA4B" w14:textId="77777777" w:rsidR="00B0518B" w:rsidRDefault="00186926">
            <w:pPr>
              <w:pStyle w:val="Standard"/>
              <w:jc w:val="center"/>
              <w:rPr>
                <w:rFonts w:ascii="Arial" w:hAnsi="Arial"/>
                <w:color w:val="000000"/>
                <w:sz w:val="21"/>
                <w:szCs w:val="21"/>
              </w:rPr>
            </w:pPr>
            <w:r>
              <w:rPr>
                <w:rFonts w:ascii="Arial" w:hAnsi="Arial"/>
                <w:color w:val="000000"/>
                <w:sz w:val="21"/>
                <w:szCs w:val="21"/>
              </w:rPr>
              <w:t>225.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B7B5F9"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CCEC6B"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96B257" w14:textId="77777777" w:rsidR="00B0518B" w:rsidRDefault="00186926">
            <w:pPr>
              <w:pStyle w:val="Standard"/>
              <w:jc w:val="center"/>
              <w:rPr>
                <w:rFonts w:ascii="Arial" w:hAnsi="Arial"/>
                <w:sz w:val="21"/>
                <w:szCs w:val="21"/>
              </w:rPr>
            </w:pPr>
            <w:r>
              <w:rPr>
                <w:rFonts w:ascii="Arial" w:hAnsi="Arial"/>
                <w:sz w:val="21"/>
                <w:szCs w:val="21"/>
              </w:rPr>
              <w:t>23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449BFC"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20C6FF" w14:textId="77777777" w:rsidR="00B0518B" w:rsidRDefault="00B0518B">
            <w:pPr>
              <w:pStyle w:val="Standard"/>
              <w:jc w:val="center"/>
              <w:rPr>
                <w:rFonts w:ascii="Arial" w:hAnsi="Arial"/>
                <w:sz w:val="21"/>
                <w:szCs w:val="21"/>
              </w:rPr>
            </w:pPr>
          </w:p>
        </w:tc>
      </w:tr>
      <w:tr w:rsidR="00B0518B" w14:paraId="618FC94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CFD629" w14:textId="77777777" w:rsidR="00B0518B" w:rsidRDefault="00186926">
            <w:pPr>
              <w:pStyle w:val="Standard"/>
              <w:jc w:val="center"/>
              <w:rPr>
                <w:rFonts w:ascii="Arial" w:hAnsi="Arial"/>
                <w:color w:val="000000"/>
                <w:sz w:val="21"/>
                <w:szCs w:val="21"/>
              </w:rPr>
            </w:pPr>
            <w:r>
              <w:rPr>
                <w:rFonts w:ascii="Arial" w:hAnsi="Arial"/>
                <w:color w:val="000000"/>
                <w:sz w:val="21"/>
                <w:szCs w:val="21"/>
              </w:rPr>
              <w:t>226.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857DC5B"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AD5365"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651657"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1700D7"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880E0C" w14:textId="77777777" w:rsidR="00B0518B" w:rsidRDefault="00B0518B">
            <w:pPr>
              <w:pStyle w:val="Standard"/>
              <w:jc w:val="center"/>
              <w:rPr>
                <w:rFonts w:ascii="Arial" w:hAnsi="Arial"/>
                <w:sz w:val="21"/>
                <w:szCs w:val="21"/>
              </w:rPr>
            </w:pPr>
          </w:p>
        </w:tc>
      </w:tr>
      <w:tr w:rsidR="00B0518B" w14:paraId="4A05902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2ACB91" w14:textId="77777777" w:rsidR="00B0518B" w:rsidRDefault="00186926">
            <w:pPr>
              <w:pStyle w:val="Standard"/>
              <w:jc w:val="center"/>
              <w:rPr>
                <w:rFonts w:ascii="Arial" w:hAnsi="Arial"/>
                <w:color w:val="000000"/>
                <w:sz w:val="21"/>
                <w:szCs w:val="21"/>
              </w:rPr>
            </w:pPr>
            <w:r>
              <w:rPr>
                <w:rFonts w:ascii="Arial" w:hAnsi="Arial"/>
                <w:color w:val="000000"/>
                <w:sz w:val="21"/>
                <w:szCs w:val="21"/>
              </w:rPr>
              <w:t>227.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D05AC8"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379414"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38B2EA"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3460D9"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743442" w14:textId="77777777" w:rsidR="00B0518B" w:rsidRDefault="00B0518B">
            <w:pPr>
              <w:pStyle w:val="Standard"/>
              <w:jc w:val="center"/>
              <w:rPr>
                <w:rFonts w:ascii="Arial" w:hAnsi="Arial"/>
                <w:sz w:val="21"/>
                <w:szCs w:val="21"/>
              </w:rPr>
            </w:pPr>
          </w:p>
        </w:tc>
      </w:tr>
      <w:tr w:rsidR="00B0518B" w14:paraId="5868487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2773F1E" w14:textId="77777777" w:rsidR="00B0518B" w:rsidRDefault="00186926">
            <w:pPr>
              <w:pStyle w:val="Standard"/>
              <w:jc w:val="center"/>
              <w:rPr>
                <w:rFonts w:ascii="Arial" w:hAnsi="Arial"/>
                <w:color w:val="000000"/>
                <w:sz w:val="21"/>
                <w:szCs w:val="21"/>
              </w:rPr>
            </w:pPr>
            <w:r>
              <w:rPr>
                <w:rFonts w:ascii="Arial" w:hAnsi="Arial"/>
                <w:color w:val="000000"/>
                <w:sz w:val="21"/>
                <w:szCs w:val="21"/>
              </w:rPr>
              <w:t>228.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BD48C6"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9DBCD4"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61F63E"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309192"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4D815B" w14:textId="77777777" w:rsidR="00B0518B" w:rsidRDefault="00B0518B">
            <w:pPr>
              <w:pStyle w:val="Standard"/>
              <w:jc w:val="center"/>
              <w:rPr>
                <w:rFonts w:ascii="Arial" w:hAnsi="Arial"/>
                <w:sz w:val="21"/>
                <w:szCs w:val="21"/>
              </w:rPr>
            </w:pPr>
          </w:p>
        </w:tc>
      </w:tr>
      <w:tr w:rsidR="00B0518B" w14:paraId="378BE9D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AFDC5C" w14:textId="77777777" w:rsidR="00B0518B" w:rsidRDefault="00186926">
            <w:pPr>
              <w:pStyle w:val="Standard"/>
              <w:jc w:val="center"/>
              <w:rPr>
                <w:rFonts w:ascii="Arial" w:hAnsi="Arial"/>
                <w:color w:val="000000"/>
                <w:sz w:val="21"/>
                <w:szCs w:val="21"/>
              </w:rPr>
            </w:pPr>
            <w:r>
              <w:rPr>
                <w:rFonts w:ascii="Arial" w:hAnsi="Arial"/>
                <w:color w:val="000000"/>
                <w:sz w:val="21"/>
                <w:szCs w:val="21"/>
              </w:rPr>
              <w:t>229.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A58FEF"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8FADD8"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10D3893"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34011AD"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F3157A" w14:textId="77777777" w:rsidR="00B0518B" w:rsidRDefault="00B0518B">
            <w:pPr>
              <w:pStyle w:val="Standard"/>
              <w:jc w:val="center"/>
              <w:rPr>
                <w:rFonts w:ascii="Arial" w:hAnsi="Arial"/>
                <w:sz w:val="21"/>
                <w:szCs w:val="21"/>
              </w:rPr>
            </w:pPr>
          </w:p>
        </w:tc>
      </w:tr>
      <w:tr w:rsidR="00B0518B" w14:paraId="75CE236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960AEA" w14:textId="77777777" w:rsidR="00B0518B" w:rsidRDefault="00186926">
            <w:pPr>
              <w:pStyle w:val="Standard"/>
              <w:jc w:val="center"/>
              <w:rPr>
                <w:rFonts w:ascii="Arial" w:hAnsi="Arial"/>
                <w:color w:val="000000"/>
                <w:sz w:val="21"/>
                <w:szCs w:val="21"/>
              </w:rPr>
            </w:pPr>
            <w:r>
              <w:rPr>
                <w:rFonts w:ascii="Arial" w:hAnsi="Arial"/>
                <w:color w:val="000000"/>
                <w:sz w:val="21"/>
                <w:szCs w:val="21"/>
              </w:rPr>
              <w:t>230.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2D5C8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4325EA"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128CC6" w14:textId="77777777" w:rsidR="00B0518B" w:rsidRDefault="00186926">
            <w:pPr>
              <w:pStyle w:val="Standard"/>
              <w:jc w:val="center"/>
              <w:rPr>
                <w:rFonts w:ascii="Arial" w:hAnsi="Arial"/>
                <w:sz w:val="21"/>
                <w:szCs w:val="21"/>
              </w:rPr>
            </w:pPr>
            <w:r>
              <w:rPr>
                <w:rFonts w:ascii="Arial" w:hAnsi="Arial"/>
                <w:sz w:val="21"/>
                <w:szCs w:val="21"/>
              </w:rPr>
              <w:t>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AF710D"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90F9DC" w14:textId="77777777" w:rsidR="00B0518B" w:rsidRDefault="00B0518B">
            <w:pPr>
              <w:pStyle w:val="Standard"/>
              <w:jc w:val="center"/>
              <w:rPr>
                <w:rFonts w:ascii="Arial" w:hAnsi="Arial"/>
                <w:sz w:val="21"/>
                <w:szCs w:val="21"/>
              </w:rPr>
            </w:pPr>
          </w:p>
        </w:tc>
      </w:tr>
      <w:tr w:rsidR="00B0518B" w14:paraId="6D54017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30B58F" w14:textId="77777777" w:rsidR="00B0518B" w:rsidRDefault="00186926">
            <w:pPr>
              <w:pStyle w:val="Standard"/>
              <w:jc w:val="center"/>
              <w:rPr>
                <w:rFonts w:ascii="Arial" w:hAnsi="Arial"/>
                <w:color w:val="000000"/>
                <w:sz w:val="21"/>
                <w:szCs w:val="21"/>
              </w:rPr>
            </w:pPr>
            <w:r>
              <w:rPr>
                <w:rFonts w:ascii="Arial" w:hAnsi="Arial"/>
                <w:color w:val="000000"/>
                <w:sz w:val="21"/>
                <w:szCs w:val="21"/>
              </w:rPr>
              <w:t>231.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7B1D6BC"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87D57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1454E5" w14:textId="77777777" w:rsidR="00B0518B" w:rsidRDefault="00186926">
            <w:pPr>
              <w:pStyle w:val="Standard"/>
              <w:jc w:val="center"/>
              <w:rPr>
                <w:rFonts w:ascii="Arial" w:hAnsi="Arial"/>
                <w:sz w:val="21"/>
                <w:szCs w:val="21"/>
              </w:rPr>
            </w:pPr>
            <w:r>
              <w:rPr>
                <w:rFonts w:ascii="Arial" w:hAnsi="Arial"/>
                <w:sz w:val="21"/>
                <w:szCs w:val="21"/>
              </w:rPr>
              <w:t>29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09D745"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943221" w14:textId="77777777" w:rsidR="00B0518B" w:rsidRDefault="00B0518B">
            <w:pPr>
              <w:pStyle w:val="Standard"/>
              <w:jc w:val="center"/>
              <w:rPr>
                <w:rFonts w:ascii="Arial" w:hAnsi="Arial"/>
                <w:sz w:val="21"/>
                <w:szCs w:val="21"/>
              </w:rPr>
            </w:pPr>
          </w:p>
        </w:tc>
      </w:tr>
      <w:tr w:rsidR="00B0518B" w14:paraId="5393B9D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AC823A4" w14:textId="77777777" w:rsidR="00B0518B" w:rsidRDefault="00186926">
            <w:pPr>
              <w:pStyle w:val="Standard"/>
              <w:jc w:val="center"/>
              <w:rPr>
                <w:rFonts w:ascii="Arial" w:hAnsi="Arial"/>
                <w:color w:val="000000"/>
                <w:sz w:val="21"/>
                <w:szCs w:val="21"/>
              </w:rPr>
            </w:pPr>
            <w:r>
              <w:rPr>
                <w:rFonts w:ascii="Arial" w:hAnsi="Arial"/>
                <w:color w:val="000000"/>
                <w:sz w:val="21"/>
                <w:szCs w:val="21"/>
              </w:rPr>
              <w:t>232.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0C317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D2180B"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F11CDD"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ED0CF8"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177942" w14:textId="77777777" w:rsidR="00B0518B" w:rsidRDefault="00B0518B">
            <w:pPr>
              <w:pStyle w:val="Standard"/>
              <w:jc w:val="center"/>
              <w:rPr>
                <w:rFonts w:ascii="Arial" w:hAnsi="Arial"/>
                <w:sz w:val="21"/>
                <w:szCs w:val="21"/>
              </w:rPr>
            </w:pPr>
          </w:p>
        </w:tc>
      </w:tr>
      <w:tr w:rsidR="00B0518B" w14:paraId="411676B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4E0170" w14:textId="77777777" w:rsidR="00B0518B" w:rsidRDefault="00186926">
            <w:pPr>
              <w:pStyle w:val="Standard"/>
              <w:jc w:val="center"/>
              <w:rPr>
                <w:rFonts w:ascii="Arial" w:hAnsi="Arial"/>
                <w:color w:val="000000"/>
                <w:sz w:val="21"/>
                <w:szCs w:val="21"/>
              </w:rPr>
            </w:pPr>
            <w:r>
              <w:rPr>
                <w:rFonts w:ascii="Arial" w:hAnsi="Arial"/>
                <w:color w:val="000000"/>
                <w:sz w:val="21"/>
                <w:szCs w:val="21"/>
              </w:rPr>
              <w:t>233.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9A21B1"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0B74BE"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8A772A" w14:textId="77777777" w:rsidR="00B0518B" w:rsidRDefault="00186926">
            <w:pPr>
              <w:pStyle w:val="Standard"/>
              <w:jc w:val="center"/>
              <w:rPr>
                <w:rFonts w:ascii="Arial" w:hAnsi="Arial"/>
                <w:sz w:val="21"/>
                <w:szCs w:val="21"/>
              </w:rPr>
            </w:pPr>
            <w:r>
              <w:rPr>
                <w:rFonts w:ascii="Arial" w:hAnsi="Arial"/>
                <w:sz w:val="21"/>
                <w:szCs w:val="21"/>
              </w:rPr>
              <w:t>31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0A4D70" w14:textId="77777777" w:rsidR="00B0518B" w:rsidRDefault="00186926">
            <w:pPr>
              <w:pStyle w:val="Standard"/>
              <w:jc w:val="center"/>
              <w:rPr>
                <w:rFonts w:ascii="Arial" w:hAnsi="Arial"/>
                <w:sz w:val="21"/>
                <w:szCs w:val="21"/>
              </w:rPr>
            </w:pPr>
            <w:r>
              <w:rPr>
                <w:rFonts w:ascii="Arial" w:hAnsi="Arial"/>
                <w:sz w:val="21"/>
                <w:szCs w:val="21"/>
              </w:rPr>
              <w:t>23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49B0F4" w14:textId="77777777" w:rsidR="00B0518B" w:rsidRDefault="00B0518B">
            <w:pPr>
              <w:pStyle w:val="Standard"/>
              <w:jc w:val="center"/>
              <w:rPr>
                <w:rFonts w:ascii="Arial" w:hAnsi="Arial"/>
                <w:sz w:val="21"/>
                <w:szCs w:val="21"/>
              </w:rPr>
            </w:pPr>
          </w:p>
        </w:tc>
      </w:tr>
      <w:tr w:rsidR="00B0518B" w14:paraId="1147368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D5A19A" w14:textId="77777777" w:rsidR="00B0518B" w:rsidRDefault="00186926">
            <w:pPr>
              <w:pStyle w:val="Standard"/>
              <w:jc w:val="center"/>
              <w:rPr>
                <w:rFonts w:ascii="Arial" w:hAnsi="Arial"/>
                <w:color w:val="000000"/>
                <w:sz w:val="21"/>
                <w:szCs w:val="21"/>
              </w:rPr>
            </w:pPr>
            <w:r>
              <w:rPr>
                <w:rFonts w:ascii="Arial" w:hAnsi="Arial"/>
                <w:color w:val="000000"/>
                <w:sz w:val="21"/>
                <w:szCs w:val="21"/>
              </w:rPr>
              <w:t>234.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A5573A"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10347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B8D43B" w14:textId="77777777" w:rsidR="00B0518B" w:rsidRDefault="00186926">
            <w:pPr>
              <w:pStyle w:val="Standard"/>
              <w:jc w:val="center"/>
              <w:rPr>
                <w:rFonts w:ascii="Arial" w:hAnsi="Arial"/>
                <w:sz w:val="21"/>
                <w:szCs w:val="21"/>
              </w:rPr>
            </w:pPr>
            <w:r>
              <w:rPr>
                <w:rFonts w:ascii="Arial" w:hAnsi="Arial"/>
                <w:sz w:val="21"/>
                <w:szCs w:val="21"/>
              </w:rPr>
              <w:t>32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B2949A" w14:textId="77777777" w:rsidR="00B0518B" w:rsidRDefault="00186926">
            <w:pPr>
              <w:pStyle w:val="Standard"/>
              <w:jc w:val="center"/>
              <w:rPr>
                <w:rFonts w:ascii="Arial" w:hAnsi="Arial"/>
                <w:sz w:val="21"/>
                <w:szCs w:val="21"/>
              </w:rPr>
            </w:pPr>
            <w:r>
              <w:rPr>
                <w:rFonts w:ascii="Arial" w:hAnsi="Arial"/>
                <w:sz w:val="21"/>
                <w:szCs w:val="21"/>
              </w:rPr>
              <w:t>24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FBC87C" w14:textId="77777777" w:rsidR="00B0518B" w:rsidRDefault="00B0518B">
            <w:pPr>
              <w:pStyle w:val="Standard"/>
              <w:jc w:val="center"/>
              <w:rPr>
                <w:rFonts w:ascii="Arial" w:hAnsi="Arial"/>
                <w:sz w:val="21"/>
                <w:szCs w:val="21"/>
              </w:rPr>
            </w:pPr>
          </w:p>
        </w:tc>
      </w:tr>
      <w:tr w:rsidR="00B0518B" w14:paraId="3840E8B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02DDA2" w14:textId="77777777" w:rsidR="00B0518B" w:rsidRDefault="00186926">
            <w:pPr>
              <w:pStyle w:val="Standard"/>
              <w:jc w:val="center"/>
              <w:rPr>
                <w:rFonts w:ascii="Arial" w:hAnsi="Arial"/>
                <w:color w:val="000000"/>
                <w:sz w:val="21"/>
                <w:szCs w:val="21"/>
              </w:rPr>
            </w:pPr>
            <w:r>
              <w:rPr>
                <w:rFonts w:ascii="Arial" w:hAnsi="Arial"/>
                <w:color w:val="000000"/>
                <w:sz w:val="21"/>
                <w:szCs w:val="21"/>
              </w:rPr>
              <w:t>235.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FD89D6"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9DA57F"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2A8F1" w14:textId="77777777" w:rsidR="00B0518B" w:rsidRDefault="00186926">
            <w:pPr>
              <w:pStyle w:val="Standard"/>
              <w:jc w:val="center"/>
              <w:rPr>
                <w:rFonts w:ascii="Arial" w:hAnsi="Arial"/>
                <w:sz w:val="21"/>
                <w:szCs w:val="21"/>
              </w:rPr>
            </w:pPr>
            <w:r>
              <w:rPr>
                <w:rFonts w:ascii="Arial" w:hAnsi="Arial"/>
                <w:sz w:val="21"/>
                <w:szCs w:val="21"/>
              </w:rPr>
              <w:t>33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77FB0C" w14:textId="77777777" w:rsidR="00B0518B" w:rsidRDefault="00186926">
            <w:pPr>
              <w:pStyle w:val="Standard"/>
              <w:jc w:val="center"/>
              <w:rPr>
                <w:rFonts w:ascii="Arial" w:hAnsi="Arial"/>
                <w:sz w:val="21"/>
                <w:szCs w:val="21"/>
              </w:rPr>
            </w:pPr>
            <w:r>
              <w:rPr>
                <w:rFonts w:ascii="Arial" w:hAnsi="Arial"/>
                <w:sz w:val="21"/>
                <w:szCs w:val="21"/>
              </w:rPr>
              <w:t>25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E6B881" w14:textId="77777777" w:rsidR="00B0518B" w:rsidRDefault="00B0518B">
            <w:pPr>
              <w:pStyle w:val="Standard"/>
              <w:jc w:val="center"/>
              <w:rPr>
                <w:rFonts w:ascii="Arial" w:hAnsi="Arial"/>
                <w:sz w:val="21"/>
                <w:szCs w:val="21"/>
              </w:rPr>
            </w:pPr>
          </w:p>
        </w:tc>
      </w:tr>
      <w:tr w:rsidR="00B0518B" w14:paraId="6DDED4A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2D2CCB" w14:textId="77777777" w:rsidR="00B0518B" w:rsidRDefault="00186926">
            <w:pPr>
              <w:pStyle w:val="Standard"/>
              <w:jc w:val="center"/>
              <w:rPr>
                <w:rFonts w:ascii="Arial" w:hAnsi="Arial"/>
                <w:color w:val="000000"/>
                <w:sz w:val="21"/>
                <w:szCs w:val="21"/>
              </w:rPr>
            </w:pPr>
            <w:r>
              <w:rPr>
                <w:rFonts w:ascii="Arial" w:hAnsi="Arial"/>
                <w:color w:val="000000"/>
                <w:sz w:val="21"/>
                <w:szCs w:val="21"/>
              </w:rPr>
              <w:t>236.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1C3FF0"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CDAC0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4CB00D" w14:textId="77777777" w:rsidR="00B0518B" w:rsidRDefault="00186926">
            <w:pPr>
              <w:pStyle w:val="Standard"/>
              <w:jc w:val="center"/>
              <w:rPr>
                <w:rFonts w:ascii="Arial" w:hAnsi="Arial"/>
                <w:sz w:val="21"/>
                <w:szCs w:val="21"/>
              </w:rPr>
            </w:pPr>
            <w:r>
              <w:rPr>
                <w:rFonts w:ascii="Arial" w:hAnsi="Arial"/>
                <w:sz w:val="21"/>
                <w:szCs w:val="21"/>
              </w:rPr>
              <w:t>34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0ACF11" w14:textId="77777777" w:rsidR="00B0518B" w:rsidRDefault="00186926">
            <w:pPr>
              <w:pStyle w:val="Standard"/>
              <w:jc w:val="center"/>
              <w:rPr>
                <w:rFonts w:ascii="Arial" w:hAnsi="Arial"/>
                <w:sz w:val="21"/>
                <w:szCs w:val="21"/>
              </w:rPr>
            </w:pPr>
            <w:r>
              <w:rPr>
                <w:rFonts w:ascii="Arial" w:hAnsi="Arial"/>
                <w:sz w:val="21"/>
                <w:szCs w:val="21"/>
              </w:rPr>
              <w:t>26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B6B231" w14:textId="77777777" w:rsidR="00B0518B" w:rsidRDefault="00B0518B">
            <w:pPr>
              <w:pStyle w:val="Standard"/>
              <w:jc w:val="center"/>
              <w:rPr>
                <w:rFonts w:ascii="Arial" w:hAnsi="Arial"/>
                <w:sz w:val="21"/>
                <w:szCs w:val="21"/>
              </w:rPr>
            </w:pPr>
          </w:p>
        </w:tc>
      </w:tr>
      <w:tr w:rsidR="00B0518B" w14:paraId="3CB43EE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91A048" w14:textId="77777777" w:rsidR="00B0518B" w:rsidRDefault="00186926">
            <w:pPr>
              <w:pStyle w:val="Standard"/>
              <w:jc w:val="center"/>
              <w:rPr>
                <w:rFonts w:ascii="Arial" w:hAnsi="Arial"/>
                <w:color w:val="000000"/>
                <w:sz w:val="21"/>
                <w:szCs w:val="21"/>
              </w:rPr>
            </w:pPr>
            <w:r>
              <w:rPr>
                <w:rFonts w:ascii="Arial" w:hAnsi="Arial"/>
                <w:color w:val="000000"/>
                <w:sz w:val="21"/>
                <w:szCs w:val="21"/>
              </w:rPr>
              <w:t>237.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BE9CE2"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9562D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FCC82A" w14:textId="77777777" w:rsidR="00B0518B" w:rsidRDefault="00186926">
            <w:pPr>
              <w:pStyle w:val="Standard"/>
              <w:jc w:val="center"/>
              <w:rPr>
                <w:rFonts w:ascii="Arial" w:hAnsi="Arial"/>
                <w:sz w:val="21"/>
                <w:szCs w:val="21"/>
              </w:rPr>
            </w:pPr>
            <w:r>
              <w:rPr>
                <w:rFonts w:ascii="Arial" w:hAnsi="Arial"/>
                <w:sz w:val="21"/>
                <w:szCs w:val="21"/>
              </w:rPr>
              <w:t>35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97BDBC" w14:textId="77777777" w:rsidR="00B0518B" w:rsidRDefault="00186926">
            <w:pPr>
              <w:pStyle w:val="Standard"/>
              <w:jc w:val="center"/>
              <w:rPr>
                <w:rFonts w:ascii="Arial" w:hAnsi="Arial"/>
                <w:sz w:val="21"/>
                <w:szCs w:val="21"/>
              </w:rPr>
            </w:pPr>
            <w:r>
              <w:rPr>
                <w:rFonts w:ascii="Arial" w:hAnsi="Arial"/>
                <w:sz w:val="21"/>
                <w:szCs w:val="21"/>
              </w:rPr>
              <w:t>27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556C445" w14:textId="77777777" w:rsidR="00B0518B" w:rsidRDefault="00B0518B">
            <w:pPr>
              <w:pStyle w:val="Standard"/>
              <w:jc w:val="center"/>
              <w:rPr>
                <w:rFonts w:ascii="Arial" w:hAnsi="Arial"/>
                <w:sz w:val="21"/>
                <w:szCs w:val="21"/>
              </w:rPr>
            </w:pPr>
          </w:p>
        </w:tc>
      </w:tr>
      <w:tr w:rsidR="00B0518B" w14:paraId="73D7744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9DE8B85" w14:textId="77777777" w:rsidR="00B0518B" w:rsidRDefault="00186926">
            <w:pPr>
              <w:pStyle w:val="Standard"/>
              <w:jc w:val="center"/>
              <w:rPr>
                <w:rFonts w:ascii="Arial" w:hAnsi="Arial"/>
                <w:color w:val="000000"/>
                <w:sz w:val="21"/>
                <w:szCs w:val="21"/>
              </w:rPr>
            </w:pPr>
            <w:r>
              <w:rPr>
                <w:rFonts w:ascii="Arial" w:hAnsi="Arial"/>
                <w:color w:val="000000"/>
                <w:sz w:val="21"/>
                <w:szCs w:val="21"/>
              </w:rPr>
              <w:t>238.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9B5877"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9D9D53"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A98005" w14:textId="77777777" w:rsidR="00B0518B" w:rsidRDefault="00186926">
            <w:pPr>
              <w:pStyle w:val="Standard"/>
              <w:jc w:val="center"/>
              <w:rPr>
                <w:rFonts w:ascii="Arial" w:hAnsi="Arial"/>
                <w:sz w:val="21"/>
                <w:szCs w:val="21"/>
              </w:rPr>
            </w:pPr>
            <w:r>
              <w:rPr>
                <w:rFonts w:ascii="Arial" w:hAnsi="Arial"/>
                <w:sz w:val="21"/>
                <w:szCs w:val="21"/>
              </w:rPr>
              <w:t>36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A13E39" w14:textId="77777777" w:rsidR="00B0518B" w:rsidRDefault="00186926">
            <w:pPr>
              <w:pStyle w:val="Standard"/>
              <w:jc w:val="center"/>
              <w:rPr>
                <w:rFonts w:ascii="Arial" w:hAnsi="Arial"/>
                <w:sz w:val="21"/>
                <w:szCs w:val="21"/>
              </w:rPr>
            </w:pPr>
            <w:r>
              <w:rPr>
                <w:rFonts w:ascii="Arial" w:hAnsi="Arial"/>
                <w:sz w:val="21"/>
                <w:szCs w:val="21"/>
              </w:rPr>
              <w:t>28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DCD4AB" w14:textId="77777777" w:rsidR="00B0518B" w:rsidRDefault="00B0518B">
            <w:pPr>
              <w:pStyle w:val="Standard"/>
              <w:jc w:val="center"/>
              <w:rPr>
                <w:rFonts w:ascii="Arial" w:hAnsi="Arial"/>
                <w:sz w:val="21"/>
                <w:szCs w:val="21"/>
              </w:rPr>
            </w:pPr>
          </w:p>
        </w:tc>
      </w:tr>
      <w:tr w:rsidR="00B0518B" w14:paraId="30FC8C7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9548B9" w14:textId="77777777" w:rsidR="00B0518B" w:rsidRDefault="00186926">
            <w:pPr>
              <w:pStyle w:val="Standard"/>
              <w:jc w:val="center"/>
              <w:rPr>
                <w:rFonts w:ascii="Arial" w:hAnsi="Arial"/>
                <w:color w:val="000000"/>
                <w:sz w:val="21"/>
                <w:szCs w:val="21"/>
              </w:rPr>
            </w:pPr>
            <w:r>
              <w:rPr>
                <w:rFonts w:ascii="Arial" w:hAnsi="Arial"/>
                <w:color w:val="000000"/>
                <w:sz w:val="21"/>
                <w:szCs w:val="21"/>
              </w:rPr>
              <w:t>239.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913B53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41B571F"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EA01D3" w14:textId="77777777" w:rsidR="00B0518B" w:rsidRDefault="00186926">
            <w:pPr>
              <w:pStyle w:val="Standard"/>
              <w:jc w:val="center"/>
              <w:rPr>
                <w:rFonts w:ascii="Arial" w:hAnsi="Arial"/>
                <w:sz w:val="21"/>
                <w:szCs w:val="21"/>
              </w:rPr>
            </w:pPr>
            <w:r>
              <w:rPr>
                <w:rFonts w:ascii="Arial" w:hAnsi="Arial"/>
                <w:sz w:val="21"/>
                <w:szCs w:val="21"/>
              </w:rPr>
              <w:t>37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54D304" w14:textId="77777777" w:rsidR="00B0518B" w:rsidRDefault="00186926">
            <w:pPr>
              <w:pStyle w:val="Standard"/>
              <w:jc w:val="center"/>
              <w:rPr>
                <w:rFonts w:ascii="Arial" w:hAnsi="Arial"/>
                <w:sz w:val="21"/>
                <w:szCs w:val="21"/>
              </w:rPr>
            </w:pPr>
            <w:r>
              <w:rPr>
                <w:rFonts w:ascii="Arial" w:hAnsi="Arial"/>
                <w:sz w:val="21"/>
                <w:szCs w:val="21"/>
              </w:rPr>
              <w:t>29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3038B7" w14:textId="77777777" w:rsidR="00B0518B" w:rsidRDefault="00B0518B">
            <w:pPr>
              <w:pStyle w:val="Standard"/>
              <w:jc w:val="center"/>
              <w:rPr>
                <w:rFonts w:ascii="Arial" w:hAnsi="Arial"/>
                <w:sz w:val="21"/>
                <w:szCs w:val="21"/>
              </w:rPr>
            </w:pPr>
          </w:p>
        </w:tc>
      </w:tr>
      <w:tr w:rsidR="00B0518B" w14:paraId="1A93D17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A6603D" w14:textId="77777777" w:rsidR="00B0518B" w:rsidRDefault="00186926">
            <w:pPr>
              <w:pStyle w:val="Standard"/>
              <w:jc w:val="center"/>
              <w:rPr>
                <w:rFonts w:ascii="Arial" w:hAnsi="Arial"/>
                <w:color w:val="000000"/>
                <w:sz w:val="21"/>
                <w:szCs w:val="21"/>
              </w:rPr>
            </w:pPr>
            <w:r>
              <w:rPr>
                <w:rFonts w:ascii="Arial" w:hAnsi="Arial"/>
                <w:color w:val="000000"/>
                <w:sz w:val="21"/>
                <w:szCs w:val="21"/>
              </w:rPr>
              <w:t>240.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C6F348"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6FD2F1"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BFC53D3" w14:textId="77777777" w:rsidR="00B0518B" w:rsidRDefault="00186926">
            <w:pPr>
              <w:pStyle w:val="Standard"/>
              <w:jc w:val="center"/>
              <w:rPr>
                <w:rFonts w:ascii="Arial" w:hAnsi="Arial"/>
                <w:sz w:val="21"/>
                <w:szCs w:val="21"/>
              </w:rPr>
            </w:pPr>
            <w:r>
              <w:rPr>
                <w:rFonts w:ascii="Arial" w:hAnsi="Arial"/>
                <w:sz w:val="21"/>
                <w:szCs w:val="21"/>
              </w:rPr>
              <w:t>38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2896CC" w14:textId="77777777" w:rsidR="00B0518B" w:rsidRDefault="00186926">
            <w:pPr>
              <w:pStyle w:val="Standard"/>
              <w:jc w:val="center"/>
              <w:rPr>
                <w:rFonts w:ascii="Arial" w:hAnsi="Arial"/>
                <w:sz w:val="21"/>
                <w:szCs w:val="21"/>
              </w:rPr>
            </w:pPr>
            <w:r>
              <w:rPr>
                <w:rFonts w:ascii="Arial" w:hAnsi="Arial"/>
                <w:sz w:val="21"/>
                <w:szCs w:val="21"/>
              </w:rPr>
              <w:t>30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2E0572" w14:textId="77777777" w:rsidR="00B0518B" w:rsidRDefault="00B0518B">
            <w:pPr>
              <w:pStyle w:val="Standard"/>
              <w:jc w:val="center"/>
              <w:rPr>
                <w:rFonts w:ascii="Arial" w:hAnsi="Arial"/>
                <w:sz w:val="21"/>
                <w:szCs w:val="21"/>
              </w:rPr>
            </w:pPr>
          </w:p>
        </w:tc>
      </w:tr>
      <w:tr w:rsidR="00B0518B" w14:paraId="19F85E0E"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D8718B" w14:textId="77777777" w:rsidR="00B0518B" w:rsidRDefault="00186926">
            <w:pPr>
              <w:pStyle w:val="Standard"/>
              <w:jc w:val="center"/>
              <w:rPr>
                <w:rFonts w:ascii="Arial" w:hAnsi="Arial"/>
                <w:color w:val="000000"/>
                <w:sz w:val="21"/>
                <w:szCs w:val="21"/>
              </w:rPr>
            </w:pPr>
            <w:r>
              <w:rPr>
                <w:rFonts w:ascii="Arial" w:hAnsi="Arial"/>
                <w:color w:val="000000"/>
                <w:sz w:val="21"/>
                <w:szCs w:val="21"/>
              </w:rPr>
              <w:t>241.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889FC4"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65D38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A6FE9A1" w14:textId="77777777" w:rsidR="00B0518B" w:rsidRDefault="00186926">
            <w:pPr>
              <w:pStyle w:val="Standard"/>
              <w:jc w:val="center"/>
              <w:rPr>
                <w:rFonts w:ascii="Arial" w:hAnsi="Arial"/>
                <w:sz w:val="21"/>
                <w:szCs w:val="21"/>
              </w:rPr>
            </w:pPr>
            <w:r>
              <w:rPr>
                <w:rFonts w:ascii="Arial" w:hAnsi="Arial"/>
                <w:sz w:val="21"/>
                <w:szCs w:val="21"/>
              </w:rPr>
              <w:t>39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62C9AA" w14:textId="77777777" w:rsidR="00B0518B" w:rsidRDefault="00186926">
            <w:pPr>
              <w:pStyle w:val="Standard"/>
              <w:jc w:val="center"/>
              <w:rPr>
                <w:rFonts w:ascii="Arial" w:hAnsi="Arial"/>
                <w:sz w:val="21"/>
                <w:szCs w:val="21"/>
              </w:rPr>
            </w:pPr>
            <w:r>
              <w:rPr>
                <w:rFonts w:ascii="Arial" w:hAnsi="Arial"/>
                <w:sz w:val="21"/>
                <w:szCs w:val="21"/>
              </w:rPr>
              <w:t>31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DF421F" w14:textId="77777777" w:rsidR="00B0518B" w:rsidRDefault="00B0518B">
            <w:pPr>
              <w:pStyle w:val="Standard"/>
              <w:jc w:val="center"/>
              <w:rPr>
                <w:rFonts w:ascii="Arial" w:hAnsi="Arial"/>
                <w:sz w:val="21"/>
                <w:szCs w:val="21"/>
              </w:rPr>
            </w:pPr>
          </w:p>
        </w:tc>
      </w:tr>
      <w:tr w:rsidR="00B0518B" w14:paraId="0696494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3CFACD" w14:textId="77777777" w:rsidR="00B0518B" w:rsidRDefault="00186926">
            <w:pPr>
              <w:pStyle w:val="Standard"/>
              <w:jc w:val="center"/>
              <w:rPr>
                <w:rFonts w:ascii="Arial" w:hAnsi="Arial"/>
                <w:color w:val="000000"/>
                <w:sz w:val="21"/>
                <w:szCs w:val="21"/>
              </w:rPr>
            </w:pPr>
            <w:r>
              <w:rPr>
                <w:rFonts w:ascii="Arial" w:hAnsi="Arial"/>
                <w:color w:val="000000"/>
                <w:sz w:val="21"/>
                <w:szCs w:val="21"/>
              </w:rPr>
              <w:t>242.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6E81C3"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874CFE8"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58EEB8" w14:textId="77777777" w:rsidR="00B0518B" w:rsidRDefault="00186926">
            <w:pPr>
              <w:pStyle w:val="Standard"/>
              <w:jc w:val="center"/>
              <w:rPr>
                <w:rFonts w:ascii="Arial" w:hAnsi="Arial"/>
                <w:sz w:val="21"/>
                <w:szCs w:val="21"/>
              </w:rPr>
            </w:pPr>
            <w:r>
              <w:rPr>
                <w:rFonts w:ascii="Arial" w:hAnsi="Arial"/>
                <w:sz w:val="21"/>
                <w:szCs w:val="21"/>
              </w:rPr>
              <w:t>40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CAD0DA" w14:textId="77777777" w:rsidR="00B0518B" w:rsidRDefault="00186926">
            <w:pPr>
              <w:pStyle w:val="Standard"/>
              <w:jc w:val="center"/>
              <w:rPr>
                <w:rFonts w:ascii="Arial" w:hAnsi="Arial"/>
                <w:sz w:val="21"/>
                <w:szCs w:val="21"/>
              </w:rPr>
            </w:pPr>
            <w:r>
              <w:rPr>
                <w:rFonts w:ascii="Arial" w:hAnsi="Arial"/>
                <w:sz w:val="21"/>
                <w:szCs w:val="21"/>
              </w:rPr>
              <w:t>32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9BB0407" w14:textId="77777777" w:rsidR="00B0518B" w:rsidRDefault="00B0518B">
            <w:pPr>
              <w:pStyle w:val="Standard"/>
              <w:jc w:val="center"/>
              <w:rPr>
                <w:rFonts w:ascii="Arial" w:hAnsi="Arial"/>
                <w:sz w:val="21"/>
                <w:szCs w:val="21"/>
              </w:rPr>
            </w:pPr>
          </w:p>
        </w:tc>
      </w:tr>
      <w:tr w:rsidR="00B0518B" w14:paraId="5333D2F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6D0C2" w14:textId="77777777" w:rsidR="00B0518B" w:rsidRDefault="00186926">
            <w:pPr>
              <w:pStyle w:val="Standard"/>
              <w:jc w:val="center"/>
              <w:rPr>
                <w:rFonts w:ascii="Arial" w:hAnsi="Arial"/>
                <w:color w:val="000000"/>
                <w:sz w:val="21"/>
                <w:szCs w:val="21"/>
              </w:rPr>
            </w:pPr>
            <w:r>
              <w:rPr>
                <w:rFonts w:ascii="Arial" w:hAnsi="Arial"/>
                <w:color w:val="000000"/>
                <w:sz w:val="21"/>
                <w:szCs w:val="21"/>
              </w:rPr>
              <w:t>243.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038EC0"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882149"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71B693" w14:textId="77777777" w:rsidR="00B0518B" w:rsidRDefault="00186926">
            <w:pPr>
              <w:pStyle w:val="Standard"/>
              <w:jc w:val="center"/>
              <w:rPr>
                <w:rFonts w:ascii="Arial" w:hAnsi="Arial"/>
                <w:sz w:val="21"/>
                <w:szCs w:val="21"/>
              </w:rPr>
            </w:pPr>
            <w:r>
              <w:rPr>
                <w:rFonts w:ascii="Arial" w:hAnsi="Arial"/>
                <w:sz w:val="21"/>
                <w:szCs w:val="21"/>
              </w:rPr>
              <w:t>41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760310" w14:textId="77777777" w:rsidR="00B0518B" w:rsidRDefault="00186926">
            <w:pPr>
              <w:pStyle w:val="Standard"/>
              <w:jc w:val="center"/>
              <w:rPr>
                <w:rFonts w:ascii="Arial" w:hAnsi="Arial"/>
                <w:sz w:val="21"/>
                <w:szCs w:val="21"/>
              </w:rPr>
            </w:pPr>
            <w:r>
              <w:rPr>
                <w:rFonts w:ascii="Arial" w:hAnsi="Arial"/>
                <w:sz w:val="21"/>
                <w:szCs w:val="21"/>
              </w:rPr>
              <w:t>33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605899" w14:textId="77777777" w:rsidR="00B0518B" w:rsidRDefault="00B0518B">
            <w:pPr>
              <w:pStyle w:val="Standard"/>
              <w:jc w:val="center"/>
              <w:rPr>
                <w:rFonts w:ascii="Arial" w:hAnsi="Arial"/>
                <w:sz w:val="21"/>
                <w:szCs w:val="21"/>
              </w:rPr>
            </w:pPr>
          </w:p>
        </w:tc>
      </w:tr>
      <w:tr w:rsidR="00B0518B" w14:paraId="2E3C823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31A228" w14:textId="77777777" w:rsidR="00B0518B" w:rsidRDefault="00186926">
            <w:pPr>
              <w:pStyle w:val="Standard"/>
              <w:jc w:val="center"/>
              <w:rPr>
                <w:rFonts w:ascii="Arial" w:hAnsi="Arial"/>
                <w:color w:val="000000"/>
                <w:sz w:val="21"/>
                <w:szCs w:val="21"/>
              </w:rPr>
            </w:pPr>
            <w:r>
              <w:rPr>
                <w:rFonts w:ascii="Arial" w:hAnsi="Arial"/>
                <w:color w:val="000000"/>
                <w:sz w:val="21"/>
                <w:szCs w:val="21"/>
              </w:rPr>
              <w:t>244.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9268A22"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8E1DA2"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139D2D" w14:textId="77777777" w:rsidR="00B0518B" w:rsidRDefault="00186926">
            <w:pPr>
              <w:pStyle w:val="Standard"/>
              <w:jc w:val="center"/>
              <w:rPr>
                <w:rFonts w:ascii="Arial" w:hAnsi="Arial"/>
                <w:sz w:val="21"/>
                <w:szCs w:val="21"/>
              </w:rPr>
            </w:pPr>
            <w:r>
              <w:rPr>
                <w:rFonts w:ascii="Arial" w:hAnsi="Arial"/>
                <w:sz w:val="21"/>
                <w:szCs w:val="21"/>
              </w:rPr>
              <w:t>42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81B292" w14:textId="77777777" w:rsidR="00B0518B" w:rsidRDefault="00186926">
            <w:pPr>
              <w:pStyle w:val="Standard"/>
              <w:jc w:val="center"/>
              <w:rPr>
                <w:rFonts w:ascii="Arial" w:hAnsi="Arial"/>
                <w:sz w:val="21"/>
                <w:szCs w:val="21"/>
              </w:rPr>
            </w:pPr>
            <w:r>
              <w:rPr>
                <w:rFonts w:ascii="Arial" w:hAnsi="Arial"/>
                <w:sz w:val="21"/>
                <w:szCs w:val="21"/>
              </w:rPr>
              <w:t>34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AC621B" w14:textId="77777777" w:rsidR="00B0518B" w:rsidRDefault="00186926">
            <w:pPr>
              <w:pStyle w:val="Standard"/>
              <w:spacing w:line="240" w:lineRule="auto"/>
              <w:jc w:val="center"/>
              <w:rPr>
                <w:rFonts w:ascii="Arial" w:hAnsi="Arial"/>
                <w:sz w:val="21"/>
                <w:szCs w:val="21"/>
              </w:rPr>
            </w:pPr>
            <w:r>
              <w:rPr>
                <w:rFonts w:ascii="Arial" w:hAnsi="Arial"/>
                <w:sz w:val="21"/>
                <w:szCs w:val="21"/>
              </w:rPr>
              <w:t>Rejestr zabytków C/79</w:t>
            </w:r>
          </w:p>
        </w:tc>
      </w:tr>
      <w:tr w:rsidR="00B0518B" w14:paraId="2641C19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5B9094" w14:textId="77777777" w:rsidR="00B0518B" w:rsidRDefault="00186926">
            <w:pPr>
              <w:pStyle w:val="Standard"/>
              <w:jc w:val="center"/>
              <w:rPr>
                <w:rFonts w:ascii="Arial" w:hAnsi="Arial"/>
                <w:color w:val="000000"/>
                <w:sz w:val="21"/>
                <w:szCs w:val="21"/>
              </w:rPr>
            </w:pPr>
            <w:r>
              <w:rPr>
                <w:rFonts w:ascii="Arial" w:hAnsi="Arial"/>
                <w:color w:val="000000"/>
                <w:sz w:val="21"/>
                <w:szCs w:val="21"/>
              </w:rPr>
              <w:t>245.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DC6647D"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0A10BC"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30E9EA" w14:textId="77777777" w:rsidR="00B0518B" w:rsidRDefault="00186926">
            <w:pPr>
              <w:pStyle w:val="Standard"/>
              <w:jc w:val="center"/>
              <w:rPr>
                <w:rFonts w:ascii="Arial" w:hAnsi="Arial"/>
                <w:sz w:val="21"/>
                <w:szCs w:val="21"/>
              </w:rPr>
            </w:pPr>
            <w:r>
              <w:rPr>
                <w:rFonts w:ascii="Arial" w:hAnsi="Arial"/>
                <w:sz w:val="21"/>
                <w:szCs w:val="21"/>
              </w:rPr>
              <w:t>43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8AAC52" w14:textId="77777777" w:rsidR="00B0518B" w:rsidRDefault="00186926">
            <w:pPr>
              <w:pStyle w:val="Standard"/>
              <w:jc w:val="center"/>
              <w:rPr>
                <w:rFonts w:ascii="Arial" w:hAnsi="Arial"/>
                <w:sz w:val="21"/>
                <w:szCs w:val="21"/>
              </w:rPr>
            </w:pPr>
            <w:r>
              <w:rPr>
                <w:rFonts w:ascii="Arial" w:hAnsi="Arial"/>
                <w:sz w:val="21"/>
                <w:szCs w:val="21"/>
              </w:rPr>
              <w:t>35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019870" w14:textId="77777777" w:rsidR="00B0518B" w:rsidRDefault="00B0518B">
            <w:pPr>
              <w:pStyle w:val="Standard"/>
              <w:jc w:val="center"/>
              <w:rPr>
                <w:rFonts w:ascii="Arial" w:hAnsi="Arial"/>
                <w:sz w:val="21"/>
                <w:szCs w:val="21"/>
              </w:rPr>
            </w:pPr>
          </w:p>
        </w:tc>
      </w:tr>
      <w:tr w:rsidR="00B0518B" w14:paraId="0EE5B3F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AC09C8" w14:textId="77777777" w:rsidR="00B0518B" w:rsidRDefault="00186926">
            <w:pPr>
              <w:pStyle w:val="Standard"/>
              <w:jc w:val="center"/>
              <w:rPr>
                <w:rFonts w:ascii="Arial" w:hAnsi="Arial"/>
                <w:color w:val="000000"/>
                <w:sz w:val="21"/>
                <w:szCs w:val="21"/>
              </w:rPr>
            </w:pPr>
            <w:r>
              <w:rPr>
                <w:rFonts w:ascii="Arial" w:hAnsi="Arial"/>
                <w:color w:val="000000"/>
                <w:sz w:val="21"/>
                <w:szCs w:val="21"/>
              </w:rPr>
              <w:t>246.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000E48"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30A4B8"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82BE209" w14:textId="77777777" w:rsidR="00B0518B" w:rsidRDefault="00186926">
            <w:pPr>
              <w:pStyle w:val="Standard"/>
              <w:jc w:val="center"/>
              <w:rPr>
                <w:rFonts w:ascii="Arial" w:hAnsi="Arial"/>
                <w:sz w:val="21"/>
                <w:szCs w:val="21"/>
              </w:rPr>
            </w:pPr>
            <w:r>
              <w:rPr>
                <w:rFonts w:ascii="Arial" w:hAnsi="Arial"/>
                <w:sz w:val="21"/>
                <w:szCs w:val="21"/>
              </w:rPr>
              <w:t>44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8B6024" w14:textId="77777777" w:rsidR="00B0518B" w:rsidRDefault="00186926">
            <w:pPr>
              <w:pStyle w:val="Standard"/>
              <w:jc w:val="center"/>
              <w:rPr>
                <w:rFonts w:ascii="Arial" w:hAnsi="Arial"/>
                <w:sz w:val="21"/>
                <w:szCs w:val="21"/>
              </w:rPr>
            </w:pPr>
            <w:r>
              <w:rPr>
                <w:rFonts w:ascii="Arial" w:hAnsi="Arial"/>
                <w:sz w:val="21"/>
                <w:szCs w:val="21"/>
              </w:rPr>
              <w:t>36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F41C11" w14:textId="77777777" w:rsidR="00B0518B" w:rsidRDefault="00B0518B">
            <w:pPr>
              <w:pStyle w:val="Standard"/>
              <w:jc w:val="center"/>
              <w:rPr>
                <w:rFonts w:ascii="Arial" w:hAnsi="Arial"/>
                <w:sz w:val="21"/>
                <w:szCs w:val="21"/>
              </w:rPr>
            </w:pPr>
          </w:p>
        </w:tc>
      </w:tr>
      <w:tr w:rsidR="00B0518B" w14:paraId="639161E6"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359A8B" w14:textId="77777777" w:rsidR="00B0518B" w:rsidRDefault="00186926">
            <w:pPr>
              <w:pStyle w:val="Standard"/>
              <w:jc w:val="center"/>
              <w:rPr>
                <w:rFonts w:ascii="Arial" w:hAnsi="Arial"/>
                <w:color w:val="000000"/>
                <w:sz w:val="21"/>
                <w:szCs w:val="21"/>
              </w:rPr>
            </w:pPr>
            <w:r>
              <w:rPr>
                <w:rFonts w:ascii="Arial" w:hAnsi="Arial"/>
                <w:color w:val="000000"/>
                <w:sz w:val="21"/>
                <w:szCs w:val="21"/>
              </w:rPr>
              <w:t>247.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76867D"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122188"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9D3A1F" w14:textId="77777777" w:rsidR="00B0518B" w:rsidRDefault="00186926">
            <w:pPr>
              <w:pStyle w:val="Standard"/>
              <w:jc w:val="center"/>
              <w:rPr>
                <w:rFonts w:ascii="Arial" w:hAnsi="Arial"/>
                <w:sz w:val="21"/>
                <w:szCs w:val="21"/>
              </w:rPr>
            </w:pPr>
            <w:r>
              <w:rPr>
                <w:rFonts w:ascii="Arial" w:hAnsi="Arial"/>
                <w:sz w:val="21"/>
                <w:szCs w:val="21"/>
              </w:rPr>
              <w:t>45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CB7754" w14:textId="77777777" w:rsidR="00B0518B" w:rsidRDefault="00186926">
            <w:pPr>
              <w:pStyle w:val="Standard"/>
              <w:jc w:val="center"/>
              <w:rPr>
                <w:rFonts w:ascii="Arial" w:hAnsi="Arial"/>
                <w:sz w:val="21"/>
                <w:szCs w:val="21"/>
              </w:rPr>
            </w:pPr>
            <w:r>
              <w:rPr>
                <w:rFonts w:ascii="Arial" w:hAnsi="Arial"/>
                <w:sz w:val="21"/>
                <w:szCs w:val="21"/>
              </w:rPr>
              <w:t>37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EAD909A" w14:textId="77777777" w:rsidR="00B0518B" w:rsidRDefault="00B0518B">
            <w:pPr>
              <w:pStyle w:val="Standard"/>
              <w:jc w:val="center"/>
              <w:rPr>
                <w:rFonts w:ascii="Arial" w:hAnsi="Arial"/>
                <w:sz w:val="21"/>
                <w:szCs w:val="21"/>
              </w:rPr>
            </w:pPr>
          </w:p>
        </w:tc>
      </w:tr>
      <w:tr w:rsidR="00B0518B" w14:paraId="3B039AF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659B6E" w14:textId="77777777" w:rsidR="00B0518B" w:rsidRDefault="00186926">
            <w:pPr>
              <w:pStyle w:val="Standard"/>
              <w:jc w:val="center"/>
              <w:rPr>
                <w:rFonts w:ascii="Arial" w:hAnsi="Arial"/>
                <w:color w:val="000000"/>
                <w:sz w:val="21"/>
                <w:szCs w:val="21"/>
              </w:rPr>
            </w:pPr>
            <w:r>
              <w:rPr>
                <w:rFonts w:ascii="Arial" w:hAnsi="Arial"/>
                <w:color w:val="000000"/>
                <w:sz w:val="21"/>
                <w:szCs w:val="21"/>
              </w:rPr>
              <w:t>248.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08B3DC" w14:textId="77777777" w:rsidR="00B0518B" w:rsidRDefault="00186926">
            <w:pPr>
              <w:pStyle w:val="Standard"/>
              <w:jc w:val="center"/>
              <w:rPr>
                <w:rFonts w:ascii="Arial" w:hAnsi="Arial"/>
                <w:sz w:val="21"/>
                <w:szCs w:val="21"/>
              </w:rPr>
            </w:pPr>
            <w:r>
              <w:rPr>
                <w:rFonts w:ascii="Arial" w:hAnsi="Arial"/>
                <w:sz w:val="21"/>
                <w:szCs w:val="21"/>
              </w:rPr>
              <w:t>Typin</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CE8E427" w14:textId="77777777" w:rsidR="00B0518B" w:rsidRDefault="00186926">
            <w:pPr>
              <w:pStyle w:val="Standard"/>
              <w:jc w:val="center"/>
              <w:rPr>
                <w:rFonts w:ascii="Arial" w:hAnsi="Arial"/>
                <w:sz w:val="21"/>
                <w:szCs w:val="21"/>
              </w:rPr>
            </w:pPr>
            <w:r>
              <w:rPr>
                <w:rFonts w:ascii="Arial" w:hAnsi="Arial"/>
                <w:sz w:val="21"/>
                <w:szCs w:val="21"/>
              </w:rPr>
              <w:t>93-91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856EDB" w14:textId="77777777" w:rsidR="00B0518B" w:rsidRDefault="00186926">
            <w:pPr>
              <w:pStyle w:val="Standard"/>
              <w:jc w:val="center"/>
              <w:rPr>
                <w:rFonts w:ascii="Arial" w:hAnsi="Arial"/>
                <w:sz w:val="21"/>
                <w:szCs w:val="21"/>
              </w:rPr>
            </w:pPr>
            <w:r>
              <w:rPr>
                <w:rFonts w:ascii="Arial" w:hAnsi="Arial"/>
                <w:sz w:val="21"/>
                <w:szCs w:val="21"/>
              </w:rPr>
              <w:t>104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2FA945D" w14:textId="77777777" w:rsidR="00B0518B" w:rsidRDefault="00186926">
            <w:pPr>
              <w:pStyle w:val="Standard"/>
              <w:jc w:val="center"/>
              <w:rPr>
                <w:rFonts w:ascii="Arial" w:hAnsi="Arial"/>
                <w:sz w:val="21"/>
                <w:szCs w:val="21"/>
              </w:rPr>
            </w:pPr>
            <w:r>
              <w:rPr>
                <w:rFonts w:ascii="Arial" w:hAnsi="Arial"/>
                <w:sz w:val="21"/>
                <w:szCs w:val="21"/>
              </w:rPr>
              <w:t>38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21A6E3B" w14:textId="77777777" w:rsidR="00B0518B" w:rsidRDefault="00B0518B">
            <w:pPr>
              <w:pStyle w:val="Standard"/>
              <w:jc w:val="center"/>
              <w:rPr>
                <w:rFonts w:ascii="Arial" w:hAnsi="Arial"/>
                <w:sz w:val="21"/>
                <w:szCs w:val="21"/>
              </w:rPr>
            </w:pPr>
          </w:p>
        </w:tc>
      </w:tr>
      <w:tr w:rsidR="00B0518B" w14:paraId="14D0B8C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5D8F50" w14:textId="77777777" w:rsidR="00B0518B" w:rsidRDefault="00186926">
            <w:pPr>
              <w:pStyle w:val="Standard"/>
              <w:jc w:val="center"/>
              <w:rPr>
                <w:rFonts w:ascii="Arial" w:hAnsi="Arial"/>
                <w:color w:val="000000"/>
                <w:sz w:val="21"/>
                <w:szCs w:val="21"/>
              </w:rPr>
            </w:pPr>
            <w:r>
              <w:rPr>
                <w:rFonts w:ascii="Arial" w:hAnsi="Arial"/>
                <w:color w:val="000000"/>
                <w:sz w:val="21"/>
                <w:szCs w:val="21"/>
              </w:rPr>
              <w:t>249.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4FBAC4"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BCCEB6"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531055"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A65C27"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2A24C0" w14:textId="77777777" w:rsidR="00B0518B" w:rsidRDefault="00B0518B">
            <w:pPr>
              <w:pStyle w:val="Standard"/>
              <w:jc w:val="center"/>
              <w:rPr>
                <w:rFonts w:ascii="Arial" w:hAnsi="Arial"/>
                <w:sz w:val="21"/>
                <w:szCs w:val="21"/>
              </w:rPr>
            </w:pPr>
          </w:p>
        </w:tc>
      </w:tr>
      <w:tr w:rsidR="00B0518B" w14:paraId="2F806DB1"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4CD09B" w14:textId="77777777" w:rsidR="00B0518B" w:rsidRDefault="00186926">
            <w:pPr>
              <w:pStyle w:val="Standard"/>
              <w:jc w:val="center"/>
              <w:rPr>
                <w:rFonts w:ascii="Arial" w:hAnsi="Arial"/>
                <w:color w:val="000000"/>
                <w:sz w:val="21"/>
                <w:szCs w:val="21"/>
              </w:rPr>
            </w:pPr>
            <w:r>
              <w:rPr>
                <w:rFonts w:ascii="Arial" w:hAnsi="Arial"/>
                <w:color w:val="000000"/>
                <w:sz w:val="21"/>
                <w:szCs w:val="21"/>
              </w:rPr>
              <w:t>250.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EB93E3"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95538A"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B2BA83" w14:textId="77777777" w:rsidR="00B0518B" w:rsidRDefault="00186926">
            <w:pPr>
              <w:pStyle w:val="Standard"/>
              <w:jc w:val="center"/>
              <w:rPr>
                <w:rFonts w:ascii="Arial" w:hAnsi="Arial"/>
                <w:sz w:val="21"/>
                <w:szCs w:val="21"/>
              </w:rPr>
            </w:pPr>
            <w:r>
              <w:rPr>
                <w:rFonts w:ascii="Arial" w:hAnsi="Arial"/>
                <w:sz w:val="21"/>
                <w:szCs w:val="21"/>
              </w:rPr>
              <w:t>10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1AA0436"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70768B" w14:textId="77777777" w:rsidR="00B0518B" w:rsidRDefault="00B0518B">
            <w:pPr>
              <w:pStyle w:val="Standard"/>
              <w:jc w:val="center"/>
              <w:rPr>
                <w:rFonts w:ascii="Arial" w:hAnsi="Arial"/>
                <w:sz w:val="21"/>
                <w:szCs w:val="21"/>
              </w:rPr>
            </w:pPr>
          </w:p>
        </w:tc>
      </w:tr>
      <w:tr w:rsidR="00B0518B" w14:paraId="4902088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FCE5CF" w14:textId="77777777" w:rsidR="00B0518B" w:rsidRDefault="00186926">
            <w:pPr>
              <w:pStyle w:val="Standard"/>
              <w:jc w:val="center"/>
              <w:rPr>
                <w:rFonts w:ascii="Arial" w:hAnsi="Arial"/>
                <w:color w:val="000000"/>
                <w:sz w:val="21"/>
                <w:szCs w:val="21"/>
              </w:rPr>
            </w:pPr>
            <w:r>
              <w:rPr>
                <w:rFonts w:ascii="Arial" w:hAnsi="Arial"/>
                <w:color w:val="000000"/>
                <w:sz w:val="21"/>
                <w:szCs w:val="21"/>
              </w:rPr>
              <w:t>251.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09241F"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BB7EB9"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F9414C" w14:textId="77777777" w:rsidR="00B0518B" w:rsidRDefault="00186926">
            <w:pPr>
              <w:pStyle w:val="Standard"/>
              <w:jc w:val="center"/>
              <w:rPr>
                <w:rFonts w:ascii="Arial" w:hAnsi="Arial"/>
                <w:sz w:val="21"/>
                <w:szCs w:val="21"/>
              </w:rPr>
            </w:pPr>
            <w:r>
              <w:rPr>
                <w:rFonts w:ascii="Arial" w:hAnsi="Arial"/>
                <w:sz w:val="21"/>
                <w:szCs w:val="21"/>
              </w:rPr>
              <w:t>11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4ABC07"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41C33F6" w14:textId="77777777" w:rsidR="00B0518B" w:rsidRDefault="00B0518B">
            <w:pPr>
              <w:pStyle w:val="Standard"/>
              <w:jc w:val="center"/>
              <w:rPr>
                <w:rFonts w:ascii="Arial" w:hAnsi="Arial"/>
                <w:sz w:val="21"/>
                <w:szCs w:val="21"/>
              </w:rPr>
            </w:pPr>
          </w:p>
        </w:tc>
      </w:tr>
      <w:tr w:rsidR="00B0518B" w14:paraId="369DB50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E0F2585" w14:textId="77777777" w:rsidR="00B0518B" w:rsidRDefault="00186926">
            <w:pPr>
              <w:pStyle w:val="Standard"/>
              <w:jc w:val="center"/>
              <w:rPr>
                <w:rFonts w:ascii="Arial" w:hAnsi="Arial"/>
                <w:color w:val="000000"/>
                <w:sz w:val="21"/>
                <w:szCs w:val="21"/>
              </w:rPr>
            </w:pPr>
            <w:r>
              <w:rPr>
                <w:rFonts w:ascii="Arial" w:hAnsi="Arial"/>
                <w:color w:val="000000"/>
                <w:sz w:val="21"/>
                <w:szCs w:val="21"/>
              </w:rPr>
              <w:t>252.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1F5BC5"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108988"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178EEA2" w14:textId="77777777" w:rsidR="00B0518B" w:rsidRDefault="00186926">
            <w:pPr>
              <w:pStyle w:val="Standard"/>
              <w:jc w:val="center"/>
              <w:rPr>
                <w:rFonts w:ascii="Arial" w:hAnsi="Arial"/>
                <w:sz w:val="21"/>
                <w:szCs w:val="21"/>
              </w:rPr>
            </w:pPr>
            <w:r>
              <w:rPr>
                <w:rFonts w:ascii="Arial" w:hAnsi="Arial"/>
                <w:sz w:val="21"/>
                <w:szCs w:val="21"/>
              </w:rPr>
              <w:t>12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67C0F3"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620D1B" w14:textId="77777777" w:rsidR="00B0518B" w:rsidRDefault="00B0518B">
            <w:pPr>
              <w:pStyle w:val="Standard"/>
              <w:jc w:val="center"/>
              <w:rPr>
                <w:rFonts w:ascii="Arial" w:hAnsi="Arial"/>
                <w:sz w:val="21"/>
                <w:szCs w:val="21"/>
              </w:rPr>
            </w:pPr>
          </w:p>
        </w:tc>
      </w:tr>
      <w:tr w:rsidR="00B0518B" w14:paraId="0698338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379175" w14:textId="77777777" w:rsidR="00B0518B" w:rsidRDefault="00186926">
            <w:pPr>
              <w:pStyle w:val="Standard"/>
              <w:jc w:val="center"/>
              <w:rPr>
                <w:rFonts w:ascii="Arial" w:hAnsi="Arial"/>
                <w:color w:val="000000"/>
                <w:sz w:val="21"/>
                <w:szCs w:val="21"/>
              </w:rPr>
            </w:pPr>
            <w:r>
              <w:rPr>
                <w:rFonts w:ascii="Arial" w:hAnsi="Arial"/>
                <w:color w:val="000000"/>
                <w:sz w:val="21"/>
                <w:szCs w:val="21"/>
              </w:rPr>
              <w:t>253.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D4184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CB38540"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E0BCA09" w14:textId="77777777" w:rsidR="00B0518B" w:rsidRDefault="00186926">
            <w:pPr>
              <w:pStyle w:val="Standard"/>
              <w:jc w:val="center"/>
              <w:rPr>
                <w:rFonts w:ascii="Arial" w:hAnsi="Arial"/>
                <w:sz w:val="21"/>
                <w:szCs w:val="21"/>
              </w:rPr>
            </w:pPr>
            <w:r>
              <w:rPr>
                <w:rFonts w:ascii="Arial" w:hAnsi="Arial"/>
                <w:sz w:val="21"/>
                <w:szCs w:val="21"/>
              </w:rPr>
              <w:t>13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527052" w14:textId="77777777" w:rsidR="00B0518B" w:rsidRDefault="00186926">
            <w:pPr>
              <w:pStyle w:val="Standard"/>
              <w:jc w:val="center"/>
              <w:rPr>
                <w:rFonts w:ascii="Arial" w:hAnsi="Arial"/>
                <w:sz w:val="21"/>
                <w:szCs w:val="21"/>
              </w:rPr>
            </w:pPr>
            <w:r>
              <w:rPr>
                <w:rFonts w:ascii="Arial" w:hAnsi="Arial"/>
                <w:sz w:val="21"/>
                <w:szCs w:val="21"/>
              </w:rPr>
              <w:t>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ABC459" w14:textId="77777777" w:rsidR="00B0518B" w:rsidRDefault="00B0518B">
            <w:pPr>
              <w:pStyle w:val="Standard"/>
              <w:jc w:val="center"/>
              <w:rPr>
                <w:rFonts w:ascii="Arial" w:hAnsi="Arial"/>
                <w:sz w:val="21"/>
                <w:szCs w:val="21"/>
              </w:rPr>
            </w:pPr>
          </w:p>
        </w:tc>
      </w:tr>
      <w:tr w:rsidR="00B0518B" w14:paraId="429C95E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FE3197" w14:textId="77777777" w:rsidR="00B0518B" w:rsidRDefault="00186926">
            <w:pPr>
              <w:pStyle w:val="Standard"/>
              <w:jc w:val="center"/>
              <w:rPr>
                <w:rFonts w:ascii="Arial" w:hAnsi="Arial"/>
                <w:color w:val="000000"/>
                <w:sz w:val="21"/>
                <w:szCs w:val="21"/>
              </w:rPr>
            </w:pPr>
            <w:r>
              <w:rPr>
                <w:rFonts w:ascii="Arial" w:hAnsi="Arial"/>
                <w:color w:val="000000"/>
                <w:sz w:val="21"/>
                <w:szCs w:val="21"/>
              </w:rPr>
              <w:t>254.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C13C6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363CDD"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C9CC24" w14:textId="77777777" w:rsidR="00B0518B" w:rsidRDefault="00186926">
            <w:pPr>
              <w:pStyle w:val="Standard"/>
              <w:jc w:val="center"/>
              <w:rPr>
                <w:rFonts w:ascii="Arial" w:hAnsi="Arial"/>
                <w:sz w:val="21"/>
                <w:szCs w:val="21"/>
              </w:rPr>
            </w:pPr>
            <w:r>
              <w:rPr>
                <w:rFonts w:ascii="Arial" w:hAnsi="Arial"/>
                <w:sz w:val="21"/>
                <w:szCs w:val="21"/>
              </w:rPr>
              <w:t>14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A96376" w14:textId="77777777" w:rsidR="00B0518B" w:rsidRDefault="00186926">
            <w:pPr>
              <w:pStyle w:val="Standard"/>
              <w:jc w:val="center"/>
              <w:rPr>
                <w:rFonts w:ascii="Arial" w:hAnsi="Arial"/>
                <w:sz w:val="21"/>
                <w:szCs w:val="21"/>
              </w:rPr>
            </w:pPr>
            <w:r>
              <w:rPr>
                <w:rFonts w:ascii="Arial" w:hAnsi="Arial"/>
                <w:sz w:val="21"/>
                <w:szCs w:val="21"/>
              </w:rPr>
              <w:t>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596C4D" w14:textId="77777777" w:rsidR="00B0518B" w:rsidRDefault="00B0518B">
            <w:pPr>
              <w:pStyle w:val="Standard"/>
              <w:jc w:val="center"/>
              <w:rPr>
                <w:rFonts w:ascii="Arial" w:hAnsi="Arial"/>
                <w:sz w:val="21"/>
                <w:szCs w:val="21"/>
              </w:rPr>
            </w:pPr>
          </w:p>
        </w:tc>
      </w:tr>
      <w:tr w:rsidR="00B0518B" w14:paraId="2A0B0F5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C30514F" w14:textId="77777777" w:rsidR="00B0518B" w:rsidRDefault="00186926">
            <w:pPr>
              <w:pStyle w:val="Standard"/>
              <w:jc w:val="center"/>
              <w:rPr>
                <w:rFonts w:ascii="Arial" w:hAnsi="Arial"/>
                <w:color w:val="000000"/>
                <w:sz w:val="21"/>
                <w:szCs w:val="21"/>
              </w:rPr>
            </w:pPr>
            <w:r>
              <w:rPr>
                <w:rFonts w:ascii="Arial" w:hAnsi="Arial"/>
                <w:color w:val="000000"/>
                <w:sz w:val="21"/>
                <w:szCs w:val="21"/>
              </w:rPr>
              <w:t>255.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ABFD9F"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2D7FE6"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D906ACD" w14:textId="77777777" w:rsidR="00B0518B" w:rsidRDefault="00186926">
            <w:pPr>
              <w:pStyle w:val="Standard"/>
              <w:jc w:val="center"/>
              <w:rPr>
                <w:rFonts w:ascii="Arial" w:hAnsi="Arial"/>
                <w:sz w:val="21"/>
                <w:szCs w:val="21"/>
              </w:rPr>
            </w:pPr>
            <w:r>
              <w:rPr>
                <w:rFonts w:ascii="Arial" w:hAnsi="Arial"/>
                <w:sz w:val="21"/>
                <w:szCs w:val="21"/>
              </w:rPr>
              <w:t>15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5E28EB" w14:textId="77777777" w:rsidR="00B0518B" w:rsidRDefault="00186926">
            <w:pPr>
              <w:pStyle w:val="Standard"/>
              <w:jc w:val="center"/>
              <w:rPr>
                <w:rFonts w:ascii="Arial" w:hAnsi="Arial"/>
                <w:sz w:val="21"/>
                <w:szCs w:val="21"/>
              </w:rPr>
            </w:pPr>
            <w:r>
              <w:rPr>
                <w:rFonts w:ascii="Arial" w:hAnsi="Arial"/>
                <w:sz w:val="21"/>
                <w:szCs w:val="21"/>
              </w:rPr>
              <w:t>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548F52" w14:textId="77777777" w:rsidR="00B0518B" w:rsidRDefault="00B0518B">
            <w:pPr>
              <w:pStyle w:val="Standard"/>
              <w:jc w:val="center"/>
              <w:rPr>
                <w:rFonts w:ascii="Arial" w:hAnsi="Arial"/>
                <w:sz w:val="21"/>
                <w:szCs w:val="21"/>
              </w:rPr>
            </w:pPr>
          </w:p>
        </w:tc>
      </w:tr>
      <w:tr w:rsidR="00B0518B" w14:paraId="6164321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591CB5" w14:textId="77777777" w:rsidR="00B0518B" w:rsidRDefault="00186926">
            <w:pPr>
              <w:pStyle w:val="Standard"/>
              <w:jc w:val="center"/>
              <w:rPr>
                <w:rFonts w:ascii="Arial" w:hAnsi="Arial"/>
                <w:color w:val="000000"/>
                <w:sz w:val="21"/>
                <w:szCs w:val="21"/>
              </w:rPr>
            </w:pPr>
            <w:r>
              <w:rPr>
                <w:rFonts w:ascii="Arial" w:hAnsi="Arial"/>
                <w:color w:val="000000"/>
                <w:sz w:val="21"/>
                <w:szCs w:val="21"/>
              </w:rPr>
              <w:t>256.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AF0EE4"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4DB1114"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2AF459" w14:textId="77777777" w:rsidR="00B0518B" w:rsidRDefault="00186926">
            <w:pPr>
              <w:pStyle w:val="Standard"/>
              <w:jc w:val="center"/>
              <w:rPr>
                <w:rFonts w:ascii="Arial" w:hAnsi="Arial"/>
                <w:sz w:val="21"/>
                <w:szCs w:val="21"/>
              </w:rPr>
            </w:pPr>
            <w:r>
              <w:rPr>
                <w:rFonts w:ascii="Arial" w:hAnsi="Arial"/>
                <w:sz w:val="21"/>
                <w:szCs w:val="21"/>
              </w:rPr>
              <w:t>16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ECCA22" w14:textId="77777777" w:rsidR="00B0518B" w:rsidRDefault="00186926">
            <w:pPr>
              <w:pStyle w:val="Standard"/>
              <w:jc w:val="center"/>
              <w:rPr>
                <w:rFonts w:ascii="Arial" w:hAnsi="Arial"/>
                <w:sz w:val="21"/>
                <w:szCs w:val="21"/>
              </w:rPr>
            </w:pPr>
            <w:r>
              <w:rPr>
                <w:rFonts w:ascii="Arial" w:hAnsi="Arial"/>
                <w:sz w:val="21"/>
                <w:szCs w:val="21"/>
              </w:rPr>
              <w:t>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133EFD" w14:textId="77777777" w:rsidR="00B0518B" w:rsidRDefault="00B0518B">
            <w:pPr>
              <w:pStyle w:val="Standard"/>
              <w:jc w:val="center"/>
              <w:rPr>
                <w:rFonts w:ascii="Arial" w:hAnsi="Arial"/>
                <w:sz w:val="21"/>
                <w:szCs w:val="21"/>
              </w:rPr>
            </w:pPr>
          </w:p>
        </w:tc>
      </w:tr>
      <w:tr w:rsidR="00B0518B" w14:paraId="4293067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BE1C54A" w14:textId="77777777" w:rsidR="00B0518B" w:rsidRDefault="00186926">
            <w:pPr>
              <w:pStyle w:val="Standard"/>
              <w:jc w:val="center"/>
              <w:rPr>
                <w:rFonts w:ascii="Arial" w:hAnsi="Arial"/>
                <w:color w:val="000000"/>
                <w:sz w:val="21"/>
                <w:szCs w:val="21"/>
              </w:rPr>
            </w:pPr>
            <w:r>
              <w:rPr>
                <w:rFonts w:ascii="Arial" w:hAnsi="Arial"/>
                <w:color w:val="000000"/>
                <w:sz w:val="21"/>
                <w:szCs w:val="21"/>
              </w:rPr>
              <w:t>257.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5A7F2C"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CDAC47"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56EBD8" w14:textId="77777777" w:rsidR="00B0518B" w:rsidRDefault="00186926">
            <w:pPr>
              <w:pStyle w:val="Standard"/>
              <w:jc w:val="center"/>
              <w:rPr>
                <w:rFonts w:ascii="Arial" w:hAnsi="Arial"/>
                <w:sz w:val="21"/>
                <w:szCs w:val="21"/>
              </w:rPr>
            </w:pPr>
            <w:r>
              <w:rPr>
                <w:rFonts w:ascii="Arial" w:hAnsi="Arial"/>
                <w:sz w:val="21"/>
                <w:szCs w:val="21"/>
              </w:rPr>
              <w:t>17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A2A552" w14:textId="77777777" w:rsidR="00B0518B" w:rsidRDefault="00186926">
            <w:pPr>
              <w:pStyle w:val="Standard"/>
              <w:jc w:val="center"/>
              <w:rPr>
                <w:rFonts w:ascii="Arial" w:hAnsi="Arial"/>
                <w:sz w:val="21"/>
                <w:szCs w:val="21"/>
              </w:rPr>
            </w:pPr>
            <w:r>
              <w:rPr>
                <w:rFonts w:ascii="Arial" w:hAnsi="Arial"/>
                <w:sz w:val="21"/>
                <w:szCs w:val="21"/>
              </w:rPr>
              <w:t>10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AD0B31" w14:textId="77777777" w:rsidR="00B0518B" w:rsidRDefault="00B0518B">
            <w:pPr>
              <w:pStyle w:val="Standard"/>
              <w:jc w:val="center"/>
              <w:rPr>
                <w:rFonts w:ascii="Arial" w:hAnsi="Arial"/>
                <w:sz w:val="21"/>
                <w:szCs w:val="21"/>
              </w:rPr>
            </w:pPr>
          </w:p>
        </w:tc>
      </w:tr>
      <w:tr w:rsidR="00B0518B" w14:paraId="3E8C7B2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D6B7E10" w14:textId="77777777" w:rsidR="00B0518B" w:rsidRDefault="00186926">
            <w:pPr>
              <w:pStyle w:val="Standard"/>
              <w:jc w:val="center"/>
              <w:rPr>
                <w:rFonts w:ascii="Arial" w:hAnsi="Arial"/>
                <w:color w:val="000000"/>
                <w:sz w:val="21"/>
                <w:szCs w:val="21"/>
              </w:rPr>
            </w:pPr>
            <w:r>
              <w:rPr>
                <w:rFonts w:ascii="Arial" w:hAnsi="Arial"/>
                <w:color w:val="000000"/>
                <w:sz w:val="21"/>
                <w:szCs w:val="21"/>
              </w:rPr>
              <w:t>258.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CFF13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64ECA6"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5D75BD8" w14:textId="77777777" w:rsidR="00B0518B" w:rsidRDefault="00186926">
            <w:pPr>
              <w:pStyle w:val="Standard"/>
              <w:jc w:val="center"/>
              <w:rPr>
                <w:rFonts w:ascii="Arial" w:hAnsi="Arial"/>
                <w:sz w:val="21"/>
                <w:szCs w:val="21"/>
              </w:rPr>
            </w:pPr>
            <w:r>
              <w:rPr>
                <w:rFonts w:ascii="Arial" w:hAnsi="Arial"/>
                <w:sz w:val="21"/>
                <w:szCs w:val="21"/>
              </w:rPr>
              <w:t>18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EB4882" w14:textId="77777777" w:rsidR="00B0518B" w:rsidRDefault="00186926">
            <w:pPr>
              <w:pStyle w:val="Standard"/>
              <w:jc w:val="center"/>
              <w:rPr>
                <w:rFonts w:ascii="Arial" w:hAnsi="Arial"/>
                <w:sz w:val="21"/>
                <w:szCs w:val="21"/>
              </w:rPr>
            </w:pPr>
            <w:r>
              <w:rPr>
                <w:rFonts w:ascii="Arial" w:hAnsi="Arial"/>
                <w:sz w:val="21"/>
                <w:szCs w:val="21"/>
              </w:rPr>
              <w:t>11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A49714E" w14:textId="77777777" w:rsidR="00B0518B" w:rsidRDefault="00B0518B">
            <w:pPr>
              <w:pStyle w:val="Standard"/>
              <w:jc w:val="center"/>
              <w:rPr>
                <w:rFonts w:ascii="Arial" w:hAnsi="Arial"/>
                <w:sz w:val="21"/>
                <w:szCs w:val="21"/>
              </w:rPr>
            </w:pPr>
          </w:p>
        </w:tc>
      </w:tr>
      <w:tr w:rsidR="00B0518B" w14:paraId="00B8D5F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5D5B64" w14:textId="77777777" w:rsidR="00B0518B" w:rsidRDefault="00186926">
            <w:pPr>
              <w:pStyle w:val="Standard"/>
              <w:jc w:val="center"/>
              <w:rPr>
                <w:rFonts w:ascii="Arial" w:hAnsi="Arial"/>
                <w:color w:val="000000"/>
                <w:sz w:val="21"/>
                <w:szCs w:val="21"/>
              </w:rPr>
            </w:pPr>
            <w:r>
              <w:rPr>
                <w:rFonts w:ascii="Arial" w:hAnsi="Arial"/>
                <w:color w:val="000000"/>
                <w:sz w:val="21"/>
                <w:szCs w:val="21"/>
              </w:rPr>
              <w:t>259.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87C519"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9A12BA5"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14316E" w14:textId="77777777" w:rsidR="00B0518B" w:rsidRDefault="00186926">
            <w:pPr>
              <w:pStyle w:val="Standard"/>
              <w:jc w:val="center"/>
              <w:rPr>
                <w:rFonts w:ascii="Arial" w:hAnsi="Arial"/>
                <w:sz w:val="21"/>
                <w:szCs w:val="21"/>
              </w:rPr>
            </w:pPr>
            <w:r>
              <w:rPr>
                <w:rFonts w:ascii="Arial" w:hAnsi="Arial"/>
                <w:sz w:val="21"/>
                <w:szCs w:val="21"/>
              </w:rPr>
              <w:t>19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B936A7" w14:textId="77777777" w:rsidR="00B0518B" w:rsidRDefault="00186926">
            <w:pPr>
              <w:pStyle w:val="Standard"/>
              <w:jc w:val="center"/>
              <w:rPr>
                <w:rFonts w:ascii="Arial" w:hAnsi="Arial"/>
                <w:sz w:val="21"/>
                <w:szCs w:val="21"/>
              </w:rPr>
            </w:pPr>
            <w:r>
              <w:rPr>
                <w:rFonts w:ascii="Arial" w:hAnsi="Arial"/>
                <w:sz w:val="21"/>
                <w:szCs w:val="21"/>
              </w:rPr>
              <w:t>12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72A1E0" w14:textId="77777777" w:rsidR="00B0518B" w:rsidRDefault="00B0518B">
            <w:pPr>
              <w:pStyle w:val="Standard"/>
              <w:jc w:val="center"/>
              <w:rPr>
                <w:rFonts w:ascii="Arial" w:hAnsi="Arial"/>
                <w:sz w:val="21"/>
                <w:szCs w:val="21"/>
              </w:rPr>
            </w:pPr>
          </w:p>
        </w:tc>
      </w:tr>
      <w:tr w:rsidR="00B0518B" w14:paraId="4E74192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F3F735" w14:textId="77777777" w:rsidR="00B0518B" w:rsidRDefault="00186926">
            <w:pPr>
              <w:pStyle w:val="Standard"/>
              <w:jc w:val="center"/>
              <w:rPr>
                <w:rFonts w:ascii="Arial" w:hAnsi="Arial"/>
                <w:color w:val="000000"/>
                <w:sz w:val="21"/>
                <w:szCs w:val="21"/>
              </w:rPr>
            </w:pPr>
            <w:r>
              <w:rPr>
                <w:rFonts w:ascii="Arial" w:hAnsi="Arial"/>
                <w:color w:val="000000"/>
                <w:sz w:val="21"/>
                <w:szCs w:val="21"/>
              </w:rPr>
              <w:t>260.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5F8DBD"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3CD56AA"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7828AC8" w14:textId="77777777" w:rsidR="00B0518B" w:rsidRDefault="00186926">
            <w:pPr>
              <w:pStyle w:val="Standard"/>
              <w:jc w:val="center"/>
              <w:rPr>
                <w:rFonts w:ascii="Arial" w:hAnsi="Arial"/>
                <w:sz w:val="21"/>
                <w:szCs w:val="21"/>
              </w:rPr>
            </w:pPr>
            <w:r>
              <w:rPr>
                <w:rFonts w:ascii="Arial" w:hAnsi="Arial"/>
                <w:sz w:val="21"/>
                <w:szCs w:val="21"/>
              </w:rPr>
              <w:t>20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12D807"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F62EF4" w14:textId="77777777" w:rsidR="00B0518B" w:rsidRDefault="00B0518B">
            <w:pPr>
              <w:pStyle w:val="Standard"/>
              <w:jc w:val="center"/>
              <w:rPr>
                <w:rFonts w:ascii="Arial" w:eastAsia="Century" w:hAnsi="Arial" w:cs="Century"/>
                <w:sz w:val="22"/>
                <w:szCs w:val="22"/>
                <w:lang w:eastAsia="pl-PL" w:bidi="ar-SA"/>
              </w:rPr>
            </w:pPr>
          </w:p>
        </w:tc>
      </w:tr>
      <w:tr w:rsidR="00B0518B" w14:paraId="53FC9A0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F52D07" w14:textId="77777777" w:rsidR="00B0518B" w:rsidRDefault="00186926">
            <w:pPr>
              <w:pStyle w:val="Standard"/>
              <w:jc w:val="center"/>
              <w:rPr>
                <w:rFonts w:ascii="Arial" w:hAnsi="Arial"/>
                <w:color w:val="000000"/>
                <w:sz w:val="21"/>
                <w:szCs w:val="21"/>
              </w:rPr>
            </w:pPr>
            <w:r>
              <w:rPr>
                <w:rFonts w:ascii="Arial" w:hAnsi="Arial"/>
                <w:color w:val="000000"/>
                <w:sz w:val="21"/>
                <w:szCs w:val="21"/>
              </w:rPr>
              <w:t>261.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CD532A"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FC4221"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181DDF5" w14:textId="77777777" w:rsidR="00B0518B" w:rsidRDefault="00186926">
            <w:pPr>
              <w:pStyle w:val="Standard"/>
              <w:jc w:val="center"/>
              <w:rPr>
                <w:rFonts w:ascii="Arial" w:hAnsi="Arial"/>
                <w:sz w:val="21"/>
                <w:szCs w:val="21"/>
              </w:rPr>
            </w:pPr>
            <w:r>
              <w:rPr>
                <w:rFonts w:ascii="Arial" w:hAnsi="Arial"/>
                <w:sz w:val="21"/>
                <w:szCs w:val="21"/>
              </w:rPr>
              <w:t>21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E2CBE0B" w14:textId="77777777" w:rsidR="00B0518B" w:rsidRDefault="00186926">
            <w:pPr>
              <w:pStyle w:val="Standard"/>
              <w:jc w:val="center"/>
              <w:rPr>
                <w:rFonts w:ascii="Arial" w:hAnsi="Arial"/>
                <w:sz w:val="21"/>
                <w:szCs w:val="21"/>
              </w:rPr>
            </w:pPr>
            <w:r>
              <w:rPr>
                <w:rFonts w:ascii="Arial" w:hAnsi="Arial"/>
                <w:sz w:val="21"/>
                <w:szCs w:val="21"/>
              </w:rPr>
              <w:t>15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83951E" w14:textId="77777777" w:rsidR="00B0518B" w:rsidRDefault="00B0518B">
            <w:pPr>
              <w:pStyle w:val="Standard"/>
              <w:jc w:val="center"/>
              <w:rPr>
                <w:rFonts w:ascii="Arial" w:eastAsia="Century" w:hAnsi="Arial" w:cs="Century"/>
                <w:sz w:val="22"/>
                <w:szCs w:val="22"/>
                <w:lang w:eastAsia="pl-PL" w:bidi="ar-SA"/>
              </w:rPr>
            </w:pPr>
          </w:p>
        </w:tc>
      </w:tr>
      <w:tr w:rsidR="00B0518B" w14:paraId="20451F14"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AE01BF" w14:textId="77777777" w:rsidR="00B0518B" w:rsidRDefault="00186926">
            <w:pPr>
              <w:pStyle w:val="Standard"/>
              <w:jc w:val="center"/>
              <w:rPr>
                <w:rFonts w:ascii="Arial" w:hAnsi="Arial"/>
                <w:color w:val="000000"/>
                <w:sz w:val="21"/>
                <w:szCs w:val="21"/>
              </w:rPr>
            </w:pPr>
            <w:r>
              <w:rPr>
                <w:rFonts w:ascii="Arial" w:hAnsi="Arial"/>
                <w:color w:val="000000"/>
                <w:sz w:val="21"/>
                <w:szCs w:val="21"/>
              </w:rPr>
              <w:t>262.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85B1E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061F77"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3F1F571" w14:textId="77777777" w:rsidR="00B0518B" w:rsidRDefault="00186926">
            <w:pPr>
              <w:pStyle w:val="Standard"/>
              <w:jc w:val="center"/>
              <w:rPr>
                <w:rFonts w:ascii="Arial" w:hAnsi="Arial"/>
                <w:sz w:val="21"/>
                <w:szCs w:val="21"/>
              </w:rPr>
            </w:pPr>
            <w:r>
              <w:rPr>
                <w:rFonts w:ascii="Arial" w:hAnsi="Arial"/>
                <w:sz w:val="21"/>
                <w:szCs w:val="21"/>
              </w:rPr>
              <w:t>22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61C864" w14:textId="77777777" w:rsidR="00B0518B" w:rsidRDefault="00186926">
            <w:pPr>
              <w:pStyle w:val="Standard"/>
              <w:jc w:val="center"/>
              <w:rPr>
                <w:rFonts w:ascii="Arial" w:hAnsi="Arial"/>
                <w:sz w:val="21"/>
                <w:szCs w:val="21"/>
              </w:rPr>
            </w:pPr>
            <w:r>
              <w:rPr>
                <w:rFonts w:ascii="Arial" w:hAnsi="Arial"/>
                <w:sz w:val="21"/>
                <w:szCs w:val="21"/>
              </w:rPr>
              <w:t>16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6518417" w14:textId="77777777" w:rsidR="00B0518B" w:rsidRDefault="00B0518B">
            <w:pPr>
              <w:pStyle w:val="Standard"/>
              <w:jc w:val="center"/>
              <w:rPr>
                <w:rFonts w:ascii="Arial" w:eastAsia="Century" w:hAnsi="Arial" w:cs="Century"/>
                <w:sz w:val="22"/>
                <w:szCs w:val="22"/>
                <w:lang w:eastAsia="pl-PL" w:bidi="ar-SA"/>
              </w:rPr>
            </w:pPr>
          </w:p>
        </w:tc>
      </w:tr>
      <w:tr w:rsidR="00B0518B" w14:paraId="605D4F9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6C60900" w14:textId="77777777" w:rsidR="00B0518B" w:rsidRDefault="00186926">
            <w:pPr>
              <w:pStyle w:val="Standard"/>
              <w:jc w:val="center"/>
              <w:rPr>
                <w:rFonts w:ascii="Arial" w:hAnsi="Arial"/>
                <w:color w:val="000000"/>
                <w:sz w:val="21"/>
                <w:szCs w:val="21"/>
              </w:rPr>
            </w:pPr>
            <w:r>
              <w:rPr>
                <w:rFonts w:ascii="Arial" w:hAnsi="Arial"/>
                <w:color w:val="000000"/>
                <w:sz w:val="21"/>
                <w:szCs w:val="21"/>
              </w:rPr>
              <w:t>263.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540A75"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12212F5"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33DFC6C" w14:textId="77777777" w:rsidR="00B0518B" w:rsidRDefault="00186926">
            <w:pPr>
              <w:pStyle w:val="Standard"/>
              <w:jc w:val="center"/>
              <w:rPr>
                <w:rFonts w:ascii="Arial" w:hAnsi="Arial"/>
                <w:sz w:val="21"/>
                <w:szCs w:val="21"/>
              </w:rPr>
            </w:pPr>
            <w:r>
              <w:rPr>
                <w:rFonts w:ascii="Arial" w:hAnsi="Arial"/>
                <w:sz w:val="21"/>
                <w:szCs w:val="21"/>
              </w:rPr>
              <w:t>23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0996A5" w14:textId="77777777" w:rsidR="00B0518B" w:rsidRDefault="00186926">
            <w:pPr>
              <w:pStyle w:val="Standard"/>
              <w:jc w:val="center"/>
              <w:rPr>
                <w:rFonts w:ascii="Arial" w:hAnsi="Arial"/>
                <w:sz w:val="21"/>
                <w:szCs w:val="21"/>
              </w:rPr>
            </w:pPr>
            <w:r>
              <w:rPr>
                <w:rFonts w:ascii="Arial" w:hAnsi="Arial"/>
                <w:sz w:val="21"/>
                <w:szCs w:val="21"/>
              </w:rPr>
              <w:t>17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6E528DC" w14:textId="77777777" w:rsidR="00B0518B" w:rsidRDefault="00B0518B">
            <w:pPr>
              <w:pStyle w:val="Standard"/>
              <w:jc w:val="center"/>
              <w:rPr>
                <w:rFonts w:ascii="Arial" w:eastAsia="Century" w:hAnsi="Arial" w:cs="Century"/>
                <w:sz w:val="22"/>
                <w:szCs w:val="22"/>
                <w:lang w:eastAsia="pl-PL" w:bidi="ar-SA"/>
              </w:rPr>
            </w:pPr>
          </w:p>
        </w:tc>
      </w:tr>
      <w:tr w:rsidR="00B0518B" w14:paraId="5318B13A"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6C27119" w14:textId="77777777" w:rsidR="00B0518B" w:rsidRDefault="00186926">
            <w:pPr>
              <w:pStyle w:val="Standard"/>
              <w:jc w:val="center"/>
              <w:rPr>
                <w:rFonts w:ascii="Arial" w:hAnsi="Arial"/>
                <w:color w:val="000000"/>
                <w:sz w:val="21"/>
                <w:szCs w:val="21"/>
              </w:rPr>
            </w:pPr>
            <w:r>
              <w:rPr>
                <w:rFonts w:ascii="Arial" w:hAnsi="Arial"/>
                <w:color w:val="000000"/>
                <w:sz w:val="21"/>
                <w:szCs w:val="21"/>
              </w:rPr>
              <w:t>264.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C79BCDA"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54EB8E9"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188196" w14:textId="77777777" w:rsidR="00B0518B" w:rsidRDefault="00186926">
            <w:pPr>
              <w:pStyle w:val="Standard"/>
              <w:jc w:val="center"/>
              <w:rPr>
                <w:rFonts w:ascii="Arial" w:hAnsi="Arial"/>
                <w:sz w:val="21"/>
                <w:szCs w:val="21"/>
              </w:rPr>
            </w:pPr>
            <w:r>
              <w:rPr>
                <w:rFonts w:ascii="Arial" w:hAnsi="Arial"/>
                <w:sz w:val="21"/>
                <w:szCs w:val="21"/>
              </w:rPr>
              <w:t>24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302126" w14:textId="77777777" w:rsidR="00B0518B" w:rsidRDefault="00186926">
            <w:pPr>
              <w:pStyle w:val="Standard"/>
              <w:jc w:val="center"/>
              <w:rPr>
                <w:rFonts w:ascii="Arial" w:hAnsi="Arial"/>
                <w:sz w:val="21"/>
                <w:szCs w:val="21"/>
              </w:rPr>
            </w:pPr>
            <w:r>
              <w:rPr>
                <w:rFonts w:ascii="Arial" w:hAnsi="Arial"/>
                <w:sz w:val="21"/>
                <w:szCs w:val="21"/>
              </w:rPr>
              <w:t>18</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74777D" w14:textId="77777777" w:rsidR="00B0518B" w:rsidRDefault="00B0518B">
            <w:pPr>
              <w:pStyle w:val="Standard"/>
              <w:jc w:val="center"/>
              <w:rPr>
                <w:rFonts w:ascii="Arial" w:eastAsia="Century" w:hAnsi="Arial" w:cs="Century"/>
                <w:sz w:val="22"/>
                <w:szCs w:val="22"/>
                <w:lang w:eastAsia="pl-PL" w:bidi="ar-SA"/>
              </w:rPr>
            </w:pPr>
          </w:p>
        </w:tc>
      </w:tr>
      <w:tr w:rsidR="00B0518B" w14:paraId="568433D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53EE76" w14:textId="77777777" w:rsidR="00B0518B" w:rsidRDefault="00186926">
            <w:pPr>
              <w:pStyle w:val="Standard"/>
              <w:jc w:val="center"/>
              <w:rPr>
                <w:rFonts w:ascii="Arial" w:hAnsi="Arial"/>
                <w:color w:val="000000"/>
                <w:sz w:val="21"/>
                <w:szCs w:val="21"/>
              </w:rPr>
            </w:pPr>
            <w:r>
              <w:rPr>
                <w:rFonts w:ascii="Arial" w:hAnsi="Arial"/>
                <w:color w:val="000000"/>
                <w:sz w:val="21"/>
                <w:szCs w:val="21"/>
              </w:rPr>
              <w:t>265.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F01064"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B198FB"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46A80D" w14:textId="77777777" w:rsidR="00B0518B" w:rsidRDefault="00186926">
            <w:pPr>
              <w:pStyle w:val="Standard"/>
              <w:jc w:val="center"/>
              <w:rPr>
                <w:rFonts w:ascii="Arial" w:hAnsi="Arial"/>
                <w:sz w:val="21"/>
                <w:szCs w:val="21"/>
              </w:rPr>
            </w:pPr>
            <w:r>
              <w:rPr>
                <w:rFonts w:ascii="Arial" w:hAnsi="Arial"/>
                <w:sz w:val="21"/>
                <w:szCs w:val="21"/>
              </w:rPr>
              <w:t>25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A9F6E1" w14:textId="77777777" w:rsidR="00B0518B" w:rsidRDefault="00186926">
            <w:pPr>
              <w:pStyle w:val="Standard"/>
              <w:jc w:val="center"/>
              <w:rPr>
                <w:rFonts w:ascii="Arial" w:hAnsi="Arial"/>
                <w:sz w:val="21"/>
                <w:szCs w:val="21"/>
              </w:rPr>
            </w:pPr>
            <w:r>
              <w:rPr>
                <w:rFonts w:ascii="Arial" w:hAnsi="Arial"/>
                <w:sz w:val="21"/>
                <w:szCs w:val="21"/>
              </w:rPr>
              <w:t>19</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B70EEC1" w14:textId="77777777" w:rsidR="00B0518B" w:rsidRDefault="00B0518B">
            <w:pPr>
              <w:pStyle w:val="Standard"/>
              <w:jc w:val="center"/>
              <w:rPr>
                <w:rFonts w:ascii="Arial" w:eastAsia="Century" w:hAnsi="Arial" w:cs="Century"/>
                <w:sz w:val="22"/>
                <w:szCs w:val="22"/>
                <w:lang w:eastAsia="pl-PL" w:bidi="ar-SA"/>
              </w:rPr>
            </w:pPr>
          </w:p>
        </w:tc>
      </w:tr>
      <w:tr w:rsidR="00B0518B" w14:paraId="24AC87B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C65F48" w14:textId="77777777" w:rsidR="00B0518B" w:rsidRDefault="00186926">
            <w:pPr>
              <w:pStyle w:val="Standard"/>
              <w:jc w:val="center"/>
              <w:rPr>
                <w:rFonts w:ascii="Arial" w:hAnsi="Arial"/>
                <w:color w:val="000000"/>
                <w:sz w:val="21"/>
                <w:szCs w:val="21"/>
              </w:rPr>
            </w:pPr>
            <w:r>
              <w:rPr>
                <w:rFonts w:ascii="Arial" w:hAnsi="Arial"/>
                <w:color w:val="000000"/>
                <w:sz w:val="21"/>
                <w:szCs w:val="21"/>
              </w:rPr>
              <w:t>266.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42174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833177"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0D910E" w14:textId="77777777" w:rsidR="00B0518B" w:rsidRDefault="00186926">
            <w:pPr>
              <w:pStyle w:val="Standard"/>
              <w:jc w:val="center"/>
              <w:rPr>
                <w:rFonts w:ascii="Arial" w:hAnsi="Arial"/>
                <w:sz w:val="21"/>
                <w:szCs w:val="21"/>
              </w:rPr>
            </w:pPr>
            <w:r>
              <w:rPr>
                <w:rFonts w:ascii="Arial" w:hAnsi="Arial"/>
                <w:sz w:val="21"/>
                <w:szCs w:val="21"/>
              </w:rPr>
              <w:t>26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826C00" w14:textId="77777777" w:rsidR="00B0518B" w:rsidRDefault="00186926">
            <w:pPr>
              <w:pStyle w:val="Standard"/>
              <w:jc w:val="center"/>
              <w:rPr>
                <w:rFonts w:ascii="Arial" w:hAnsi="Arial"/>
                <w:sz w:val="21"/>
                <w:szCs w:val="21"/>
              </w:rPr>
            </w:pPr>
            <w:r>
              <w:rPr>
                <w:rFonts w:ascii="Arial" w:hAnsi="Arial"/>
                <w:sz w:val="21"/>
                <w:szCs w:val="21"/>
              </w:rPr>
              <w:t>20</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761265" w14:textId="77777777" w:rsidR="00B0518B" w:rsidRDefault="00B0518B">
            <w:pPr>
              <w:pStyle w:val="Standard"/>
              <w:jc w:val="center"/>
              <w:rPr>
                <w:rFonts w:ascii="Arial" w:eastAsia="Century" w:hAnsi="Arial" w:cs="Century"/>
                <w:sz w:val="22"/>
                <w:szCs w:val="22"/>
                <w:lang w:eastAsia="pl-PL" w:bidi="ar-SA"/>
              </w:rPr>
            </w:pPr>
          </w:p>
        </w:tc>
      </w:tr>
      <w:tr w:rsidR="00B0518B" w14:paraId="5695FD5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9DFDF03" w14:textId="77777777" w:rsidR="00B0518B" w:rsidRDefault="00186926">
            <w:pPr>
              <w:pStyle w:val="Standard"/>
              <w:jc w:val="center"/>
              <w:rPr>
                <w:rFonts w:ascii="Arial" w:hAnsi="Arial"/>
                <w:color w:val="000000"/>
                <w:sz w:val="21"/>
                <w:szCs w:val="21"/>
              </w:rPr>
            </w:pPr>
            <w:r>
              <w:rPr>
                <w:rFonts w:ascii="Arial" w:hAnsi="Arial"/>
                <w:color w:val="000000"/>
                <w:sz w:val="21"/>
                <w:szCs w:val="21"/>
              </w:rPr>
              <w:t>267.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7B33E7"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831F80"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5C51A2" w14:textId="77777777" w:rsidR="00B0518B" w:rsidRDefault="00186926">
            <w:pPr>
              <w:pStyle w:val="Standard"/>
              <w:jc w:val="center"/>
              <w:rPr>
                <w:rFonts w:ascii="Arial" w:hAnsi="Arial"/>
                <w:sz w:val="21"/>
                <w:szCs w:val="21"/>
              </w:rPr>
            </w:pPr>
            <w:r>
              <w:rPr>
                <w:rFonts w:ascii="Arial" w:hAnsi="Arial"/>
                <w:sz w:val="21"/>
                <w:szCs w:val="21"/>
              </w:rPr>
              <w:t>27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B48F6B" w14:textId="77777777" w:rsidR="00B0518B" w:rsidRDefault="00186926">
            <w:pPr>
              <w:pStyle w:val="Standard"/>
              <w:jc w:val="center"/>
              <w:rPr>
                <w:rFonts w:ascii="Arial" w:hAnsi="Arial"/>
                <w:sz w:val="21"/>
                <w:szCs w:val="21"/>
              </w:rPr>
            </w:pPr>
            <w:r>
              <w:rPr>
                <w:rFonts w:ascii="Arial" w:hAnsi="Arial"/>
                <w:sz w:val="21"/>
                <w:szCs w:val="21"/>
              </w:rPr>
              <w:t>21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3EEADFF" w14:textId="77777777" w:rsidR="00B0518B" w:rsidRDefault="00B0518B">
            <w:pPr>
              <w:pStyle w:val="Standard"/>
              <w:jc w:val="center"/>
              <w:rPr>
                <w:rFonts w:ascii="Arial" w:eastAsia="Century" w:hAnsi="Arial" w:cs="Century"/>
                <w:sz w:val="22"/>
                <w:szCs w:val="22"/>
                <w:lang w:eastAsia="pl-PL" w:bidi="ar-SA"/>
              </w:rPr>
            </w:pPr>
          </w:p>
        </w:tc>
      </w:tr>
      <w:tr w:rsidR="00B0518B" w14:paraId="39ABD45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2493B9" w14:textId="77777777" w:rsidR="00B0518B" w:rsidRDefault="00186926">
            <w:pPr>
              <w:pStyle w:val="Standard"/>
              <w:jc w:val="center"/>
              <w:rPr>
                <w:rFonts w:ascii="Arial" w:hAnsi="Arial"/>
                <w:color w:val="000000"/>
                <w:sz w:val="21"/>
                <w:szCs w:val="21"/>
              </w:rPr>
            </w:pPr>
            <w:r>
              <w:rPr>
                <w:rFonts w:ascii="Arial" w:hAnsi="Arial"/>
                <w:color w:val="000000"/>
                <w:sz w:val="21"/>
                <w:szCs w:val="21"/>
              </w:rPr>
              <w:t>268.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D4404FC"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5801D26"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EEB2055" w14:textId="77777777" w:rsidR="00B0518B" w:rsidRDefault="00186926">
            <w:pPr>
              <w:pStyle w:val="Standard"/>
              <w:jc w:val="center"/>
              <w:rPr>
                <w:rFonts w:ascii="Arial" w:hAnsi="Arial"/>
                <w:sz w:val="21"/>
                <w:szCs w:val="21"/>
              </w:rPr>
            </w:pPr>
            <w:r>
              <w:rPr>
                <w:rFonts w:ascii="Arial" w:hAnsi="Arial"/>
                <w:sz w:val="21"/>
                <w:szCs w:val="21"/>
              </w:rPr>
              <w:t>28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443B84" w14:textId="77777777" w:rsidR="00B0518B" w:rsidRDefault="00186926">
            <w:pPr>
              <w:pStyle w:val="Standard"/>
              <w:jc w:val="center"/>
              <w:rPr>
                <w:rFonts w:ascii="Arial" w:hAnsi="Arial"/>
                <w:sz w:val="21"/>
                <w:szCs w:val="21"/>
              </w:rPr>
            </w:pPr>
            <w:r>
              <w:rPr>
                <w:rFonts w:ascii="Arial" w:hAnsi="Arial"/>
                <w:sz w:val="21"/>
                <w:szCs w:val="21"/>
              </w:rPr>
              <w:t>22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DABFA3D" w14:textId="77777777" w:rsidR="00B0518B" w:rsidRDefault="00B0518B">
            <w:pPr>
              <w:pStyle w:val="Standard"/>
              <w:jc w:val="center"/>
              <w:rPr>
                <w:rFonts w:ascii="Arial" w:eastAsia="Century" w:hAnsi="Arial" w:cs="Century"/>
                <w:sz w:val="22"/>
                <w:szCs w:val="22"/>
                <w:lang w:eastAsia="pl-PL" w:bidi="ar-SA"/>
              </w:rPr>
            </w:pPr>
          </w:p>
        </w:tc>
      </w:tr>
      <w:tr w:rsidR="00B0518B" w14:paraId="1BC56AF3"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FE1A2D" w14:textId="77777777" w:rsidR="00B0518B" w:rsidRDefault="00186926">
            <w:pPr>
              <w:pStyle w:val="Standard"/>
              <w:jc w:val="center"/>
              <w:rPr>
                <w:rFonts w:ascii="Arial" w:hAnsi="Arial"/>
                <w:color w:val="000000"/>
                <w:sz w:val="21"/>
                <w:szCs w:val="21"/>
              </w:rPr>
            </w:pPr>
            <w:r>
              <w:rPr>
                <w:rFonts w:ascii="Arial" w:hAnsi="Arial"/>
                <w:color w:val="000000"/>
                <w:sz w:val="21"/>
                <w:szCs w:val="21"/>
              </w:rPr>
              <w:t>269.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3EDA89"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052775C"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B9EA19" w14:textId="77777777" w:rsidR="00B0518B" w:rsidRDefault="00186926">
            <w:pPr>
              <w:pStyle w:val="Standard"/>
              <w:jc w:val="center"/>
              <w:rPr>
                <w:rFonts w:ascii="Arial" w:hAnsi="Arial"/>
                <w:sz w:val="21"/>
                <w:szCs w:val="21"/>
              </w:rPr>
            </w:pPr>
            <w:r>
              <w:rPr>
                <w:rFonts w:ascii="Arial" w:hAnsi="Arial"/>
                <w:sz w:val="21"/>
                <w:szCs w:val="21"/>
              </w:rPr>
              <w:t>29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56AD94" w14:textId="77777777" w:rsidR="00B0518B" w:rsidRDefault="00186926">
            <w:pPr>
              <w:pStyle w:val="Standard"/>
              <w:jc w:val="center"/>
              <w:rPr>
                <w:rFonts w:ascii="Arial" w:hAnsi="Arial"/>
                <w:sz w:val="21"/>
                <w:szCs w:val="21"/>
              </w:rPr>
            </w:pPr>
            <w:r>
              <w:rPr>
                <w:rFonts w:ascii="Arial" w:hAnsi="Arial"/>
                <w:sz w:val="21"/>
                <w:szCs w:val="21"/>
              </w:rPr>
              <w:t>23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94DE134" w14:textId="77777777" w:rsidR="00B0518B" w:rsidRDefault="00B0518B">
            <w:pPr>
              <w:pStyle w:val="Standard"/>
              <w:jc w:val="center"/>
              <w:rPr>
                <w:rFonts w:ascii="Arial" w:eastAsia="Century" w:hAnsi="Arial" w:cs="Century"/>
                <w:sz w:val="22"/>
                <w:szCs w:val="22"/>
                <w:lang w:eastAsia="pl-PL" w:bidi="ar-SA"/>
              </w:rPr>
            </w:pPr>
          </w:p>
        </w:tc>
      </w:tr>
      <w:tr w:rsidR="00B0518B" w14:paraId="47DEE712"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FA4A4B2" w14:textId="77777777" w:rsidR="00B0518B" w:rsidRDefault="00186926">
            <w:pPr>
              <w:pStyle w:val="Standard"/>
              <w:jc w:val="center"/>
              <w:rPr>
                <w:rFonts w:ascii="Arial" w:hAnsi="Arial"/>
                <w:color w:val="000000"/>
                <w:sz w:val="21"/>
                <w:szCs w:val="21"/>
              </w:rPr>
            </w:pPr>
            <w:r>
              <w:rPr>
                <w:rFonts w:ascii="Arial" w:hAnsi="Arial"/>
                <w:color w:val="000000"/>
                <w:sz w:val="21"/>
                <w:szCs w:val="21"/>
              </w:rPr>
              <w:t>270.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A4F383F"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C2DC530"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F2CFC2"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818E8C5" w14:textId="77777777" w:rsidR="00B0518B" w:rsidRDefault="00186926">
            <w:pPr>
              <w:pStyle w:val="Standard"/>
              <w:jc w:val="center"/>
              <w:rPr>
                <w:rFonts w:ascii="Arial" w:hAnsi="Arial"/>
                <w:sz w:val="21"/>
                <w:szCs w:val="21"/>
              </w:rPr>
            </w:pPr>
            <w:r>
              <w:rPr>
                <w:rFonts w:ascii="Arial" w:hAnsi="Arial"/>
                <w:sz w:val="21"/>
                <w:szCs w:val="21"/>
              </w:rPr>
              <w:t>24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EA69640" w14:textId="77777777" w:rsidR="00B0518B" w:rsidRDefault="00B0518B">
            <w:pPr>
              <w:pStyle w:val="Standard"/>
              <w:jc w:val="center"/>
              <w:rPr>
                <w:rFonts w:ascii="Arial" w:hAnsi="Arial"/>
                <w:sz w:val="21"/>
                <w:szCs w:val="21"/>
              </w:rPr>
            </w:pPr>
          </w:p>
        </w:tc>
      </w:tr>
      <w:tr w:rsidR="00B0518B" w14:paraId="65F49C8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D5384DD" w14:textId="77777777" w:rsidR="00B0518B" w:rsidRDefault="00186926">
            <w:pPr>
              <w:pStyle w:val="Standard"/>
              <w:jc w:val="center"/>
              <w:rPr>
                <w:rFonts w:ascii="Arial" w:hAnsi="Arial"/>
                <w:color w:val="000000"/>
                <w:sz w:val="21"/>
                <w:szCs w:val="21"/>
              </w:rPr>
            </w:pPr>
            <w:r>
              <w:rPr>
                <w:rFonts w:ascii="Arial" w:hAnsi="Arial"/>
                <w:color w:val="000000"/>
                <w:sz w:val="21"/>
                <w:szCs w:val="21"/>
              </w:rPr>
              <w:t>271.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81CFEA2"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61595B" w14:textId="77777777" w:rsidR="00B0518B" w:rsidRDefault="00186926">
            <w:pPr>
              <w:pStyle w:val="Standard"/>
              <w:jc w:val="center"/>
              <w:rPr>
                <w:rFonts w:ascii="Arial" w:hAnsi="Arial"/>
                <w:sz w:val="21"/>
                <w:szCs w:val="21"/>
              </w:rPr>
            </w:pPr>
            <w:r>
              <w:rPr>
                <w:rFonts w:ascii="Arial" w:hAnsi="Arial"/>
                <w:sz w:val="21"/>
                <w:szCs w:val="21"/>
              </w:rPr>
              <w:t>94-88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ADBCFE" w14:textId="77777777" w:rsidR="00B0518B" w:rsidRDefault="00186926">
            <w:pPr>
              <w:pStyle w:val="Standard"/>
              <w:jc w:val="center"/>
              <w:rPr>
                <w:rFonts w:ascii="Arial" w:hAnsi="Arial"/>
                <w:sz w:val="21"/>
                <w:szCs w:val="21"/>
              </w:rPr>
            </w:pPr>
            <w:r>
              <w:rPr>
                <w:rFonts w:ascii="Arial" w:hAnsi="Arial"/>
                <w:sz w:val="21"/>
                <w:szCs w:val="21"/>
              </w:rPr>
              <w:t>37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4383A4F" w14:textId="77777777" w:rsidR="00B0518B" w:rsidRDefault="00186926">
            <w:pPr>
              <w:pStyle w:val="Standard"/>
              <w:jc w:val="center"/>
              <w:rPr>
                <w:rFonts w:ascii="Arial" w:hAnsi="Arial"/>
                <w:sz w:val="21"/>
                <w:szCs w:val="21"/>
              </w:rPr>
            </w:pPr>
            <w:r>
              <w:rPr>
                <w:rFonts w:ascii="Arial" w:hAnsi="Arial"/>
                <w:sz w:val="21"/>
                <w:szCs w:val="21"/>
              </w:rPr>
              <w:t>27</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C21C0F6" w14:textId="77777777" w:rsidR="00B0518B" w:rsidRDefault="00B0518B">
            <w:pPr>
              <w:pStyle w:val="Standard"/>
              <w:jc w:val="center"/>
              <w:rPr>
                <w:rFonts w:ascii="Arial" w:hAnsi="Arial"/>
                <w:sz w:val="21"/>
                <w:szCs w:val="21"/>
              </w:rPr>
            </w:pPr>
          </w:p>
        </w:tc>
      </w:tr>
      <w:tr w:rsidR="00B0518B" w14:paraId="3EDA739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4257D98" w14:textId="77777777" w:rsidR="00B0518B" w:rsidRDefault="00186926">
            <w:pPr>
              <w:pStyle w:val="Standard"/>
              <w:jc w:val="center"/>
              <w:rPr>
                <w:rFonts w:ascii="Arial" w:hAnsi="Arial"/>
                <w:color w:val="000000"/>
                <w:sz w:val="21"/>
                <w:szCs w:val="21"/>
              </w:rPr>
            </w:pPr>
            <w:r>
              <w:rPr>
                <w:rFonts w:ascii="Arial" w:hAnsi="Arial"/>
                <w:color w:val="000000"/>
                <w:sz w:val="21"/>
                <w:szCs w:val="21"/>
              </w:rPr>
              <w:t>272.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5023E8"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7E6680"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A2F39EF" w14:textId="77777777" w:rsidR="00B0518B" w:rsidRDefault="00186926">
            <w:pPr>
              <w:pStyle w:val="Standard"/>
              <w:jc w:val="center"/>
              <w:rPr>
                <w:rFonts w:ascii="Arial" w:hAnsi="Arial"/>
                <w:sz w:val="21"/>
                <w:szCs w:val="21"/>
              </w:rPr>
            </w:pPr>
            <w:r>
              <w:rPr>
                <w:rFonts w:ascii="Arial" w:hAnsi="Arial"/>
                <w:sz w:val="21"/>
                <w:szCs w:val="21"/>
              </w:rPr>
              <w:t>30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0CE3BDA" w14:textId="77777777" w:rsidR="00B0518B" w:rsidRDefault="00186926">
            <w:pPr>
              <w:pStyle w:val="Standard"/>
              <w:jc w:val="center"/>
              <w:rPr>
                <w:rFonts w:ascii="Arial" w:hAnsi="Arial"/>
                <w:sz w:val="21"/>
                <w:szCs w:val="21"/>
              </w:rPr>
            </w:pPr>
            <w:r>
              <w:rPr>
                <w:rFonts w:ascii="Arial" w:hAnsi="Arial"/>
                <w:sz w:val="21"/>
                <w:szCs w:val="21"/>
              </w:rPr>
              <w:t>13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DACC40" w14:textId="77777777" w:rsidR="00B0518B" w:rsidRDefault="00B0518B">
            <w:pPr>
              <w:pStyle w:val="Standard"/>
              <w:jc w:val="center"/>
              <w:rPr>
                <w:rFonts w:ascii="Arial" w:eastAsia="Century" w:hAnsi="Arial" w:cs="Century"/>
                <w:sz w:val="22"/>
                <w:szCs w:val="22"/>
                <w:lang w:eastAsia="pl-PL" w:bidi="ar-SA"/>
              </w:rPr>
            </w:pPr>
          </w:p>
        </w:tc>
      </w:tr>
      <w:tr w:rsidR="00B0518B" w14:paraId="7D162F6F"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9228FF" w14:textId="77777777" w:rsidR="00B0518B" w:rsidRDefault="00186926">
            <w:pPr>
              <w:pStyle w:val="Standard"/>
              <w:jc w:val="center"/>
              <w:rPr>
                <w:rFonts w:ascii="Arial" w:hAnsi="Arial"/>
                <w:color w:val="000000"/>
                <w:sz w:val="21"/>
                <w:szCs w:val="21"/>
              </w:rPr>
            </w:pPr>
            <w:r>
              <w:rPr>
                <w:rFonts w:ascii="Arial" w:hAnsi="Arial"/>
                <w:color w:val="000000"/>
                <w:sz w:val="21"/>
                <w:szCs w:val="21"/>
              </w:rPr>
              <w:t>273.</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3BAC1B"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46701C"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847B604" w14:textId="77777777" w:rsidR="00B0518B" w:rsidRDefault="00186926">
            <w:pPr>
              <w:pStyle w:val="Standard"/>
              <w:jc w:val="center"/>
              <w:rPr>
                <w:rFonts w:ascii="Arial" w:hAnsi="Arial"/>
                <w:sz w:val="21"/>
                <w:szCs w:val="21"/>
              </w:rPr>
            </w:pPr>
            <w:r>
              <w:rPr>
                <w:rFonts w:ascii="Arial" w:hAnsi="Arial"/>
                <w:sz w:val="21"/>
                <w:szCs w:val="21"/>
              </w:rPr>
              <w:t>31</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21E9B1C" w14:textId="77777777" w:rsidR="00B0518B" w:rsidRDefault="00186926">
            <w:pPr>
              <w:pStyle w:val="Standard"/>
              <w:jc w:val="center"/>
              <w:rPr>
                <w:rFonts w:ascii="Arial" w:hAnsi="Arial"/>
                <w:sz w:val="21"/>
                <w:szCs w:val="21"/>
              </w:rPr>
            </w:pPr>
            <w:r>
              <w:rPr>
                <w:rFonts w:ascii="Arial" w:hAnsi="Arial"/>
                <w:sz w:val="21"/>
                <w:szCs w:val="21"/>
              </w:rPr>
              <w:t>14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314AFB" w14:textId="77777777" w:rsidR="00B0518B" w:rsidRDefault="00B0518B">
            <w:pPr>
              <w:pStyle w:val="Standard"/>
              <w:jc w:val="center"/>
              <w:rPr>
                <w:rFonts w:ascii="Arial" w:hAnsi="Arial"/>
                <w:sz w:val="21"/>
                <w:szCs w:val="21"/>
              </w:rPr>
            </w:pPr>
          </w:p>
        </w:tc>
      </w:tr>
      <w:tr w:rsidR="00B0518B" w14:paraId="4719BB6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26B4A0" w14:textId="77777777" w:rsidR="00B0518B" w:rsidRDefault="00186926">
            <w:pPr>
              <w:pStyle w:val="Standard"/>
              <w:jc w:val="center"/>
              <w:rPr>
                <w:rFonts w:ascii="Arial" w:hAnsi="Arial"/>
                <w:color w:val="000000"/>
                <w:sz w:val="21"/>
                <w:szCs w:val="21"/>
              </w:rPr>
            </w:pPr>
            <w:r>
              <w:rPr>
                <w:rFonts w:ascii="Arial" w:hAnsi="Arial"/>
                <w:color w:val="000000"/>
                <w:sz w:val="21"/>
                <w:szCs w:val="21"/>
              </w:rPr>
              <w:t>274.</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2EC4F58"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EACA80E"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0B7E6B3" w14:textId="77777777" w:rsidR="00B0518B" w:rsidRDefault="00186926">
            <w:pPr>
              <w:pStyle w:val="Standard"/>
              <w:jc w:val="center"/>
              <w:rPr>
                <w:rFonts w:ascii="Arial" w:hAnsi="Arial"/>
                <w:sz w:val="21"/>
                <w:szCs w:val="21"/>
              </w:rPr>
            </w:pPr>
            <w:r>
              <w:rPr>
                <w:rFonts w:ascii="Arial" w:hAnsi="Arial"/>
                <w:sz w:val="21"/>
                <w:szCs w:val="21"/>
              </w:rPr>
              <w:t>32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A1A21B1" w14:textId="77777777" w:rsidR="00B0518B" w:rsidRDefault="00186926">
            <w:pPr>
              <w:pStyle w:val="Standard"/>
              <w:jc w:val="center"/>
              <w:rPr>
                <w:rFonts w:ascii="Arial" w:hAnsi="Arial"/>
                <w:sz w:val="21"/>
                <w:szCs w:val="21"/>
              </w:rPr>
            </w:pPr>
            <w:r>
              <w:rPr>
                <w:rFonts w:ascii="Arial" w:hAnsi="Arial"/>
                <w:sz w:val="21"/>
                <w:szCs w:val="21"/>
              </w:rPr>
              <w:t>25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78B53C6" w14:textId="77777777" w:rsidR="00B0518B" w:rsidRDefault="00B0518B">
            <w:pPr>
              <w:pStyle w:val="Standard"/>
              <w:jc w:val="center"/>
              <w:rPr>
                <w:rFonts w:ascii="Arial" w:hAnsi="Arial"/>
                <w:sz w:val="21"/>
                <w:szCs w:val="21"/>
              </w:rPr>
            </w:pPr>
          </w:p>
        </w:tc>
      </w:tr>
      <w:tr w:rsidR="00B0518B" w14:paraId="5ADF131C"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137C9FE" w14:textId="77777777" w:rsidR="00B0518B" w:rsidRDefault="00186926">
            <w:pPr>
              <w:pStyle w:val="Standard"/>
              <w:jc w:val="center"/>
              <w:rPr>
                <w:rFonts w:ascii="Arial" w:hAnsi="Arial"/>
                <w:color w:val="000000"/>
                <w:sz w:val="21"/>
                <w:szCs w:val="21"/>
              </w:rPr>
            </w:pPr>
            <w:r>
              <w:rPr>
                <w:rFonts w:ascii="Arial" w:hAnsi="Arial"/>
                <w:color w:val="000000"/>
                <w:sz w:val="21"/>
                <w:szCs w:val="21"/>
              </w:rPr>
              <w:t>275.</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44CF21D" w14:textId="77777777" w:rsidR="00B0518B" w:rsidRDefault="00186926">
            <w:pPr>
              <w:pStyle w:val="Standard"/>
              <w:jc w:val="center"/>
              <w:rPr>
                <w:rFonts w:ascii="Arial" w:hAnsi="Arial"/>
                <w:sz w:val="21"/>
                <w:szCs w:val="21"/>
              </w:rPr>
            </w:pPr>
            <w:r>
              <w:rPr>
                <w:rFonts w:ascii="Arial" w:hAnsi="Arial"/>
                <w:sz w:val="21"/>
                <w:szCs w:val="21"/>
              </w:rPr>
              <w:t>Ulów</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6F0F808" w14:textId="77777777" w:rsidR="00B0518B" w:rsidRDefault="00186926">
            <w:pPr>
              <w:pStyle w:val="Standard"/>
              <w:jc w:val="center"/>
              <w:rPr>
                <w:rFonts w:ascii="Arial" w:hAnsi="Arial"/>
                <w:sz w:val="21"/>
                <w:szCs w:val="21"/>
              </w:rPr>
            </w:pPr>
            <w:r>
              <w:rPr>
                <w:rFonts w:ascii="Arial" w:hAnsi="Arial"/>
                <w:sz w:val="21"/>
                <w:szCs w:val="21"/>
              </w:rPr>
              <w:t>94-89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5683F45" w14:textId="77777777" w:rsidR="00B0518B" w:rsidRDefault="00186926">
            <w:pPr>
              <w:pStyle w:val="Standard"/>
              <w:jc w:val="center"/>
              <w:rPr>
                <w:rFonts w:ascii="Arial" w:hAnsi="Arial"/>
                <w:sz w:val="21"/>
                <w:szCs w:val="21"/>
              </w:rPr>
            </w:pPr>
            <w:r>
              <w:rPr>
                <w:rFonts w:ascii="Arial" w:hAnsi="Arial"/>
                <w:sz w:val="21"/>
                <w:szCs w:val="21"/>
              </w:rPr>
              <w:t>33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501747" w14:textId="77777777" w:rsidR="00B0518B" w:rsidRDefault="00186926">
            <w:pPr>
              <w:pStyle w:val="Standard"/>
              <w:jc w:val="center"/>
              <w:rPr>
                <w:rFonts w:ascii="Arial" w:hAnsi="Arial"/>
                <w:sz w:val="21"/>
                <w:szCs w:val="21"/>
              </w:rPr>
            </w:pPr>
            <w:r>
              <w:rPr>
                <w:rFonts w:ascii="Arial" w:hAnsi="Arial"/>
                <w:sz w:val="21"/>
                <w:szCs w:val="21"/>
              </w:rPr>
              <w:t>26</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A99D722" w14:textId="77777777" w:rsidR="00B0518B" w:rsidRDefault="00B0518B">
            <w:pPr>
              <w:pStyle w:val="Standard"/>
              <w:jc w:val="center"/>
              <w:rPr>
                <w:rFonts w:ascii="Arial" w:hAnsi="Arial"/>
                <w:sz w:val="21"/>
                <w:szCs w:val="21"/>
              </w:rPr>
            </w:pPr>
          </w:p>
        </w:tc>
      </w:tr>
      <w:tr w:rsidR="00B0518B" w14:paraId="3EA79E39"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AECF842" w14:textId="77777777" w:rsidR="00B0518B" w:rsidRDefault="00186926">
            <w:pPr>
              <w:pStyle w:val="Standard"/>
              <w:jc w:val="center"/>
              <w:rPr>
                <w:rFonts w:ascii="Arial" w:hAnsi="Arial"/>
                <w:color w:val="000000"/>
                <w:sz w:val="21"/>
                <w:szCs w:val="21"/>
              </w:rPr>
            </w:pPr>
            <w:r>
              <w:rPr>
                <w:rFonts w:ascii="Arial" w:hAnsi="Arial"/>
                <w:color w:val="000000"/>
                <w:sz w:val="21"/>
                <w:szCs w:val="21"/>
              </w:rPr>
              <w:t>276.</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FFCC2B6" w14:textId="77777777" w:rsidR="00B0518B" w:rsidRDefault="00186926">
            <w:pPr>
              <w:pStyle w:val="Standard"/>
              <w:jc w:val="center"/>
              <w:rPr>
                <w:rFonts w:ascii="Arial" w:hAnsi="Arial"/>
                <w:sz w:val="21"/>
                <w:szCs w:val="21"/>
              </w:rPr>
            </w:pPr>
            <w:r>
              <w:rPr>
                <w:rFonts w:ascii="Arial" w:hAnsi="Arial"/>
                <w:sz w:val="21"/>
                <w:szCs w:val="21"/>
              </w:rPr>
              <w:t>Wieprzowe Jezioro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EC68594"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0FF40DA" w14:textId="77777777" w:rsidR="00B0518B" w:rsidRDefault="00186926">
            <w:pPr>
              <w:pStyle w:val="Standard"/>
              <w:jc w:val="center"/>
              <w:rPr>
                <w:rFonts w:ascii="Arial" w:hAnsi="Arial"/>
                <w:sz w:val="21"/>
                <w:szCs w:val="21"/>
              </w:rPr>
            </w:pPr>
            <w:r>
              <w:rPr>
                <w:rFonts w:ascii="Arial" w:hAnsi="Arial"/>
                <w:sz w:val="21"/>
                <w:szCs w:val="21"/>
              </w:rPr>
              <w:t>52</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67CCFB"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82F6E4F" w14:textId="77777777" w:rsidR="00B0518B" w:rsidRDefault="00B0518B">
            <w:pPr>
              <w:pStyle w:val="Standard"/>
              <w:jc w:val="center"/>
              <w:rPr>
                <w:rFonts w:ascii="Arial" w:hAnsi="Arial"/>
                <w:sz w:val="21"/>
                <w:szCs w:val="21"/>
              </w:rPr>
            </w:pPr>
          </w:p>
        </w:tc>
      </w:tr>
      <w:tr w:rsidR="00B0518B" w14:paraId="1095C278"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F6DBC29" w14:textId="77777777" w:rsidR="00B0518B" w:rsidRDefault="00186926">
            <w:pPr>
              <w:pStyle w:val="Standard"/>
              <w:jc w:val="center"/>
              <w:rPr>
                <w:rFonts w:ascii="Arial" w:hAnsi="Arial"/>
                <w:color w:val="000000"/>
                <w:sz w:val="21"/>
                <w:szCs w:val="21"/>
              </w:rPr>
            </w:pPr>
            <w:r>
              <w:rPr>
                <w:rFonts w:ascii="Arial" w:hAnsi="Arial"/>
                <w:color w:val="000000"/>
                <w:sz w:val="21"/>
                <w:szCs w:val="21"/>
              </w:rPr>
              <w:t>277.</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FD8475C" w14:textId="77777777" w:rsidR="00B0518B" w:rsidRDefault="00186926">
            <w:pPr>
              <w:pStyle w:val="Standard"/>
              <w:jc w:val="center"/>
              <w:rPr>
                <w:rFonts w:ascii="Arial" w:hAnsi="Arial"/>
                <w:sz w:val="21"/>
                <w:szCs w:val="21"/>
              </w:rPr>
            </w:pPr>
            <w:r>
              <w:rPr>
                <w:rFonts w:ascii="Arial" w:hAnsi="Arial"/>
                <w:sz w:val="21"/>
                <w:szCs w:val="21"/>
              </w:rPr>
              <w:t>Wieprzowe Jezioro</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73685CA" w14:textId="77777777" w:rsidR="00B0518B" w:rsidRDefault="00186926">
            <w:pPr>
              <w:pStyle w:val="Standard"/>
              <w:jc w:val="center"/>
              <w:rPr>
                <w:rFonts w:ascii="Arial" w:hAnsi="Arial"/>
                <w:sz w:val="21"/>
                <w:szCs w:val="21"/>
              </w:rPr>
            </w:pPr>
            <w:r>
              <w:rPr>
                <w:rFonts w:ascii="Arial" w:hAnsi="Arial"/>
                <w:sz w:val="21"/>
                <w:szCs w:val="21"/>
              </w:rPr>
              <w:t>93-90</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1B7697A" w14:textId="77777777" w:rsidR="00B0518B" w:rsidRDefault="00186926">
            <w:pPr>
              <w:pStyle w:val="Standard"/>
              <w:jc w:val="center"/>
              <w:rPr>
                <w:rFonts w:ascii="Arial" w:hAnsi="Arial"/>
                <w:sz w:val="21"/>
                <w:szCs w:val="21"/>
              </w:rPr>
            </w:pPr>
            <w:r>
              <w:rPr>
                <w:rFonts w:ascii="Arial" w:hAnsi="Arial"/>
                <w:sz w:val="21"/>
                <w:szCs w:val="21"/>
              </w:rPr>
              <w:t>53</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4565804"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F7B8479" w14:textId="77777777" w:rsidR="00B0518B" w:rsidRDefault="00B0518B">
            <w:pPr>
              <w:pStyle w:val="Standard"/>
              <w:jc w:val="center"/>
              <w:rPr>
                <w:rFonts w:ascii="Arial" w:hAnsi="Arial"/>
                <w:sz w:val="21"/>
                <w:szCs w:val="21"/>
              </w:rPr>
            </w:pPr>
          </w:p>
        </w:tc>
      </w:tr>
      <w:tr w:rsidR="00B0518B" w14:paraId="293122AB"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C522506" w14:textId="77777777" w:rsidR="00B0518B" w:rsidRDefault="00186926">
            <w:pPr>
              <w:pStyle w:val="Standard"/>
              <w:jc w:val="center"/>
              <w:rPr>
                <w:rFonts w:ascii="Arial" w:hAnsi="Arial"/>
                <w:color w:val="000000"/>
                <w:sz w:val="21"/>
                <w:szCs w:val="21"/>
              </w:rPr>
            </w:pPr>
            <w:r>
              <w:rPr>
                <w:rFonts w:ascii="Arial" w:hAnsi="Arial"/>
                <w:color w:val="000000"/>
                <w:sz w:val="21"/>
                <w:szCs w:val="21"/>
              </w:rPr>
              <w:t>278.</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6633032" w14:textId="77777777" w:rsidR="00B0518B" w:rsidRDefault="00186926">
            <w:pPr>
              <w:pStyle w:val="Standard"/>
              <w:jc w:val="center"/>
              <w:rPr>
                <w:rFonts w:ascii="Arial" w:hAnsi="Arial"/>
                <w:sz w:val="21"/>
                <w:szCs w:val="21"/>
              </w:rPr>
            </w:pPr>
            <w:r>
              <w:rPr>
                <w:rFonts w:ascii="Arial" w:hAnsi="Arial"/>
                <w:sz w:val="21"/>
                <w:szCs w:val="21"/>
              </w:rPr>
              <w:t>Zamiany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63CBFE9"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39B2E00" w14:textId="77777777" w:rsidR="00B0518B" w:rsidRDefault="00186926">
            <w:pPr>
              <w:pStyle w:val="Standard"/>
              <w:jc w:val="center"/>
              <w:rPr>
                <w:rFonts w:ascii="Arial" w:hAnsi="Arial"/>
                <w:sz w:val="21"/>
                <w:szCs w:val="21"/>
              </w:rPr>
            </w:pPr>
            <w:r>
              <w:rPr>
                <w:rFonts w:ascii="Arial" w:hAnsi="Arial"/>
                <w:sz w:val="21"/>
                <w:szCs w:val="21"/>
              </w:rPr>
              <w:t>4</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340A679" w14:textId="77777777" w:rsidR="00B0518B" w:rsidRDefault="00186926">
            <w:pPr>
              <w:pStyle w:val="Standard"/>
              <w:jc w:val="center"/>
              <w:rPr>
                <w:rFonts w:ascii="Arial" w:hAnsi="Arial"/>
                <w:sz w:val="21"/>
                <w:szCs w:val="21"/>
              </w:rPr>
            </w:pPr>
            <w:r>
              <w:rPr>
                <w:rFonts w:ascii="Arial" w:hAnsi="Arial"/>
                <w:sz w:val="21"/>
                <w:szCs w:val="21"/>
              </w:rPr>
              <w:t>1</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23F15B8" w14:textId="77777777" w:rsidR="00B0518B" w:rsidRDefault="00B0518B">
            <w:pPr>
              <w:pStyle w:val="Standard"/>
              <w:jc w:val="center"/>
              <w:rPr>
                <w:rFonts w:ascii="Arial" w:hAnsi="Arial"/>
                <w:sz w:val="21"/>
                <w:szCs w:val="21"/>
              </w:rPr>
            </w:pPr>
          </w:p>
        </w:tc>
      </w:tr>
      <w:tr w:rsidR="00B0518B" w14:paraId="6FB6DFA5"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D0BB709" w14:textId="77777777" w:rsidR="00B0518B" w:rsidRDefault="00186926">
            <w:pPr>
              <w:pStyle w:val="Standard"/>
              <w:jc w:val="center"/>
              <w:rPr>
                <w:rFonts w:ascii="Arial" w:hAnsi="Arial"/>
                <w:color w:val="000000"/>
                <w:sz w:val="21"/>
                <w:szCs w:val="21"/>
              </w:rPr>
            </w:pPr>
            <w:r>
              <w:rPr>
                <w:rFonts w:ascii="Arial" w:hAnsi="Arial"/>
                <w:color w:val="000000"/>
                <w:sz w:val="21"/>
                <w:szCs w:val="21"/>
              </w:rPr>
              <w:t>279.</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579C7F6" w14:textId="77777777" w:rsidR="00B0518B" w:rsidRDefault="00186926">
            <w:pPr>
              <w:pStyle w:val="Standard"/>
              <w:jc w:val="center"/>
              <w:rPr>
                <w:rFonts w:ascii="Arial" w:hAnsi="Arial"/>
                <w:sz w:val="21"/>
                <w:szCs w:val="21"/>
              </w:rPr>
            </w:pPr>
            <w:r>
              <w:rPr>
                <w:rFonts w:ascii="Arial" w:hAnsi="Arial"/>
                <w:sz w:val="21"/>
                <w:szCs w:val="21"/>
              </w:rPr>
              <w:t>Zamiany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BF8ED3A"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7B1A124" w14:textId="77777777" w:rsidR="00B0518B" w:rsidRDefault="00186926">
            <w:pPr>
              <w:pStyle w:val="Standard"/>
              <w:jc w:val="center"/>
              <w:rPr>
                <w:rFonts w:ascii="Arial" w:hAnsi="Arial"/>
                <w:sz w:val="21"/>
                <w:szCs w:val="21"/>
              </w:rPr>
            </w:pPr>
            <w:r>
              <w:rPr>
                <w:rFonts w:ascii="Arial" w:hAnsi="Arial"/>
                <w:sz w:val="21"/>
                <w:szCs w:val="21"/>
              </w:rPr>
              <w:t>5</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47F9819" w14:textId="77777777" w:rsidR="00B0518B" w:rsidRDefault="00186926">
            <w:pPr>
              <w:pStyle w:val="Standard"/>
              <w:jc w:val="center"/>
              <w:rPr>
                <w:rFonts w:ascii="Arial" w:hAnsi="Arial"/>
                <w:sz w:val="21"/>
                <w:szCs w:val="21"/>
              </w:rPr>
            </w:pPr>
            <w:r>
              <w:rPr>
                <w:rFonts w:ascii="Arial" w:hAnsi="Arial"/>
                <w:sz w:val="21"/>
                <w:szCs w:val="21"/>
              </w:rPr>
              <w:t>2</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DFAF5DD" w14:textId="77777777" w:rsidR="00B0518B" w:rsidRDefault="00B0518B">
            <w:pPr>
              <w:pStyle w:val="Standard"/>
              <w:jc w:val="center"/>
              <w:rPr>
                <w:rFonts w:ascii="Arial" w:hAnsi="Arial"/>
                <w:sz w:val="21"/>
                <w:szCs w:val="21"/>
              </w:rPr>
            </w:pPr>
          </w:p>
        </w:tc>
      </w:tr>
      <w:tr w:rsidR="00B0518B" w14:paraId="7914C2E0"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5AEBE44" w14:textId="77777777" w:rsidR="00B0518B" w:rsidRDefault="00186926">
            <w:pPr>
              <w:pStyle w:val="Standard"/>
              <w:jc w:val="center"/>
              <w:rPr>
                <w:rFonts w:ascii="Arial" w:hAnsi="Arial"/>
                <w:color w:val="000000"/>
                <w:sz w:val="21"/>
                <w:szCs w:val="21"/>
              </w:rPr>
            </w:pPr>
            <w:r>
              <w:rPr>
                <w:rFonts w:ascii="Arial" w:hAnsi="Arial"/>
                <w:color w:val="000000"/>
                <w:sz w:val="21"/>
                <w:szCs w:val="21"/>
              </w:rPr>
              <w:t>280.</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BC62453" w14:textId="77777777" w:rsidR="00B0518B" w:rsidRDefault="00186926">
            <w:pPr>
              <w:pStyle w:val="Standard"/>
              <w:jc w:val="center"/>
              <w:rPr>
                <w:rFonts w:ascii="Arial" w:hAnsi="Arial"/>
                <w:sz w:val="21"/>
                <w:szCs w:val="21"/>
              </w:rPr>
            </w:pPr>
            <w:r>
              <w:rPr>
                <w:rFonts w:ascii="Arial" w:hAnsi="Arial"/>
                <w:sz w:val="21"/>
                <w:szCs w:val="21"/>
              </w:rPr>
              <w:t>Zamiany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6B6C5406"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35E05C26" w14:textId="77777777" w:rsidR="00B0518B" w:rsidRDefault="00186926">
            <w:pPr>
              <w:pStyle w:val="Standard"/>
              <w:jc w:val="center"/>
              <w:rPr>
                <w:rFonts w:ascii="Arial" w:hAnsi="Arial"/>
                <w:sz w:val="21"/>
                <w:szCs w:val="21"/>
              </w:rPr>
            </w:pPr>
            <w:r>
              <w:rPr>
                <w:rFonts w:ascii="Arial" w:hAnsi="Arial"/>
                <w:sz w:val="21"/>
                <w:szCs w:val="21"/>
              </w:rPr>
              <w:t>6</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B3BDBEB" w14:textId="77777777" w:rsidR="00B0518B" w:rsidRDefault="00186926">
            <w:pPr>
              <w:pStyle w:val="Standard"/>
              <w:jc w:val="center"/>
              <w:rPr>
                <w:rFonts w:ascii="Arial" w:hAnsi="Arial"/>
                <w:sz w:val="21"/>
                <w:szCs w:val="21"/>
              </w:rPr>
            </w:pPr>
            <w:r>
              <w:rPr>
                <w:rFonts w:ascii="Arial" w:hAnsi="Arial"/>
                <w:sz w:val="21"/>
                <w:szCs w:val="21"/>
              </w:rPr>
              <w:t>3</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270B677" w14:textId="77777777" w:rsidR="00B0518B" w:rsidRDefault="00B0518B">
            <w:pPr>
              <w:pStyle w:val="Standard"/>
              <w:jc w:val="center"/>
              <w:rPr>
                <w:rFonts w:ascii="Arial" w:hAnsi="Arial"/>
                <w:sz w:val="21"/>
                <w:szCs w:val="21"/>
              </w:rPr>
            </w:pPr>
          </w:p>
        </w:tc>
      </w:tr>
      <w:tr w:rsidR="00B0518B" w14:paraId="4F663627"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2C850ECD" w14:textId="77777777" w:rsidR="00B0518B" w:rsidRDefault="00186926">
            <w:pPr>
              <w:pStyle w:val="Standard"/>
              <w:jc w:val="center"/>
              <w:rPr>
                <w:rFonts w:ascii="Arial" w:hAnsi="Arial"/>
                <w:color w:val="000000"/>
                <w:sz w:val="21"/>
                <w:szCs w:val="21"/>
              </w:rPr>
            </w:pPr>
            <w:r>
              <w:rPr>
                <w:rFonts w:ascii="Arial" w:hAnsi="Arial"/>
                <w:color w:val="000000"/>
                <w:sz w:val="21"/>
                <w:szCs w:val="21"/>
              </w:rPr>
              <w:t>281.</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7959908" w14:textId="77777777" w:rsidR="00B0518B" w:rsidRDefault="00186926">
            <w:pPr>
              <w:pStyle w:val="Standard"/>
              <w:jc w:val="center"/>
              <w:rPr>
                <w:rFonts w:ascii="Arial" w:hAnsi="Arial"/>
                <w:sz w:val="21"/>
                <w:szCs w:val="21"/>
              </w:rPr>
            </w:pPr>
            <w:r>
              <w:rPr>
                <w:rFonts w:ascii="Arial" w:hAnsi="Arial"/>
                <w:sz w:val="21"/>
                <w:szCs w:val="21"/>
              </w:rPr>
              <w:t>Zamiany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11C711F"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B2C61FF" w14:textId="77777777" w:rsidR="00B0518B" w:rsidRDefault="00186926">
            <w:pPr>
              <w:pStyle w:val="Standard"/>
              <w:jc w:val="center"/>
              <w:rPr>
                <w:rFonts w:ascii="Arial" w:hAnsi="Arial"/>
                <w:sz w:val="21"/>
                <w:szCs w:val="21"/>
              </w:rPr>
            </w:pPr>
            <w:r>
              <w:rPr>
                <w:rFonts w:ascii="Arial" w:hAnsi="Arial"/>
                <w:sz w:val="21"/>
                <w:szCs w:val="21"/>
              </w:rPr>
              <w:t>7</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0B81BCC" w14:textId="77777777" w:rsidR="00B0518B" w:rsidRDefault="00186926">
            <w:pPr>
              <w:pStyle w:val="Standard"/>
              <w:jc w:val="center"/>
              <w:rPr>
                <w:rFonts w:ascii="Arial" w:hAnsi="Arial"/>
                <w:sz w:val="21"/>
                <w:szCs w:val="21"/>
              </w:rPr>
            </w:pPr>
            <w:r>
              <w:rPr>
                <w:rFonts w:ascii="Arial" w:hAnsi="Arial"/>
                <w:sz w:val="21"/>
                <w:szCs w:val="21"/>
              </w:rPr>
              <w:t>4</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20F48BC" w14:textId="77777777" w:rsidR="00B0518B" w:rsidRDefault="00B0518B">
            <w:pPr>
              <w:pStyle w:val="Standard"/>
              <w:jc w:val="center"/>
              <w:rPr>
                <w:rFonts w:ascii="Arial" w:hAnsi="Arial"/>
                <w:sz w:val="21"/>
                <w:szCs w:val="21"/>
              </w:rPr>
            </w:pPr>
          </w:p>
        </w:tc>
      </w:tr>
      <w:tr w:rsidR="00B0518B" w14:paraId="67C86A4D" w14:textId="77777777">
        <w:trPr>
          <w:cantSplit/>
        </w:trPr>
        <w:tc>
          <w:tcPr>
            <w:tcW w:w="66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3858B3" w14:textId="77777777" w:rsidR="00B0518B" w:rsidRDefault="00186926">
            <w:pPr>
              <w:pStyle w:val="Standard"/>
              <w:jc w:val="center"/>
              <w:rPr>
                <w:rFonts w:ascii="Arial" w:hAnsi="Arial"/>
                <w:color w:val="000000"/>
                <w:sz w:val="21"/>
                <w:szCs w:val="21"/>
              </w:rPr>
            </w:pPr>
            <w:r>
              <w:rPr>
                <w:rFonts w:ascii="Arial" w:hAnsi="Arial"/>
                <w:color w:val="000000"/>
                <w:sz w:val="21"/>
                <w:szCs w:val="21"/>
              </w:rPr>
              <w:t>282.</w:t>
            </w:r>
          </w:p>
        </w:tc>
        <w:tc>
          <w:tcPr>
            <w:tcW w:w="255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4FAF9F65" w14:textId="77777777" w:rsidR="00B0518B" w:rsidRDefault="00186926">
            <w:pPr>
              <w:pStyle w:val="Standard"/>
              <w:jc w:val="center"/>
              <w:rPr>
                <w:rFonts w:ascii="Arial" w:hAnsi="Arial"/>
                <w:sz w:val="21"/>
                <w:szCs w:val="21"/>
              </w:rPr>
            </w:pPr>
            <w:r>
              <w:rPr>
                <w:rFonts w:ascii="Arial" w:hAnsi="Arial"/>
                <w:sz w:val="21"/>
                <w:szCs w:val="21"/>
              </w:rPr>
              <w:t>Zamiany</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1F82D3C3" w14:textId="77777777" w:rsidR="00B0518B" w:rsidRDefault="00186926">
            <w:pPr>
              <w:pStyle w:val="Standard"/>
              <w:jc w:val="center"/>
              <w:rPr>
                <w:rFonts w:ascii="Arial" w:hAnsi="Arial"/>
                <w:sz w:val="21"/>
                <w:szCs w:val="21"/>
              </w:rPr>
            </w:pPr>
            <w:r>
              <w:rPr>
                <w:rFonts w:ascii="Arial" w:hAnsi="Arial"/>
                <w:sz w:val="21"/>
                <w:szCs w:val="21"/>
              </w:rPr>
              <w:t>93-89</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902B328" w14:textId="77777777" w:rsidR="00B0518B" w:rsidRDefault="00186926">
            <w:pPr>
              <w:pStyle w:val="Standard"/>
              <w:jc w:val="center"/>
              <w:rPr>
                <w:rFonts w:ascii="Arial" w:hAnsi="Arial"/>
                <w:sz w:val="21"/>
                <w:szCs w:val="21"/>
              </w:rPr>
            </w:pPr>
            <w:r>
              <w:rPr>
                <w:rFonts w:ascii="Arial" w:hAnsi="Arial"/>
                <w:sz w:val="21"/>
                <w:szCs w:val="21"/>
              </w:rPr>
              <w:t>8</w:t>
            </w:r>
          </w:p>
        </w:tc>
        <w:tc>
          <w:tcPr>
            <w:tcW w:w="1605"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77A00522" w14:textId="77777777" w:rsidR="00B0518B" w:rsidRDefault="00186926">
            <w:pPr>
              <w:pStyle w:val="Standard"/>
              <w:jc w:val="center"/>
              <w:rPr>
                <w:rFonts w:ascii="Arial" w:hAnsi="Arial"/>
                <w:sz w:val="21"/>
                <w:szCs w:val="21"/>
              </w:rPr>
            </w:pPr>
            <w:r>
              <w:rPr>
                <w:rFonts w:ascii="Arial" w:hAnsi="Arial"/>
                <w:sz w:val="21"/>
                <w:szCs w:val="21"/>
              </w:rPr>
              <w:t>5</w:t>
            </w:r>
          </w:p>
        </w:tc>
        <w:tc>
          <w:tcPr>
            <w:tcW w:w="1607"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50F1D014" w14:textId="77777777" w:rsidR="00B0518B" w:rsidRDefault="00B0518B">
            <w:pPr>
              <w:pStyle w:val="Standard"/>
              <w:jc w:val="center"/>
              <w:rPr>
                <w:rFonts w:ascii="Arial" w:hAnsi="Arial"/>
                <w:sz w:val="21"/>
                <w:szCs w:val="21"/>
              </w:rPr>
            </w:pPr>
          </w:p>
        </w:tc>
      </w:tr>
    </w:tbl>
    <w:p w14:paraId="0EA3006A" w14:textId="77777777" w:rsidR="00B0518B" w:rsidRDefault="00186926">
      <w:pPr>
        <w:pStyle w:val="Standard"/>
        <w:jc w:val="both"/>
        <w:rPr>
          <w:rFonts w:ascii="Arial" w:hAnsi="Arial"/>
          <w:color w:val="000000"/>
          <w:sz w:val="20"/>
          <w:szCs w:val="20"/>
        </w:rPr>
      </w:pPr>
      <w:r>
        <w:rPr>
          <w:rFonts w:ascii="Arial" w:hAnsi="Arial"/>
          <w:color w:val="000000"/>
          <w:sz w:val="20"/>
          <w:szCs w:val="20"/>
        </w:rPr>
        <w:t>Źródło: Opracowanie własne na podstawie Gminnej Ewidencji Zabytków</w:t>
      </w:r>
    </w:p>
    <w:p w14:paraId="1E53A053" w14:textId="77777777" w:rsidR="00B0518B" w:rsidRDefault="00186926">
      <w:pPr>
        <w:pStyle w:val="Standard"/>
        <w:jc w:val="both"/>
        <w:rPr>
          <w:rFonts w:ascii="Arial" w:hAnsi="Arial"/>
        </w:rPr>
      </w:pPr>
      <w:r>
        <w:rPr>
          <w:rFonts w:ascii="Arial" w:hAnsi="Arial"/>
        </w:rPr>
        <w:t>*w spisie podano nazwę miejscowości jaka widniała w ewidencyjnym spisie AZP, w nawiasie została podana nazwa przysiółka itp. lub nazwa właściwej miejscowości w jakiej znajduje się stanowisko</w:t>
      </w:r>
    </w:p>
    <w:p w14:paraId="093A6460" w14:textId="77777777" w:rsidR="00B0518B" w:rsidRDefault="00186926">
      <w:pPr>
        <w:pStyle w:val="Standard"/>
        <w:jc w:val="both"/>
        <w:rPr>
          <w:rFonts w:ascii="Arial" w:hAnsi="Arial"/>
          <w:color w:val="000000"/>
          <w:sz w:val="20"/>
          <w:szCs w:val="20"/>
        </w:rPr>
      </w:pPr>
      <w:r>
        <w:rPr>
          <w:rFonts w:ascii="Arial" w:hAnsi="Arial"/>
          <w:color w:val="000000"/>
          <w:sz w:val="20"/>
          <w:szCs w:val="20"/>
        </w:rPr>
        <w:t>Źródło: Opracowanie własne na podstawie danych od Lubelskiego Wojewódzkiego Konserwatora Zabytków</w:t>
      </w:r>
    </w:p>
    <w:p w14:paraId="202970A6" w14:textId="77777777" w:rsidR="00B0518B" w:rsidRDefault="00B0518B">
      <w:pPr>
        <w:pStyle w:val="Standard"/>
        <w:jc w:val="both"/>
        <w:rPr>
          <w:rFonts w:ascii="Arial" w:hAnsi="Arial"/>
          <w:color w:val="000000"/>
          <w:sz w:val="20"/>
          <w:szCs w:val="20"/>
        </w:rPr>
      </w:pPr>
    </w:p>
    <w:p w14:paraId="70D34580" w14:textId="77777777" w:rsidR="00B0518B" w:rsidRDefault="00186926">
      <w:pPr>
        <w:pStyle w:val="Standard"/>
        <w:numPr>
          <w:ilvl w:val="0"/>
          <w:numId w:val="72"/>
        </w:numPr>
        <w:rPr>
          <w:rFonts w:ascii="Arial" w:hAnsi="Arial"/>
          <w:b/>
          <w:bCs/>
          <w:color w:val="000000"/>
        </w:rPr>
      </w:pPr>
      <w:r>
        <w:rPr>
          <w:rFonts w:ascii="Arial" w:hAnsi="Arial"/>
          <w:b/>
          <w:bCs/>
          <w:color w:val="000000"/>
        </w:rPr>
        <w:t>Zabytki wpisane do Gminnej Ewidencji Zabytków</w:t>
      </w:r>
    </w:p>
    <w:p w14:paraId="741E3E5A" w14:textId="77777777" w:rsidR="00B0518B" w:rsidRDefault="00186926">
      <w:pPr>
        <w:pStyle w:val="Standard"/>
        <w:rPr>
          <w:rFonts w:hint="eastAsia"/>
        </w:rPr>
      </w:pPr>
      <w:r>
        <w:rPr>
          <w:rFonts w:ascii="Arial" w:hAnsi="Arial"/>
          <w:b/>
          <w:bCs/>
          <w:color w:val="000000"/>
        </w:rPr>
        <w:t xml:space="preserve">Tabela 5. </w:t>
      </w:r>
      <w:r>
        <w:rPr>
          <w:rFonts w:ascii="Arial" w:hAnsi="Arial"/>
          <w:color w:val="000000"/>
        </w:rPr>
        <w:t>Spis zabytków wpisanych do Gminnej Ewidencji Zabytków</w:t>
      </w:r>
    </w:p>
    <w:tbl>
      <w:tblPr>
        <w:tblW w:w="9637" w:type="dxa"/>
        <w:tblInd w:w="-5" w:type="dxa"/>
        <w:tblLayout w:type="fixed"/>
        <w:tblCellMar>
          <w:left w:w="10" w:type="dxa"/>
          <w:right w:w="10" w:type="dxa"/>
        </w:tblCellMar>
        <w:tblLook w:val="0000" w:firstRow="0" w:lastRow="0" w:firstColumn="0" w:lastColumn="0" w:noHBand="0" w:noVBand="0"/>
      </w:tblPr>
      <w:tblGrid>
        <w:gridCol w:w="735"/>
        <w:gridCol w:w="2040"/>
        <w:gridCol w:w="3645"/>
        <w:gridCol w:w="3217"/>
      </w:tblGrid>
      <w:tr w:rsidR="00B0518B" w14:paraId="073991E8" w14:textId="77777777">
        <w:tc>
          <w:tcPr>
            <w:tcW w:w="73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74AF077"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Lp.</w:t>
            </w:r>
          </w:p>
        </w:tc>
        <w:tc>
          <w:tcPr>
            <w:tcW w:w="204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0F7E31E"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Miejscowość</w:t>
            </w:r>
          </w:p>
        </w:tc>
        <w:tc>
          <w:tcPr>
            <w:tcW w:w="364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0D0C03A"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Obiekt</w:t>
            </w:r>
          </w:p>
        </w:tc>
        <w:tc>
          <w:tcPr>
            <w:tcW w:w="3217"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36B521A" w14:textId="77777777" w:rsidR="00B0518B" w:rsidRDefault="00186926">
            <w:pPr>
              <w:pStyle w:val="TableContents"/>
              <w:jc w:val="center"/>
              <w:rPr>
                <w:rFonts w:ascii="Arial" w:hAnsi="Arial"/>
                <w:b/>
                <w:bCs/>
                <w:sz w:val="21"/>
                <w:szCs w:val="21"/>
              </w:rPr>
            </w:pPr>
            <w:r>
              <w:rPr>
                <w:rFonts w:ascii="Arial" w:hAnsi="Arial"/>
                <w:b/>
                <w:bCs/>
                <w:sz w:val="21"/>
                <w:szCs w:val="21"/>
              </w:rPr>
              <w:t>Zakres ochrony konserwatorskiej</w:t>
            </w:r>
          </w:p>
        </w:tc>
      </w:tr>
      <w:tr w:rsidR="00B0518B" w14:paraId="2CFFB7FB"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469F1852"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1</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6074CD9D"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2</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C00F957"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3</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6A81BB" w14:textId="77777777" w:rsidR="00B0518B" w:rsidRDefault="00186926">
            <w:pPr>
              <w:pStyle w:val="Standard"/>
              <w:jc w:val="center"/>
              <w:rPr>
                <w:rFonts w:ascii="Arial" w:hAnsi="Arial"/>
                <w:b/>
                <w:bCs/>
                <w:color w:val="000000"/>
                <w:sz w:val="21"/>
                <w:szCs w:val="21"/>
              </w:rPr>
            </w:pPr>
            <w:r>
              <w:rPr>
                <w:rFonts w:ascii="Arial" w:hAnsi="Arial"/>
                <w:b/>
                <w:bCs/>
                <w:color w:val="000000"/>
                <w:sz w:val="21"/>
                <w:szCs w:val="21"/>
              </w:rPr>
              <w:t>4</w:t>
            </w:r>
          </w:p>
        </w:tc>
      </w:tr>
      <w:tr w:rsidR="00B0518B" w14:paraId="4FC2664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941D1E0" w14:textId="77777777" w:rsidR="00B0518B" w:rsidRDefault="00186926">
            <w:pPr>
              <w:pStyle w:val="Standard"/>
              <w:jc w:val="center"/>
              <w:rPr>
                <w:rFonts w:ascii="Arial" w:hAnsi="Arial"/>
                <w:color w:val="000000"/>
                <w:sz w:val="21"/>
                <w:szCs w:val="21"/>
              </w:rPr>
            </w:pPr>
            <w:r>
              <w:rPr>
                <w:rFonts w:ascii="Arial" w:hAnsi="Arial"/>
                <w:color w:val="000000"/>
                <w:sz w:val="21"/>
                <w:szCs w:val="21"/>
              </w:rPr>
              <w:t>1.</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D1D7956" w14:textId="77777777" w:rsidR="00B0518B" w:rsidRDefault="00186926">
            <w:pPr>
              <w:pStyle w:val="TableContents"/>
              <w:jc w:val="center"/>
              <w:rPr>
                <w:rFonts w:ascii="Arial" w:hAnsi="Arial"/>
                <w:sz w:val="21"/>
                <w:szCs w:val="21"/>
              </w:rPr>
            </w:pPr>
            <w:r>
              <w:rPr>
                <w:rFonts w:ascii="Arial" w:hAnsi="Arial"/>
                <w:sz w:val="21"/>
                <w:szCs w:val="21"/>
              </w:rPr>
              <w:t>Chorążanka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0EC48E7E" w14:textId="77777777" w:rsidR="00B0518B" w:rsidRDefault="00186926">
            <w:pPr>
              <w:pStyle w:val="TableContents"/>
              <w:jc w:val="center"/>
              <w:rPr>
                <w:rFonts w:ascii="Arial" w:hAnsi="Arial"/>
                <w:sz w:val="21"/>
                <w:szCs w:val="21"/>
              </w:rPr>
            </w:pPr>
            <w:r>
              <w:rPr>
                <w:rFonts w:ascii="Arial" w:hAnsi="Arial"/>
                <w:sz w:val="21"/>
                <w:szCs w:val="21"/>
              </w:rPr>
              <w:t>Cmentarz polskich żołnierzy z 1939 r.</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9B3EBC"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6DEF19A9"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FDB4DB2" w14:textId="77777777" w:rsidR="00B0518B" w:rsidRDefault="00186926">
            <w:pPr>
              <w:pStyle w:val="Standard"/>
              <w:jc w:val="center"/>
              <w:rPr>
                <w:rFonts w:ascii="Arial" w:hAnsi="Arial"/>
                <w:color w:val="000000"/>
                <w:sz w:val="21"/>
                <w:szCs w:val="21"/>
              </w:rPr>
            </w:pPr>
            <w:r>
              <w:rPr>
                <w:rFonts w:ascii="Arial" w:hAnsi="Arial"/>
                <w:color w:val="000000"/>
                <w:sz w:val="21"/>
                <w:szCs w:val="21"/>
              </w:rPr>
              <w:t>2.</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4B408892" w14:textId="77777777" w:rsidR="00B0518B" w:rsidRDefault="00186926">
            <w:pPr>
              <w:pStyle w:val="TableContents"/>
              <w:jc w:val="center"/>
              <w:rPr>
                <w:rFonts w:ascii="Arial" w:hAnsi="Arial"/>
                <w:sz w:val="21"/>
                <w:szCs w:val="21"/>
              </w:rPr>
            </w:pPr>
            <w:proofErr w:type="spellStart"/>
            <w:r>
              <w:rPr>
                <w:rFonts w:ascii="Arial" w:hAnsi="Arial"/>
                <w:sz w:val="21"/>
                <w:szCs w:val="21"/>
              </w:rPr>
              <w:t>Klekacz</w:t>
            </w:r>
            <w:proofErr w:type="spellEnd"/>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05C419E4" w14:textId="77777777" w:rsidR="00B0518B" w:rsidRDefault="00186926">
            <w:pPr>
              <w:pStyle w:val="TableContents"/>
              <w:jc w:val="center"/>
              <w:rPr>
                <w:rFonts w:ascii="Arial" w:hAnsi="Arial"/>
                <w:sz w:val="21"/>
                <w:szCs w:val="21"/>
              </w:rPr>
            </w:pPr>
            <w:r>
              <w:rPr>
                <w:rFonts w:ascii="Arial" w:hAnsi="Arial"/>
                <w:sz w:val="21"/>
                <w:szCs w:val="21"/>
              </w:rPr>
              <w:t>Stanowisko archeologiczne nr 9 (kurhan)</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21F2EE"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647169A7" w14:textId="77777777" w:rsidR="00B0518B" w:rsidRDefault="00186926">
            <w:pPr>
              <w:pStyle w:val="TableContents"/>
              <w:spacing w:line="240" w:lineRule="auto"/>
              <w:jc w:val="center"/>
              <w:rPr>
                <w:rFonts w:ascii="Arial" w:hAnsi="Arial"/>
                <w:sz w:val="21"/>
                <w:szCs w:val="21"/>
              </w:rPr>
            </w:pPr>
            <w:r>
              <w:rPr>
                <w:rFonts w:ascii="Arial" w:hAnsi="Arial"/>
                <w:sz w:val="21"/>
                <w:szCs w:val="21"/>
              </w:rPr>
              <w:t>C/121</w:t>
            </w:r>
          </w:p>
        </w:tc>
      </w:tr>
      <w:tr w:rsidR="00B0518B" w14:paraId="02CC2465"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08B85B1D" w14:textId="77777777" w:rsidR="00B0518B" w:rsidRDefault="00186926">
            <w:pPr>
              <w:pStyle w:val="Standard"/>
              <w:jc w:val="center"/>
              <w:rPr>
                <w:rFonts w:ascii="Arial" w:hAnsi="Arial"/>
                <w:color w:val="000000"/>
                <w:sz w:val="21"/>
                <w:szCs w:val="21"/>
              </w:rPr>
            </w:pPr>
            <w:r>
              <w:rPr>
                <w:rFonts w:ascii="Arial" w:hAnsi="Arial"/>
                <w:color w:val="000000"/>
                <w:sz w:val="21"/>
                <w:szCs w:val="21"/>
              </w:rPr>
              <w:t>3.</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38C1E9C" w14:textId="77777777" w:rsidR="00B0518B" w:rsidRDefault="00186926">
            <w:pPr>
              <w:pStyle w:val="TableContents"/>
              <w:jc w:val="center"/>
              <w:rPr>
                <w:rFonts w:ascii="Arial" w:hAnsi="Arial"/>
                <w:sz w:val="21"/>
                <w:szCs w:val="21"/>
              </w:rPr>
            </w:pPr>
            <w:r>
              <w:rPr>
                <w:rFonts w:ascii="Arial" w:hAnsi="Arial"/>
                <w:sz w:val="21"/>
                <w:szCs w:val="21"/>
              </w:rPr>
              <w:t>Łaszczówka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517F0D8E" w14:textId="77777777" w:rsidR="00B0518B" w:rsidRDefault="00186926">
            <w:pPr>
              <w:pStyle w:val="TableContents"/>
              <w:jc w:val="center"/>
              <w:rPr>
                <w:rFonts w:ascii="Arial" w:hAnsi="Arial"/>
                <w:sz w:val="21"/>
                <w:szCs w:val="21"/>
              </w:rPr>
            </w:pPr>
            <w:r>
              <w:rPr>
                <w:rFonts w:ascii="Arial" w:hAnsi="Arial"/>
                <w:sz w:val="21"/>
                <w:szCs w:val="21"/>
              </w:rPr>
              <w:t>Założenie dworsko - ogrodowe</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37D3FC"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7F1FC5ED"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C9CF2DB" w14:textId="77777777" w:rsidR="00B0518B" w:rsidRDefault="00186926">
            <w:pPr>
              <w:pStyle w:val="Standard"/>
              <w:jc w:val="center"/>
              <w:rPr>
                <w:rFonts w:ascii="Arial" w:hAnsi="Arial"/>
                <w:color w:val="000000"/>
                <w:sz w:val="21"/>
                <w:szCs w:val="21"/>
              </w:rPr>
            </w:pPr>
            <w:r>
              <w:rPr>
                <w:rFonts w:ascii="Arial" w:hAnsi="Arial"/>
                <w:color w:val="000000"/>
                <w:sz w:val="21"/>
                <w:szCs w:val="21"/>
              </w:rPr>
              <w:t>4.</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C1DB64B" w14:textId="77777777" w:rsidR="00B0518B" w:rsidRDefault="00186926">
            <w:pPr>
              <w:pStyle w:val="TableContents"/>
              <w:jc w:val="center"/>
              <w:rPr>
                <w:rFonts w:ascii="Arial" w:hAnsi="Arial"/>
                <w:sz w:val="21"/>
                <w:szCs w:val="21"/>
              </w:rPr>
            </w:pPr>
            <w:r>
              <w:rPr>
                <w:rFonts w:ascii="Arial" w:hAnsi="Arial"/>
                <w:sz w:val="21"/>
                <w:szCs w:val="21"/>
              </w:rPr>
              <w:t>Łaszczówka Kolonia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AE73A07" w14:textId="77777777" w:rsidR="00B0518B" w:rsidRDefault="00186926">
            <w:pPr>
              <w:pStyle w:val="TableContents"/>
              <w:jc w:val="center"/>
              <w:rPr>
                <w:rFonts w:ascii="Arial" w:hAnsi="Arial"/>
                <w:sz w:val="21"/>
                <w:szCs w:val="21"/>
              </w:rPr>
            </w:pPr>
            <w:r>
              <w:rPr>
                <w:rFonts w:ascii="Arial" w:hAnsi="Arial"/>
                <w:sz w:val="21"/>
                <w:szCs w:val="21"/>
              </w:rPr>
              <w:t>Cmentarz z okresu I wojny światowej</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AA1622"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187457D2"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00F9226B" w14:textId="77777777" w:rsidR="00B0518B" w:rsidRDefault="00186926">
            <w:pPr>
              <w:pStyle w:val="Standard"/>
              <w:jc w:val="center"/>
              <w:rPr>
                <w:rFonts w:ascii="Arial" w:hAnsi="Arial"/>
                <w:color w:val="000000"/>
                <w:sz w:val="21"/>
                <w:szCs w:val="21"/>
              </w:rPr>
            </w:pPr>
            <w:r>
              <w:rPr>
                <w:rFonts w:ascii="Arial" w:hAnsi="Arial"/>
                <w:color w:val="000000"/>
                <w:sz w:val="21"/>
                <w:szCs w:val="21"/>
              </w:rPr>
              <w:t>5.</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0AA0629"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45BB41F0" w14:textId="77777777" w:rsidR="00B0518B" w:rsidRDefault="00186926">
            <w:pPr>
              <w:pStyle w:val="TableContents"/>
              <w:jc w:val="center"/>
              <w:rPr>
                <w:rFonts w:ascii="Arial" w:hAnsi="Arial"/>
                <w:sz w:val="21"/>
                <w:szCs w:val="21"/>
              </w:rPr>
            </w:pPr>
            <w:r>
              <w:rPr>
                <w:rFonts w:ascii="Arial" w:hAnsi="Arial"/>
                <w:sz w:val="21"/>
                <w:szCs w:val="21"/>
              </w:rPr>
              <w:t>Kaplica pw. św. Jacka, wraz z otoczeniem</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DD80E9"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3BA733A0" w14:textId="77777777" w:rsidR="00B0518B" w:rsidRDefault="00186926">
            <w:pPr>
              <w:pStyle w:val="TableContents"/>
              <w:spacing w:line="240" w:lineRule="auto"/>
              <w:jc w:val="center"/>
              <w:rPr>
                <w:rFonts w:ascii="Arial" w:hAnsi="Arial"/>
                <w:sz w:val="21"/>
                <w:szCs w:val="21"/>
              </w:rPr>
            </w:pPr>
            <w:r>
              <w:rPr>
                <w:rFonts w:ascii="Arial" w:hAnsi="Arial"/>
                <w:sz w:val="21"/>
                <w:szCs w:val="21"/>
              </w:rPr>
              <w:t>A/927</w:t>
            </w:r>
          </w:p>
        </w:tc>
      </w:tr>
      <w:tr w:rsidR="00B0518B" w14:paraId="7E0413E0"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4259CCD6" w14:textId="77777777" w:rsidR="00B0518B" w:rsidRDefault="00186926">
            <w:pPr>
              <w:pStyle w:val="Standard"/>
              <w:jc w:val="center"/>
              <w:rPr>
                <w:rFonts w:ascii="Arial" w:hAnsi="Arial"/>
                <w:color w:val="000000"/>
                <w:sz w:val="21"/>
                <w:szCs w:val="21"/>
              </w:rPr>
            </w:pPr>
            <w:r>
              <w:rPr>
                <w:rFonts w:ascii="Arial" w:hAnsi="Arial"/>
                <w:color w:val="000000"/>
                <w:sz w:val="21"/>
                <w:szCs w:val="21"/>
              </w:rPr>
              <w:t>6.</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0A13F467"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A93D1E9" w14:textId="77777777" w:rsidR="00B0518B" w:rsidRDefault="00186926">
            <w:pPr>
              <w:pStyle w:val="TableContents"/>
              <w:jc w:val="center"/>
              <w:rPr>
                <w:rFonts w:ascii="Arial" w:hAnsi="Arial"/>
                <w:sz w:val="21"/>
                <w:szCs w:val="21"/>
              </w:rPr>
            </w:pPr>
            <w:r>
              <w:rPr>
                <w:rFonts w:ascii="Arial" w:hAnsi="Arial"/>
                <w:sz w:val="21"/>
                <w:szCs w:val="21"/>
              </w:rPr>
              <w:t>Grodzisko z wałem ziemnym tzw. „Biała Góra”</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E89DDA"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1DFC959B" w14:textId="77777777" w:rsidR="00B0518B" w:rsidRDefault="00186926">
            <w:pPr>
              <w:pStyle w:val="TableContents"/>
              <w:spacing w:line="240" w:lineRule="auto"/>
              <w:jc w:val="center"/>
              <w:rPr>
                <w:rFonts w:ascii="Arial" w:hAnsi="Arial"/>
                <w:sz w:val="21"/>
                <w:szCs w:val="21"/>
              </w:rPr>
            </w:pPr>
            <w:r>
              <w:rPr>
                <w:rFonts w:ascii="Arial" w:hAnsi="Arial"/>
                <w:sz w:val="21"/>
                <w:szCs w:val="21"/>
              </w:rPr>
              <w:t>c/77</w:t>
            </w:r>
          </w:p>
        </w:tc>
      </w:tr>
      <w:tr w:rsidR="00B0518B" w14:paraId="62BF930F"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D7B7DE5" w14:textId="77777777" w:rsidR="00B0518B" w:rsidRDefault="00186926">
            <w:pPr>
              <w:pStyle w:val="Standard"/>
              <w:jc w:val="center"/>
              <w:rPr>
                <w:rFonts w:ascii="Arial" w:hAnsi="Arial"/>
                <w:color w:val="000000"/>
                <w:sz w:val="21"/>
                <w:szCs w:val="21"/>
              </w:rPr>
            </w:pPr>
            <w:r>
              <w:rPr>
                <w:rFonts w:ascii="Arial" w:hAnsi="Arial"/>
                <w:color w:val="000000"/>
                <w:sz w:val="21"/>
                <w:szCs w:val="21"/>
              </w:rPr>
              <w:t>7.</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0599AE69"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3C49B21" w14:textId="77777777" w:rsidR="00B0518B" w:rsidRDefault="00186926">
            <w:pPr>
              <w:pStyle w:val="TableContents"/>
              <w:jc w:val="center"/>
              <w:rPr>
                <w:rFonts w:ascii="Arial" w:hAnsi="Arial"/>
                <w:sz w:val="21"/>
                <w:szCs w:val="21"/>
              </w:rPr>
            </w:pPr>
            <w:r>
              <w:rPr>
                <w:rFonts w:ascii="Arial" w:hAnsi="Arial"/>
                <w:sz w:val="21"/>
                <w:szCs w:val="21"/>
              </w:rPr>
              <w:t>Kurhan (stanowisko archeologiczne nr 24)</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80288A"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47A0112C" w14:textId="77777777" w:rsidR="00B0518B" w:rsidRDefault="00186926">
            <w:pPr>
              <w:pStyle w:val="TableContents"/>
              <w:spacing w:line="240" w:lineRule="auto"/>
              <w:jc w:val="center"/>
              <w:rPr>
                <w:rFonts w:ascii="Arial" w:hAnsi="Arial"/>
                <w:sz w:val="21"/>
                <w:szCs w:val="21"/>
              </w:rPr>
            </w:pPr>
            <w:r>
              <w:rPr>
                <w:rFonts w:ascii="Arial" w:hAnsi="Arial"/>
                <w:sz w:val="21"/>
                <w:szCs w:val="21"/>
              </w:rPr>
              <w:t>C/130</w:t>
            </w:r>
          </w:p>
        </w:tc>
      </w:tr>
      <w:tr w:rsidR="00B0518B" w14:paraId="2D7A229A"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A798AA0" w14:textId="77777777" w:rsidR="00B0518B" w:rsidRDefault="00186926">
            <w:pPr>
              <w:pStyle w:val="Standard"/>
              <w:jc w:val="center"/>
              <w:rPr>
                <w:rFonts w:ascii="Arial" w:hAnsi="Arial"/>
                <w:color w:val="000000"/>
                <w:sz w:val="21"/>
                <w:szCs w:val="21"/>
              </w:rPr>
            </w:pPr>
            <w:r>
              <w:rPr>
                <w:rFonts w:ascii="Arial" w:hAnsi="Arial"/>
                <w:color w:val="000000"/>
                <w:sz w:val="21"/>
                <w:szCs w:val="21"/>
              </w:rPr>
              <w:t>8.</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3C816B5"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E1BFDE3" w14:textId="77777777" w:rsidR="00B0518B" w:rsidRDefault="00186926">
            <w:pPr>
              <w:pStyle w:val="TableContents"/>
              <w:jc w:val="center"/>
              <w:rPr>
                <w:rFonts w:ascii="Arial" w:hAnsi="Arial"/>
                <w:sz w:val="21"/>
                <w:szCs w:val="21"/>
              </w:rPr>
            </w:pPr>
            <w:r>
              <w:rPr>
                <w:rFonts w:ascii="Arial" w:hAnsi="Arial"/>
                <w:sz w:val="21"/>
                <w:szCs w:val="21"/>
              </w:rPr>
              <w:t>2 kurhany (stanowisko nr 18)</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E7C907"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2117EA09" w14:textId="77777777" w:rsidR="00B0518B" w:rsidRDefault="00186926">
            <w:pPr>
              <w:pStyle w:val="TableContents"/>
              <w:spacing w:line="240" w:lineRule="auto"/>
              <w:jc w:val="center"/>
              <w:rPr>
                <w:rFonts w:ascii="Arial" w:hAnsi="Arial"/>
                <w:sz w:val="21"/>
                <w:szCs w:val="21"/>
              </w:rPr>
            </w:pPr>
            <w:r>
              <w:rPr>
                <w:rFonts w:ascii="Arial" w:hAnsi="Arial"/>
                <w:sz w:val="21"/>
                <w:szCs w:val="21"/>
              </w:rPr>
              <w:t>C/131</w:t>
            </w:r>
          </w:p>
        </w:tc>
      </w:tr>
      <w:tr w:rsidR="00B0518B" w14:paraId="0E6F91D5"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418E44CA" w14:textId="77777777" w:rsidR="00B0518B" w:rsidRDefault="00186926">
            <w:pPr>
              <w:pStyle w:val="Standard"/>
              <w:jc w:val="center"/>
              <w:rPr>
                <w:rFonts w:ascii="Arial" w:hAnsi="Arial"/>
                <w:color w:val="000000"/>
                <w:sz w:val="21"/>
                <w:szCs w:val="21"/>
              </w:rPr>
            </w:pPr>
            <w:r>
              <w:rPr>
                <w:rFonts w:ascii="Arial" w:hAnsi="Arial"/>
                <w:color w:val="000000"/>
                <w:sz w:val="21"/>
                <w:szCs w:val="21"/>
              </w:rPr>
              <w:t>9.</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09F1C0DE"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1A80C311" w14:textId="77777777" w:rsidR="00B0518B" w:rsidRDefault="00186926">
            <w:pPr>
              <w:pStyle w:val="TableContents"/>
              <w:jc w:val="center"/>
              <w:rPr>
                <w:rFonts w:ascii="Arial" w:hAnsi="Arial"/>
                <w:sz w:val="21"/>
                <w:szCs w:val="21"/>
              </w:rPr>
            </w:pPr>
            <w:r>
              <w:rPr>
                <w:rFonts w:ascii="Arial" w:hAnsi="Arial"/>
                <w:sz w:val="21"/>
                <w:szCs w:val="21"/>
              </w:rPr>
              <w:t>Kurhan (stanowisko nr 19)</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C8226A"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10DD220A" w14:textId="77777777" w:rsidR="00B0518B" w:rsidRDefault="00186926">
            <w:pPr>
              <w:pStyle w:val="TableContents"/>
              <w:spacing w:line="240" w:lineRule="auto"/>
              <w:jc w:val="center"/>
              <w:rPr>
                <w:rFonts w:ascii="Arial" w:hAnsi="Arial"/>
                <w:sz w:val="21"/>
                <w:szCs w:val="21"/>
              </w:rPr>
            </w:pPr>
            <w:r>
              <w:rPr>
                <w:rFonts w:ascii="Arial" w:hAnsi="Arial"/>
                <w:sz w:val="21"/>
                <w:szCs w:val="21"/>
              </w:rPr>
              <w:t>C/135</w:t>
            </w:r>
          </w:p>
        </w:tc>
      </w:tr>
      <w:tr w:rsidR="00B0518B" w14:paraId="0F4C439B"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93A54B2" w14:textId="77777777" w:rsidR="00B0518B" w:rsidRDefault="00186926">
            <w:pPr>
              <w:pStyle w:val="Standard"/>
              <w:jc w:val="center"/>
              <w:rPr>
                <w:rFonts w:ascii="Arial" w:hAnsi="Arial"/>
                <w:color w:val="000000"/>
                <w:sz w:val="21"/>
                <w:szCs w:val="21"/>
              </w:rPr>
            </w:pPr>
            <w:r>
              <w:rPr>
                <w:rFonts w:ascii="Arial" w:hAnsi="Arial"/>
                <w:color w:val="000000"/>
                <w:sz w:val="21"/>
                <w:szCs w:val="21"/>
              </w:rPr>
              <w:t>10.</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DD012F7"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27499EC" w14:textId="77777777" w:rsidR="00B0518B" w:rsidRDefault="00186926">
            <w:pPr>
              <w:pStyle w:val="TableContents"/>
              <w:jc w:val="center"/>
              <w:rPr>
                <w:rFonts w:ascii="Arial" w:hAnsi="Arial"/>
                <w:sz w:val="21"/>
                <w:szCs w:val="21"/>
              </w:rPr>
            </w:pPr>
            <w:r>
              <w:rPr>
                <w:rFonts w:ascii="Arial" w:hAnsi="Arial"/>
                <w:sz w:val="21"/>
                <w:szCs w:val="21"/>
              </w:rPr>
              <w:t>Kurhan (stanowisko nr 20)</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41C6E1"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7C777EE6" w14:textId="77777777" w:rsidR="00B0518B" w:rsidRDefault="00186926">
            <w:pPr>
              <w:pStyle w:val="TableContents"/>
              <w:spacing w:line="240" w:lineRule="auto"/>
              <w:jc w:val="center"/>
              <w:rPr>
                <w:rFonts w:ascii="Arial" w:hAnsi="Arial"/>
                <w:sz w:val="21"/>
                <w:szCs w:val="21"/>
              </w:rPr>
            </w:pPr>
            <w:r>
              <w:rPr>
                <w:rFonts w:ascii="Arial" w:hAnsi="Arial"/>
                <w:sz w:val="21"/>
                <w:szCs w:val="21"/>
              </w:rPr>
              <w:t>C/136</w:t>
            </w:r>
          </w:p>
        </w:tc>
      </w:tr>
      <w:tr w:rsidR="00B0518B" w14:paraId="12F57F26"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BCA4322" w14:textId="77777777" w:rsidR="00B0518B" w:rsidRDefault="00186926">
            <w:pPr>
              <w:pStyle w:val="Standard"/>
              <w:jc w:val="center"/>
              <w:rPr>
                <w:rFonts w:ascii="Arial" w:hAnsi="Arial"/>
                <w:color w:val="000000"/>
                <w:sz w:val="21"/>
                <w:szCs w:val="21"/>
              </w:rPr>
            </w:pPr>
            <w:r>
              <w:rPr>
                <w:rFonts w:ascii="Arial" w:hAnsi="Arial"/>
                <w:color w:val="000000"/>
                <w:sz w:val="21"/>
                <w:szCs w:val="21"/>
              </w:rPr>
              <w:t>11.</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97E678A"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2156DA19" w14:textId="77777777" w:rsidR="00B0518B" w:rsidRDefault="00186926">
            <w:pPr>
              <w:pStyle w:val="TableContents"/>
              <w:jc w:val="center"/>
              <w:rPr>
                <w:rFonts w:ascii="Arial" w:hAnsi="Arial"/>
                <w:sz w:val="21"/>
                <w:szCs w:val="21"/>
              </w:rPr>
            </w:pPr>
            <w:r>
              <w:rPr>
                <w:rFonts w:ascii="Arial" w:hAnsi="Arial"/>
                <w:sz w:val="21"/>
                <w:szCs w:val="21"/>
              </w:rPr>
              <w:t>Kurhan (stanowisko nr 21)</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9B711"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55F0D3AD" w14:textId="77777777" w:rsidR="00B0518B" w:rsidRDefault="00186926">
            <w:pPr>
              <w:pStyle w:val="TableContents"/>
              <w:spacing w:line="240" w:lineRule="auto"/>
              <w:jc w:val="center"/>
              <w:rPr>
                <w:rFonts w:ascii="Arial" w:hAnsi="Arial"/>
                <w:sz w:val="21"/>
                <w:szCs w:val="21"/>
              </w:rPr>
            </w:pPr>
            <w:r>
              <w:rPr>
                <w:rFonts w:ascii="Arial" w:hAnsi="Arial"/>
                <w:sz w:val="21"/>
                <w:szCs w:val="21"/>
              </w:rPr>
              <w:t>C/137</w:t>
            </w:r>
          </w:p>
        </w:tc>
      </w:tr>
      <w:tr w:rsidR="00B0518B" w14:paraId="37D542E7"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F1B8C79" w14:textId="77777777" w:rsidR="00B0518B" w:rsidRDefault="00186926">
            <w:pPr>
              <w:pStyle w:val="Standard"/>
              <w:jc w:val="center"/>
              <w:rPr>
                <w:rFonts w:ascii="Arial" w:hAnsi="Arial"/>
                <w:color w:val="000000"/>
                <w:sz w:val="21"/>
                <w:szCs w:val="21"/>
              </w:rPr>
            </w:pPr>
            <w:r>
              <w:rPr>
                <w:rFonts w:ascii="Arial" w:hAnsi="Arial"/>
                <w:color w:val="000000"/>
                <w:sz w:val="21"/>
                <w:szCs w:val="21"/>
              </w:rPr>
              <w:t>12.</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0EE8FC97"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1B2EDF6F" w14:textId="77777777" w:rsidR="00B0518B" w:rsidRDefault="00186926">
            <w:pPr>
              <w:pStyle w:val="TableContents"/>
              <w:jc w:val="center"/>
              <w:rPr>
                <w:rFonts w:ascii="Arial" w:hAnsi="Arial"/>
                <w:sz w:val="21"/>
                <w:szCs w:val="21"/>
              </w:rPr>
            </w:pPr>
            <w:r>
              <w:rPr>
                <w:rFonts w:ascii="Arial" w:hAnsi="Arial"/>
                <w:sz w:val="21"/>
                <w:szCs w:val="21"/>
              </w:rPr>
              <w:t>Kurhan (stanowisko nr 25)</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3E701A"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265F79ED" w14:textId="77777777" w:rsidR="00B0518B" w:rsidRDefault="00186926">
            <w:pPr>
              <w:pStyle w:val="TableContents"/>
              <w:spacing w:line="240" w:lineRule="auto"/>
              <w:jc w:val="center"/>
              <w:rPr>
                <w:rFonts w:ascii="Arial" w:hAnsi="Arial"/>
                <w:sz w:val="21"/>
                <w:szCs w:val="21"/>
              </w:rPr>
            </w:pPr>
            <w:r>
              <w:rPr>
                <w:rFonts w:ascii="Arial" w:hAnsi="Arial"/>
                <w:sz w:val="21"/>
                <w:szCs w:val="21"/>
              </w:rPr>
              <w:t>C/138</w:t>
            </w:r>
          </w:p>
        </w:tc>
      </w:tr>
      <w:tr w:rsidR="00B0518B" w14:paraId="00660F4B"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0B746E8A" w14:textId="77777777" w:rsidR="00B0518B" w:rsidRDefault="00186926">
            <w:pPr>
              <w:pStyle w:val="Standard"/>
              <w:jc w:val="center"/>
              <w:rPr>
                <w:rFonts w:ascii="Arial" w:hAnsi="Arial"/>
                <w:color w:val="000000"/>
                <w:sz w:val="21"/>
                <w:szCs w:val="21"/>
              </w:rPr>
            </w:pPr>
            <w:r>
              <w:rPr>
                <w:rFonts w:ascii="Arial" w:hAnsi="Arial"/>
                <w:color w:val="000000"/>
                <w:sz w:val="21"/>
                <w:szCs w:val="21"/>
              </w:rPr>
              <w:t>13.</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0CC156B6" w14:textId="77777777" w:rsidR="00B0518B" w:rsidRDefault="00186926">
            <w:pPr>
              <w:pStyle w:val="TableContents"/>
              <w:jc w:val="center"/>
              <w:rPr>
                <w:rFonts w:ascii="Arial" w:hAnsi="Arial"/>
                <w:sz w:val="21"/>
                <w:szCs w:val="21"/>
              </w:rPr>
            </w:pPr>
            <w:r>
              <w:rPr>
                <w:rFonts w:ascii="Arial" w:hAnsi="Arial"/>
                <w:sz w:val="21"/>
                <w:szCs w:val="21"/>
              </w:rPr>
              <w:t>Majdan Górny</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0284EE5" w14:textId="77777777" w:rsidR="00B0518B" w:rsidRDefault="00186926">
            <w:pPr>
              <w:pStyle w:val="Standard"/>
              <w:jc w:val="center"/>
              <w:rPr>
                <w:rFonts w:ascii="Arial" w:hAnsi="Arial"/>
                <w:color w:val="000000"/>
                <w:sz w:val="21"/>
                <w:szCs w:val="21"/>
              </w:rPr>
            </w:pPr>
            <w:r>
              <w:rPr>
                <w:rFonts w:ascii="Arial" w:hAnsi="Arial"/>
                <w:color w:val="000000"/>
                <w:sz w:val="21"/>
                <w:szCs w:val="21"/>
              </w:rPr>
              <w:t>Założenie dworsko – ogrodowe przed 1855 r.</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678BAB"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47A565E0"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665607F" w14:textId="77777777" w:rsidR="00B0518B" w:rsidRDefault="00186926">
            <w:pPr>
              <w:pStyle w:val="Standard"/>
              <w:jc w:val="center"/>
              <w:rPr>
                <w:rFonts w:ascii="Arial" w:hAnsi="Arial"/>
                <w:color w:val="000000"/>
                <w:sz w:val="21"/>
                <w:szCs w:val="21"/>
              </w:rPr>
            </w:pPr>
            <w:r>
              <w:rPr>
                <w:rFonts w:ascii="Arial" w:hAnsi="Arial"/>
                <w:color w:val="000000"/>
                <w:sz w:val="21"/>
                <w:szCs w:val="21"/>
              </w:rPr>
              <w:t>14.</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A33E771" w14:textId="77777777" w:rsidR="00B0518B" w:rsidRDefault="00186926">
            <w:pPr>
              <w:pStyle w:val="TableContents"/>
              <w:jc w:val="center"/>
              <w:rPr>
                <w:rFonts w:ascii="Arial" w:hAnsi="Arial"/>
                <w:sz w:val="21"/>
                <w:szCs w:val="21"/>
              </w:rPr>
            </w:pPr>
            <w:r>
              <w:rPr>
                <w:rFonts w:ascii="Arial" w:hAnsi="Arial"/>
                <w:sz w:val="21"/>
                <w:szCs w:val="21"/>
              </w:rPr>
              <w:t>Podhorce</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1442B338" w14:textId="77777777" w:rsidR="00B0518B" w:rsidRDefault="00186926">
            <w:pPr>
              <w:pStyle w:val="TableContents"/>
              <w:jc w:val="center"/>
              <w:rPr>
                <w:rFonts w:ascii="Arial" w:hAnsi="Arial"/>
                <w:sz w:val="21"/>
                <w:szCs w:val="21"/>
              </w:rPr>
            </w:pPr>
            <w:r>
              <w:rPr>
                <w:rFonts w:ascii="Arial" w:hAnsi="Arial"/>
                <w:sz w:val="21"/>
                <w:szCs w:val="21"/>
              </w:rPr>
              <w:t>Figura przydrożna Chrystusa Frasobliwy</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E224AA"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6B5F36C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2F420D3B" w14:textId="77777777" w:rsidR="00B0518B" w:rsidRDefault="00186926">
            <w:pPr>
              <w:pStyle w:val="Standard"/>
              <w:jc w:val="center"/>
              <w:rPr>
                <w:rFonts w:ascii="Arial" w:hAnsi="Arial"/>
                <w:color w:val="000000"/>
                <w:sz w:val="21"/>
                <w:szCs w:val="21"/>
              </w:rPr>
            </w:pPr>
            <w:r>
              <w:rPr>
                <w:rFonts w:ascii="Arial" w:hAnsi="Arial"/>
                <w:color w:val="000000"/>
                <w:sz w:val="21"/>
                <w:szCs w:val="21"/>
              </w:rPr>
              <w:t>15.</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4025585" w14:textId="77777777" w:rsidR="00B0518B" w:rsidRDefault="00186926">
            <w:pPr>
              <w:pStyle w:val="TableContents"/>
              <w:jc w:val="center"/>
              <w:rPr>
                <w:rFonts w:ascii="Arial" w:hAnsi="Arial"/>
                <w:sz w:val="21"/>
                <w:szCs w:val="21"/>
              </w:rPr>
            </w:pPr>
            <w:r>
              <w:rPr>
                <w:rFonts w:ascii="Arial" w:hAnsi="Arial"/>
                <w:sz w:val="21"/>
                <w:szCs w:val="21"/>
              </w:rPr>
              <w:t>Podhorce</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89794ED" w14:textId="77777777" w:rsidR="00B0518B" w:rsidRDefault="00186926">
            <w:pPr>
              <w:pStyle w:val="TableContents"/>
              <w:jc w:val="center"/>
              <w:rPr>
                <w:rFonts w:ascii="Arial" w:hAnsi="Arial"/>
                <w:sz w:val="21"/>
                <w:szCs w:val="21"/>
              </w:rPr>
            </w:pPr>
            <w:r>
              <w:rPr>
                <w:rFonts w:ascii="Arial" w:hAnsi="Arial"/>
                <w:sz w:val="21"/>
                <w:szCs w:val="21"/>
              </w:rPr>
              <w:t>Figura przydrożna</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39181F"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7E5537E7"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3EC632A3" w14:textId="77777777" w:rsidR="00B0518B" w:rsidRDefault="00186926">
            <w:pPr>
              <w:pStyle w:val="Standard"/>
              <w:jc w:val="center"/>
              <w:rPr>
                <w:rFonts w:ascii="Arial" w:hAnsi="Arial"/>
                <w:color w:val="000000"/>
                <w:sz w:val="21"/>
                <w:szCs w:val="21"/>
              </w:rPr>
            </w:pPr>
            <w:r>
              <w:rPr>
                <w:rFonts w:ascii="Arial" w:hAnsi="Arial"/>
                <w:color w:val="000000"/>
                <w:sz w:val="21"/>
                <w:szCs w:val="21"/>
              </w:rPr>
              <w:t>16.</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4915AE0" w14:textId="77777777" w:rsidR="00B0518B" w:rsidRDefault="00186926">
            <w:pPr>
              <w:pStyle w:val="TableContents"/>
              <w:jc w:val="center"/>
              <w:rPr>
                <w:rFonts w:ascii="Arial" w:hAnsi="Arial"/>
                <w:sz w:val="21"/>
                <w:szCs w:val="21"/>
              </w:rPr>
            </w:pPr>
            <w:r>
              <w:rPr>
                <w:rFonts w:ascii="Arial" w:hAnsi="Arial"/>
                <w:sz w:val="21"/>
                <w:szCs w:val="21"/>
              </w:rPr>
              <w:t>Podhorce</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67581E09" w14:textId="77777777" w:rsidR="00B0518B" w:rsidRDefault="00186926">
            <w:pPr>
              <w:pStyle w:val="TableContents"/>
              <w:jc w:val="center"/>
              <w:rPr>
                <w:rFonts w:ascii="Arial" w:hAnsi="Arial"/>
                <w:sz w:val="21"/>
                <w:szCs w:val="21"/>
              </w:rPr>
            </w:pPr>
            <w:r>
              <w:rPr>
                <w:rFonts w:ascii="Arial" w:hAnsi="Arial"/>
                <w:sz w:val="21"/>
                <w:szCs w:val="21"/>
              </w:rPr>
              <w:t>Kościół parafialny, rzymskokatolicki pw. Matki Bożej Częstochowskiej, wraz z wyposażeniem wnętrza, drzewostan w granicach ogrodzenia cmentarza kościelnego</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85373B"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23A4A4DB" w14:textId="77777777" w:rsidR="00B0518B" w:rsidRDefault="00186926">
            <w:pPr>
              <w:pStyle w:val="TableContents"/>
              <w:spacing w:line="240" w:lineRule="auto"/>
              <w:jc w:val="center"/>
              <w:rPr>
                <w:rFonts w:ascii="Arial" w:hAnsi="Arial"/>
                <w:sz w:val="21"/>
                <w:szCs w:val="21"/>
              </w:rPr>
            </w:pPr>
            <w:r>
              <w:rPr>
                <w:rFonts w:ascii="Arial" w:hAnsi="Arial"/>
                <w:sz w:val="21"/>
                <w:szCs w:val="21"/>
              </w:rPr>
              <w:t>A/1483</w:t>
            </w:r>
          </w:p>
        </w:tc>
      </w:tr>
      <w:tr w:rsidR="00B0518B" w14:paraId="28D10C33"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264E8AA9" w14:textId="77777777" w:rsidR="00B0518B" w:rsidRDefault="00186926">
            <w:pPr>
              <w:pStyle w:val="Standard"/>
              <w:jc w:val="center"/>
              <w:rPr>
                <w:rFonts w:ascii="Arial" w:hAnsi="Arial"/>
                <w:color w:val="000000"/>
                <w:sz w:val="21"/>
                <w:szCs w:val="21"/>
              </w:rPr>
            </w:pPr>
            <w:r>
              <w:rPr>
                <w:rFonts w:ascii="Arial" w:hAnsi="Arial"/>
                <w:color w:val="000000"/>
                <w:sz w:val="21"/>
                <w:szCs w:val="21"/>
              </w:rPr>
              <w:t>17.</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E2A450B" w14:textId="77777777" w:rsidR="00B0518B" w:rsidRDefault="00186926">
            <w:pPr>
              <w:pStyle w:val="TableContents"/>
              <w:jc w:val="center"/>
              <w:rPr>
                <w:rFonts w:ascii="Arial" w:hAnsi="Arial"/>
                <w:sz w:val="21"/>
                <w:szCs w:val="21"/>
              </w:rPr>
            </w:pPr>
            <w:r>
              <w:rPr>
                <w:rFonts w:ascii="Arial" w:hAnsi="Arial"/>
                <w:sz w:val="21"/>
                <w:szCs w:val="21"/>
              </w:rPr>
              <w:t>Podhorce</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26A7940F" w14:textId="77777777" w:rsidR="00B0518B" w:rsidRDefault="00186926">
            <w:pPr>
              <w:pStyle w:val="TableContents"/>
              <w:jc w:val="center"/>
              <w:rPr>
                <w:rFonts w:ascii="Arial" w:hAnsi="Arial"/>
                <w:sz w:val="21"/>
                <w:szCs w:val="21"/>
              </w:rPr>
            </w:pPr>
            <w:r>
              <w:rPr>
                <w:rFonts w:ascii="Arial" w:hAnsi="Arial"/>
                <w:sz w:val="21"/>
                <w:szCs w:val="21"/>
              </w:rPr>
              <w:t>Cmentarz rzymskokatolicki czynny (dawny grekokatolicki, prawosławny)</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E7CDDB"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648FF86F"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6CDB87F" w14:textId="77777777" w:rsidR="00B0518B" w:rsidRDefault="00186926">
            <w:pPr>
              <w:pStyle w:val="Standard"/>
              <w:jc w:val="center"/>
              <w:rPr>
                <w:rFonts w:ascii="Arial" w:hAnsi="Arial"/>
                <w:color w:val="000000"/>
                <w:sz w:val="21"/>
                <w:szCs w:val="21"/>
              </w:rPr>
            </w:pPr>
            <w:r>
              <w:rPr>
                <w:rFonts w:ascii="Arial" w:hAnsi="Arial"/>
                <w:color w:val="000000"/>
                <w:sz w:val="21"/>
                <w:szCs w:val="21"/>
              </w:rPr>
              <w:t>18.</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4D2BD446" w14:textId="77777777" w:rsidR="00B0518B" w:rsidRDefault="00186926">
            <w:pPr>
              <w:pStyle w:val="TableContents"/>
              <w:jc w:val="center"/>
              <w:rPr>
                <w:rFonts w:ascii="Arial" w:hAnsi="Arial"/>
                <w:sz w:val="21"/>
                <w:szCs w:val="21"/>
              </w:rPr>
            </w:pPr>
            <w:r>
              <w:rPr>
                <w:rFonts w:ascii="Arial" w:hAnsi="Arial"/>
                <w:sz w:val="21"/>
                <w:szCs w:val="21"/>
              </w:rPr>
              <w:t>Przeorsk</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257B7040" w14:textId="77777777" w:rsidR="00B0518B" w:rsidRDefault="00186926">
            <w:pPr>
              <w:pStyle w:val="TableContents"/>
              <w:jc w:val="center"/>
              <w:rPr>
                <w:rFonts w:ascii="Arial" w:hAnsi="Arial"/>
                <w:sz w:val="21"/>
                <w:szCs w:val="21"/>
              </w:rPr>
            </w:pPr>
            <w:r>
              <w:rPr>
                <w:rFonts w:ascii="Arial" w:hAnsi="Arial"/>
                <w:sz w:val="21"/>
                <w:szCs w:val="21"/>
              </w:rPr>
              <w:t>Cmentarz grekokatolicki / prawosławny</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8E1388"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232DB0B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023AA4BA" w14:textId="77777777" w:rsidR="00B0518B" w:rsidRDefault="00186926">
            <w:pPr>
              <w:pStyle w:val="Standard"/>
              <w:jc w:val="center"/>
              <w:rPr>
                <w:rFonts w:ascii="Arial" w:hAnsi="Arial"/>
                <w:color w:val="000000"/>
                <w:sz w:val="21"/>
                <w:szCs w:val="21"/>
              </w:rPr>
            </w:pPr>
            <w:r>
              <w:rPr>
                <w:rFonts w:ascii="Arial" w:hAnsi="Arial"/>
                <w:color w:val="000000"/>
                <w:sz w:val="21"/>
                <w:szCs w:val="21"/>
              </w:rPr>
              <w:t>19.</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ECE245A" w14:textId="77777777" w:rsidR="00B0518B" w:rsidRDefault="00186926">
            <w:pPr>
              <w:pStyle w:val="TableContents"/>
              <w:jc w:val="center"/>
              <w:rPr>
                <w:rFonts w:ascii="Arial" w:hAnsi="Arial"/>
                <w:sz w:val="21"/>
                <w:szCs w:val="21"/>
              </w:rPr>
            </w:pPr>
            <w:r>
              <w:rPr>
                <w:rFonts w:ascii="Arial" w:hAnsi="Arial"/>
                <w:sz w:val="21"/>
                <w:szCs w:val="21"/>
              </w:rPr>
              <w:t>Rogóźno</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65554DB0" w14:textId="77777777" w:rsidR="00B0518B" w:rsidRDefault="00186926">
            <w:pPr>
              <w:pStyle w:val="TableContents"/>
              <w:jc w:val="center"/>
              <w:rPr>
                <w:rFonts w:ascii="Arial" w:hAnsi="Arial"/>
                <w:sz w:val="21"/>
                <w:szCs w:val="21"/>
              </w:rPr>
            </w:pPr>
            <w:r>
              <w:rPr>
                <w:rFonts w:ascii="Arial" w:hAnsi="Arial"/>
                <w:sz w:val="21"/>
                <w:szCs w:val="21"/>
              </w:rPr>
              <w:t>Dwór, wraz z otoczeniem parkowym</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2443D"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4A508FD5" w14:textId="77777777" w:rsidR="00B0518B" w:rsidRDefault="00186926">
            <w:pPr>
              <w:pStyle w:val="TableContents"/>
              <w:spacing w:line="240" w:lineRule="auto"/>
              <w:jc w:val="center"/>
              <w:rPr>
                <w:rFonts w:ascii="Arial" w:hAnsi="Arial"/>
                <w:sz w:val="21"/>
                <w:szCs w:val="21"/>
              </w:rPr>
            </w:pPr>
            <w:r>
              <w:rPr>
                <w:rFonts w:ascii="Arial" w:hAnsi="Arial"/>
                <w:sz w:val="21"/>
                <w:szCs w:val="21"/>
              </w:rPr>
              <w:t>A/158,</w:t>
            </w:r>
          </w:p>
          <w:p w14:paraId="0FAAB6A6"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2590C28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2AE1D924" w14:textId="77777777" w:rsidR="00B0518B" w:rsidRDefault="00186926">
            <w:pPr>
              <w:pStyle w:val="Standard"/>
              <w:jc w:val="center"/>
              <w:rPr>
                <w:rFonts w:ascii="Arial" w:hAnsi="Arial"/>
                <w:color w:val="000000"/>
                <w:sz w:val="21"/>
                <w:szCs w:val="21"/>
              </w:rPr>
            </w:pPr>
            <w:r>
              <w:rPr>
                <w:rFonts w:ascii="Arial" w:hAnsi="Arial"/>
                <w:color w:val="000000"/>
                <w:sz w:val="21"/>
                <w:szCs w:val="21"/>
              </w:rPr>
              <w:t>20.</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35540070" w14:textId="77777777" w:rsidR="00B0518B" w:rsidRDefault="00186926">
            <w:pPr>
              <w:pStyle w:val="TableContents"/>
              <w:jc w:val="center"/>
              <w:rPr>
                <w:rFonts w:ascii="Arial" w:hAnsi="Arial"/>
                <w:sz w:val="21"/>
                <w:szCs w:val="21"/>
              </w:rPr>
            </w:pPr>
            <w:r>
              <w:rPr>
                <w:rFonts w:ascii="Arial" w:hAnsi="Arial"/>
                <w:sz w:val="21"/>
                <w:szCs w:val="21"/>
              </w:rPr>
              <w:t>Rogóźno Kolonia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2A191AA" w14:textId="77777777" w:rsidR="00B0518B" w:rsidRDefault="00186926">
            <w:pPr>
              <w:pStyle w:val="TableContents"/>
              <w:jc w:val="center"/>
              <w:rPr>
                <w:rFonts w:ascii="Arial" w:hAnsi="Arial"/>
                <w:sz w:val="21"/>
                <w:szCs w:val="21"/>
              </w:rPr>
            </w:pPr>
            <w:r>
              <w:rPr>
                <w:rFonts w:ascii="Arial" w:hAnsi="Arial"/>
                <w:sz w:val="21"/>
                <w:szCs w:val="21"/>
              </w:rPr>
              <w:t>Kaplica św. Sebastiana</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5E23D0"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547972B0"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3D84427C" w14:textId="77777777" w:rsidR="00B0518B" w:rsidRDefault="00186926">
            <w:pPr>
              <w:pStyle w:val="Standard"/>
              <w:jc w:val="center"/>
              <w:rPr>
                <w:rFonts w:ascii="Arial" w:hAnsi="Arial"/>
                <w:color w:val="000000"/>
                <w:sz w:val="21"/>
                <w:szCs w:val="21"/>
              </w:rPr>
            </w:pPr>
            <w:r>
              <w:rPr>
                <w:rFonts w:ascii="Arial" w:hAnsi="Arial"/>
                <w:color w:val="000000"/>
                <w:sz w:val="21"/>
                <w:szCs w:val="21"/>
              </w:rPr>
              <w:t>21.</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5F76FC8" w14:textId="77777777" w:rsidR="00B0518B" w:rsidRDefault="00186926">
            <w:pPr>
              <w:pStyle w:val="TableContents"/>
              <w:jc w:val="center"/>
              <w:rPr>
                <w:rFonts w:ascii="Arial" w:hAnsi="Arial"/>
                <w:sz w:val="21"/>
                <w:szCs w:val="21"/>
              </w:rPr>
            </w:pPr>
            <w:r>
              <w:rPr>
                <w:rFonts w:ascii="Arial" w:hAnsi="Arial"/>
                <w:sz w:val="21"/>
                <w:szCs w:val="21"/>
              </w:rPr>
              <w:t>Ruda Wołoska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5088123D" w14:textId="77777777" w:rsidR="00B0518B" w:rsidRDefault="00186926">
            <w:pPr>
              <w:pStyle w:val="TableContents"/>
              <w:jc w:val="center"/>
              <w:rPr>
                <w:rFonts w:ascii="Arial" w:hAnsi="Arial"/>
                <w:sz w:val="21"/>
                <w:szCs w:val="21"/>
              </w:rPr>
            </w:pPr>
            <w:r>
              <w:rPr>
                <w:rFonts w:ascii="Arial" w:hAnsi="Arial"/>
                <w:sz w:val="21"/>
                <w:szCs w:val="21"/>
              </w:rPr>
              <w:t>Figura przydrożna św. Jana Nepomucena</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08C0C" w14:textId="77777777" w:rsidR="00B0518B" w:rsidRDefault="00186926">
            <w:pPr>
              <w:pStyle w:val="TableContents"/>
              <w:spacing w:line="240" w:lineRule="auto"/>
              <w:jc w:val="center"/>
              <w:rPr>
                <w:rFonts w:ascii="Arial" w:hAnsi="Arial"/>
                <w:sz w:val="21"/>
                <w:szCs w:val="21"/>
              </w:rPr>
            </w:pPr>
            <w:r>
              <w:rPr>
                <w:rFonts w:ascii="Arial" w:hAnsi="Arial"/>
                <w:sz w:val="21"/>
                <w:szCs w:val="21"/>
              </w:rPr>
              <w:t>-</w:t>
            </w:r>
          </w:p>
        </w:tc>
      </w:tr>
      <w:tr w:rsidR="00B0518B" w14:paraId="6831CF40"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5231AAF8" w14:textId="77777777" w:rsidR="00B0518B" w:rsidRDefault="00186926">
            <w:pPr>
              <w:pStyle w:val="Standard"/>
              <w:jc w:val="center"/>
              <w:rPr>
                <w:rFonts w:ascii="Arial" w:hAnsi="Arial"/>
                <w:color w:val="000000"/>
                <w:sz w:val="21"/>
                <w:szCs w:val="21"/>
              </w:rPr>
            </w:pPr>
            <w:r>
              <w:rPr>
                <w:rFonts w:ascii="Arial" w:hAnsi="Arial"/>
                <w:color w:val="000000"/>
                <w:sz w:val="21"/>
                <w:szCs w:val="21"/>
              </w:rPr>
              <w:t>22.</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678CE8C" w14:textId="77777777" w:rsidR="00B0518B" w:rsidRDefault="00186926">
            <w:pPr>
              <w:pStyle w:val="TableContents"/>
              <w:jc w:val="center"/>
              <w:rPr>
                <w:rFonts w:ascii="Arial" w:hAnsi="Arial"/>
                <w:sz w:val="21"/>
                <w:szCs w:val="21"/>
              </w:rPr>
            </w:pPr>
            <w:r>
              <w:rPr>
                <w:rFonts w:ascii="Arial" w:hAnsi="Arial"/>
                <w:sz w:val="21"/>
                <w:szCs w:val="21"/>
              </w:rPr>
              <w:t>Ruda Żelazna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398C49F" w14:textId="77777777" w:rsidR="00B0518B" w:rsidRDefault="00186926">
            <w:pPr>
              <w:pStyle w:val="TableContents"/>
              <w:jc w:val="center"/>
              <w:rPr>
                <w:rFonts w:ascii="Arial" w:hAnsi="Arial"/>
                <w:sz w:val="21"/>
                <w:szCs w:val="21"/>
              </w:rPr>
            </w:pPr>
            <w:r>
              <w:rPr>
                <w:rFonts w:ascii="Arial" w:hAnsi="Arial"/>
                <w:sz w:val="21"/>
                <w:szCs w:val="21"/>
              </w:rPr>
              <w:t>Cmentarzysko kurhanowe na stanowisku nr 10 (9 kopców)</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BBF9F4"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3470D896" w14:textId="77777777" w:rsidR="00B0518B" w:rsidRDefault="00186926">
            <w:pPr>
              <w:pStyle w:val="TableContents"/>
              <w:spacing w:line="240" w:lineRule="auto"/>
              <w:jc w:val="center"/>
              <w:rPr>
                <w:rFonts w:ascii="Arial" w:hAnsi="Arial"/>
                <w:sz w:val="21"/>
                <w:szCs w:val="21"/>
              </w:rPr>
            </w:pPr>
            <w:r>
              <w:rPr>
                <w:rFonts w:ascii="Arial" w:hAnsi="Arial"/>
                <w:sz w:val="21"/>
                <w:szCs w:val="21"/>
              </w:rPr>
              <w:t>C/110</w:t>
            </w:r>
          </w:p>
        </w:tc>
      </w:tr>
      <w:tr w:rsidR="00B0518B" w14:paraId="63DEBD0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59E8C581" w14:textId="77777777" w:rsidR="00B0518B" w:rsidRDefault="00186926">
            <w:pPr>
              <w:pStyle w:val="Standard"/>
              <w:jc w:val="center"/>
              <w:rPr>
                <w:rFonts w:ascii="Arial" w:hAnsi="Arial"/>
                <w:color w:val="000000"/>
                <w:sz w:val="21"/>
                <w:szCs w:val="21"/>
              </w:rPr>
            </w:pPr>
            <w:r>
              <w:rPr>
                <w:rFonts w:ascii="Arial" w:hAnsi="Arial"/>
                <w:color w:val="000000"/>
                <w:sz w:val="21"/>
                <w:szCs w:val="21"/>
              </w:rPr>
              <w:t>23.</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51EDDE59" w14:textId="77777777" w:rsidR="00B0518B" w:rsidRDefault="00186926">
            <w:pPr>
              <w:pStyle w:val="TableContents"/>
              <w:jc w:val="center"/>
              <w:rPr>
                <w:rFonts w:ascii="Arial" w:hAnsi="Arial"/>
                <w:sz w:val="21"/>
                <w:szCs w:val="21"/>
              </w:rPr>
            </w:pPr>
            <w:r>
              <w:rPr>
                <w:rFonts w:ascii="Arial" w:hAnsi="Arial"/>
                <w:sz w:val="21"/>
                <w:szCs w:val="21"/>
              </w:rPr>
              <w:t>Szarowola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2D77D92B" w14:textId="77777777" w:rsidR="00B0518B" w:rsidRDefault="00186926">
            <w:pPr>
              <w:pStyle w:val="TableContents"/>
              <w:jc w:val="center"/>
              <w:rPr>
                <w:rFonts w:ascii="Arial" w:hAnsi="Arial"/>
                <w:sz w:val="21"/>
                <w:szCs w:val="21"/>
              </w:rPr>
            </w:pPr>
            <w:r>
              <w:rPr>
                <w:rFonts w:ascii="Arial" w:hAnsi="Arial"/>
                <w:sz w:val="21"/>
                <w:szCs w:val="21"/>
              </w:rPr>
              <w:t>Cmentarz</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D3227B"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5A98A1B3"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3075291" w14:textId="77777777" w:rsidR="00B0518B" w:rsidRDefault="00186926">
            <w:pPr>
              <w:pStyle w:val="Standard"/>
              <w:jc w:val="center"/>
              <w:rPr>
                <w:rFonts w:ascii="Arial" w:hAnsi="Arial"/>
                <w:color w:val="000000"/>
                <w:sz w:val="21"/>
                <w:szCs w:val="21"/>
              </w:rPr>
            </w:pPr>
            <w:r>
              <w:rPr>
                <w:rFonts w:ascii="Arial" w:hAnsi="Arial"/>
                <w:color w:val="000000"/>
                <w:sz w:val="21"/>
                <w:szCs w:val="21"/>
              </w:rPr>
              <w:t>24.</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AF78360" w14:textId="77777777" w:rsidR="00B0518B" w:rsidRDefault="00186926">
            <w:pPr>
              <w:pStyle w:val="TableContents"/>
              <w:jc w:val="center"/>
              <w:rPr>
                <w:rFonts w:ascii="Arial" w:hAnsi="Arial"/>
                <w:sz w:val="21"/>
                <w:szCs w:val="21"/>
              </w:rPr>
            </w:pPr>
            <w:r>
              <w:rPr>
                <w:rFonts w:ascii="Arial" w:hAnsi="Arial"/>
                <w:sz w:val="21"/>
                <w:szCs w:val="21"/>
              </w:rPr>
              <w:t>Szarowola</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04780013" w14:textId="77777777" w:rsidR="00B0518B" w:rsidRDefault="00186926">
            <w:pPr>
              <w:pStyle w:val="TableContents"/>
              <w:jc w:val="center"/>
              <w:rPr>
                <w:rFonts w:ascii="Arial" w:hAnsi="Arial"/>
                <w:sz w:val="21"/>
                <w:szCs w:val="21"/>
              </w:rPr>
            </w:pPr>
            <w:r>
              <w:rPr>
                <w:rFonts w:ascii="Arial" w:hAnsi="Arial"/>
                <w:sz w:val="21"/>
                <w:szCs w:val="21"/>
              </w:rPr>
              <w:t>Cmentarz rzymskokatolicki czynny (dawny prawosławny, grekokatolicki)</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A798AB"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6BEEA70C"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2C80381B" w14:textId="77777777" w:rsidR="00B0518B" w:rsidRDefault="00186926">
            <w:pPr>
              <w:pStyle w:val="Standard"/>
              <w:jc w:val="center"/>
              <w:rPr>
                <w:rFonts w:ascii="Arial" w:hAnsi="Arial"/>
                <w:color w:val="000000"/>
                <w:sz w:val="21"/>
                <w:szCs w:val="21"/>
              </w:rPr>
            </w:pPr>
            <w:r>
              <w:rPr>
                <w:rFonts w:ascii="Arial" w:hAnsi="Arial"/>
                <w:color w:val="000000"/>
                <w:sz w:val="21"/>
                <w:szCs w:val="21"/>
              </w:rPr>
              <w:t>25.</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4DF522BF" w14:textId="77777777" w:rsidR="00B0518B" w:rsidRDefault="00186926">
            <w:pPr>
              <w:pStyle w:val="TableContents"/>
              <w:jc w:val="center"/>
              <w:rPr>
                <w:rFonts w:ascii="Arial" w:hAnsi="Arial"/>
                <w:sz w:val="21"/>
                <w:szCs w:val="21"/>
              </w:rPr>
            </w:pPr>
            <w:r>
              <w:rPr>
                <w:rFonts w:ascii="Arial" w:hAnsi="Arial"/>
                <w:sz w:val="21"/>
                <w:szCs w:val="21"/>
              </w:rPr>
              <w:t>Typin</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5042E967" w14:textId="77777777" w:rsidR="00B0518B" w:rsidRDefault="00186926">
            <w:pPr>
              <w:pStyle w:val="TableContents"/>
              <w:jc w:val="center"/>
              <w:rPr>
                <w:rFonts w:ascii="Arial" w:hAnsi="Arial"/>
                <w:sz w:val="21"/>
                <w:szCs w:val="21"/>
              </w:rPr>
            </w:pPr>
            <w:r>
              <w:rPr>
                <w:rFonts w:ascii="Arial" w:hAnsi="Arial"/>
                <w:sz w:val="21"/>
                <w:szCs w:val="21"/>
              </w:rPr>
              <w:t>Cmentarz grekokatolicki / prawosławny</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10376"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r w:rsidR="00B0518B" w14:paraId="6ADE400E"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3D8B67C1" w14:textId="77777777" w:rsidR="00B0518B" w:rsidRDefault="00186926">
            <w:pPr>
              <w:pStyle w:val="Standard"/>
              <w:jc w:val="center"/>
              <w:rPr>
                <w:rFonts w:ascii="Arial" w:hAnsi="Arial"/>
                <w:color w:val="000000"/>
                <w:sz w:val="21"/>
                <w:szCs w:val="21"/>
              </w:rPr>
            </w:pPr>
            <w:r>
              <w:rPr>
                <w:rFonts w:ascii="Arial" w:hAnsi="Arial"/>
                <w:color w:val="000000"/>
                <w:sz w:val="21"/>
                <w:szCs w:val="21"/>
              </w:rPr>
              <w:t>26.</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8181C46" w14:textId="77777777" w:rsidR="00B0518B" w:rsidRDefault="00186926">
            <w:pPr>
              <w:pStyle w:val="TableContents"/>
              <w:jc w:val="center"/>
              <w:rPr>
                <w:rFonts w:ascii="Arial" w:hAnsi="Arial"/>
                <w:sz w:val="21"/>
                <w:szCs w:val="21"/>
              </w:rPr>
            </w:pPr>
            <w:r>
              <w:rPr>
                <w:rFonts w:ascii="Arial" w:hAnsi="Arial"/>
                <w:sz w:val="21"/>
                <w:szCs w:val="21"/>
              </w:rPr>
              <w:t>Typin</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40017602" w14:textId="77777777" w:rsidR="00B0518B" w:rsidRDefault="00186926">
            <w:pPr>
              <w:pStyle w:val="TableContents"/>
              <w:jc w:val="center"/>
              <w:rPr>
                <w:rFonts w:ascii="Arial" w:hAnsi="Arial"/>
                <w:sz w:val="21"/>
                <w:szCs w:val="21"/>
              </w:rPr>
            </w:pPr>
            <w:r>
              <w:rPr>
                <w:rFonts w:ascii="Arial" w:hAnsi="Arial"/>
                <w:sz w:val="21"/>
                <w:szCs w:val="21"/>
              </w:rPr>
              <w:t>Grodzisko z wałami ziemnymi otoczone fosą</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18F6A2"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3FBA5867" w14:textId="77777777" w:rsidR="00B0518B" w:rsidRDefault="00186926">
            <w:pPr>
              <w:pStyle w:val="TableContents"/>
              <w:spacing w:line="240" w:lineRule="auto"/>
              <w:jc w:val="center"/>
              <w:rPr>
                <w:rFonts w:ascii="Arial" w:hAnsi="Arial"/>
                <w:sz w:val="21"/>
                <w:szCs w:val="21"/>
              </w:rPr>
            </w:pPr>
            <w:r>
              <w:rPr>
                <w:rFonts w:ascii="Arial" w:hAnsi="Arial"/>
                <w:sz w:val="21"/>
                <w:szCs w:val="21"/>
              </w:rPr>
              <w:t>C/79</w:t>
            </w:r>
          </w:p>
        </w:tc>
      </w:tr>
      <w:tr w:rsidR="00B0518B" w14:paraId="0F19042A"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6B4C54B7" w14:textId="77777777" w:rsidR="00B0518B" w:rsidRDefault="00186926">
            <w:pPr>
              <w:pStyle w:val="Standard"/>
              <w:jc w:val="center"/>
              <w:rPr>
                <w:rFonts w:ascii="Arial" w:hAnsi="Arial"/>
                <w:color w:val="000000"/>
                <w:sz w:val="21"/>
                <w:szCs w:val="21"/>
              </w:rPr>
            </w:pPr>
            <w:r>
              <w:rPr>
                <w:rFonts w:ascii="Arial" w:hAnsi="Arial"/>
                <w:color w:val="000000"/>
                <w:sz w:val="21"/>
                <w:szCs w:val="21"/>
              </w:rPr>
              <w:t>27.</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6A5AE597" w14:textId="77777777" w:rsidR="00B0518B" w:rsidRDefault="00186926">
            <w:pPr>
              <w:pStyle w:val="TableContents"/>
              <w:jc w:val="center"/>
              <w:rPr>
                <w:rFonts w:ascii="Arial" w:hAnsi="Arial"/>
                <w:sz w:val="21"/>
                <w:szCs w:val="21"/>
              </w:rPr>
            </w:pPr>
            <w:r>
              <w:rPr>
                <w:rFonts w:ascii="Arial" w:hAnsi="Arial"/>
                <w:sz w:val="21"/>
                <w:szCs w:val="21"/>
              </w:rPr>
              <w:t>Typin</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C26CE76" w14:textId="77777777" w:rsidR="00B0518B" w:rsidRDefault="00186926">
            <w:pPr>
              <w:pStyle w:val="TableContents"/>
              <w:jc w:val="center"/>
              <w:rPr>
                <w:rFonts w:ascii="Arial" w:hAnsi="Arial"/>
                <w:sz w:val="21"/>
                <w:szCs w:val="21"/>
              </w:rPr>
            </w:pPr>
            <w:r>
              <w:rPr>
                <w:rFonts w:ascii="Arial" w:hAnsi="Arial"/>
                <w:sz w:val="21"/>
                <w:szCs w:val="21"/>
              </w:rPr>
              <w:t>Stanowisko archeologiczne nr 2 (kurhan)</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CB6154"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1061B2E7" w14:textId="77777777" w:rsidR="00B0518B" w:rsidRDefault="00186926">
            <w:pPr>
              <w:pStyle w:val="TableContents"/>
              <w:spacing w:line="240" w:lineRule="auto"/>
              <w:jc w:val="center"/>
              <w:rPr>
                <w:rFonts w:ascii="Arial" w:hAnsi="Arial"/>
                <w:sz w:val="21"/>
                <w:szCs w:val="21"/>
              </w:rPr>
            </w:pPr>
            <w:r>
              <w:rPr>
                <w:rFonts w:ascii="Arial" w:hAnsi="Arial"/>
                <w:sz w:val="21"/>
                <w:szCs w:val="21"/>
              </w:rPr>
              <w:t>C/125</w:t>
            </w:r>
          </w:p>
        </w:tc>
      </w:tr>
      <w:tr w:rsidR="00B0518B" w14:paraId="497A772E"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4DC1743B" w14:textId="77777777" w:rsidR="00B0518B" w:rsidRDefault="00186926">
            <w:pPr>
              <w:pStyle w:val="Standard"/>
              <w:jc w:val="center"/>
              <w:rPr>
                <w:rFonts w:ascii="Arial" w:hAnsi="Arial"/>
                <w:color w:val="000000"/>
                <w:sz w:val="21"/>
                <w:szCs w:val="21"/>
              </w:rPr>
            </w:pPr>
            <w:r>
              <w:rPr>
                <w:rFonts w:ascii="Arial" w:hAnsi="Arial"/>
                <w:color w:val="000000"/>
                <w:sz w:val="21"/>
                <w:szCs w:val="21"/>
              </w:rPr>
              <w:t>28.</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1194E563" w14:textId="77777777" w:rsidR="00B0518B" w:rsidRDefault="00186926">
            <w:pPr>
              <w:pStyle w:val="TableContents"/>
              <w:jc w:val="center"/>
              <w:rPr>
                <w:rFonts w:ascii="Arial" w:hAnsi="Arial"/>
                <w:sz w:val="21"/>
                <w:szCs w:val="21"/>
              </w:rPr>
            </w:pPr>
            <w:r>
              <w:rPr>
                <w:rFonts w:ascii="Arial" w:hAnsi="Arial"/>
                <w:sz w:val="21"/>
                <w:szCs w:val="21"/>
              </w:rPr>
              <w:t>Typin</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1830B44D" w14:textId="77777777" w:rsidR="00B0518B" w:rsidRDefault="00186926">
            <w:pPr>
              <w:pStyle w:val="TableContents"/>
              <w:jc w:val="center"/>
              <w:rPr>
                <w:rFonts w:ascii="Arial" w:hAnsi="Arial"/>
                <w:sz w:val="21"/>
                <w:szCs w:val="21"/>
              </w:rPr>
            </w:pPr>
            <w:r>
              <w:rPr>
                <w:rFonts w:ascii="Arial" w:hAnsi="Arial"/>
                <w:sz w:val="21"/>
                <w:szCs w:val="21"/>
              </w:rPr>
              <w:t>Stanowisko archeologiczne nr 3 (kurhan)</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819D54"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4A7D7190" w14:textId="77777777" w:rsidR="00B0518B" w:rsidRDefault="00186926">
            <w:pPr>
              <w:pStyle w:val="TableContents"/>
              <w:spacing w:line="240" w:lineRule="auto"/>
              <w:jc w:val="center"/>
              <w:rPr>
                <w:rFonts w:ascii="Arial" w:hAnsi="Arial"/>
                <w:sz w:val="21"/>
                <w:szCs w:val="21"/>
              </w:rPr>
            </w:pPr>
            <w:r>
              <w:rPr>
                <w:rFonts w:ascii="Arial" w:hAnsi="Arial"/>
                <w:sz w:val="21"/>
                <w:szCs w:val="21"/>
              </w:rPr>
              <w:t>C/126</w:t>
            </w:r>
          </w:p>
        </w:tc>
      </w:tr>
      <w:tr w:rsidR="00B0518B" w14:paraId="70CFF6DE"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A3AFFB1" w14:textId="77777777" w:rsidR="00B0518B" w:rsidRDefault="00186926">
            <w:pPr>
              <w:pStyle w:val="Standard"/>
              <w:jc w:val="center"/>
              <w:rPr>
                <w:rFonts w:ascii="Arial" w:hAnsi="Arial"/>
                <w:color w:val="000000"/>
                <w:sz w:val="21"/>
                <w:szCs w:val="21"/>
              </w:rPr>
            </w:pPr>
            <w:r>
              <w:rPr>
                <w:rFonts w:ascii="Arial" w:hAnsi="Arial"/>
                <w:color w:val="000000"/>
                <w:sz w:val="21"/>
                <w:szCs w:val="21"/>
              </w:rPr>
              <w:t>29.</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44701D4A" w14:textId="77777777" w:rsidR="00B0518B" w:rsidRDefault="00186926">
            <w:pPr>
              <w:pStyle w:val="TableContents"/>
              <w:jc w:val="center"/>
              <w:rPr>
                <w:rFonts w:ascii="Arial" w:hAnsi="Arial"/>
                <w:sz w:val="21"/>
                <w:szCs w:val="21"/>
              </w:rPr>
            </w:pPr>
            <w:r>
              <w:rPr>
                <w:rFonts w:ascii="Arial" w:hAnsi="Arial"/>
                <w:sz w:val="21"/>
                <w:szCs w:val="21"/>
              </w:rPr>
              <w:t>Typin</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1C20809E" w14:textId="77777777" w:rsidR="00B0518B" w:rsidRDefault="00186926">
            <w:pPr>
              <w:pStyle w:val="TableContents"/>
              <w:jc w:val="center"/>
              <w:rPr>
                <w:rFonts w:ascii="Arial" w:hAnsi="Arial"/>
                <w:sz w:val="21"/>
                <w:szCs w:val="21"/>
              </w:rPr>
            </w:pPr>
            <w:r>
              <w:rPr>
                <w:rFonts w:ascii="Arial" w:hAnsi="Arial"/>
                <w:sz w:val="21"/>
                <w:szCs w:val="21"/>
              </w:rPr>
              <w:t>Stanowisko archeologiczne nr 4 (kurhan)</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F2F3FC" w14:textId="77777777" w:rsidR="00B0518B" w:rsidRDefault="00186926">
            <w:pPr>
              <w:pStyle w:val="TableContents"/>
              <w:spacing w:line="240" w:lineRule="auto"/>
              <w:jc w:val="center"/>
              <w:rPr>
                <w:rFonts w:ascii="Arial" w:hAnsi="Arial"/>
                <w:sz w:val="21"/>
                <w:szCs w:val="21"/>
              </w:rPr>
            </w:pPr>
            <w:r>
              <w:rPr>
                <w:rFonts w:ascii="Arial" w:hAnsi="Arial"/>
                <w:sz w:val="21"/>
                <w:szCs w:val="21"/>
              </w:rPr>
              <w:t>Rejestr zabytków</w:t>
            </w:r>
          </w:p>
          <w:p w14:paraId="7486C211" w14:textId="77777777" w:rsidR="00B0518B" w:rsidRDefault="00186926">
            <w:pPr>
              <w:pStyle w:val="TableContents"/>
              <w:spacing w:line="240" w:lineRule="auto"/>
              <w:jc w:val="center"/>
              <w:rPr>
                <w:rFonts w:ascii="Arial" w:hAnsi="Arial"/>
                <w:sz w:val="21"/>
                <w:szCs w:val="21"/>
              </w:rPr>
            </w:pPr>
            <w:r>
              <w:rPr>
                <w:rFonts w:ascii="Arial" w:hAnsi="Arial"/>
                <w:sz w:val="21"/>
                <w:szCs w:val="21"/>
              </w:rPr>
              <w:t>C/127</w:t>
            </w:r>
          </w:p>
        </w:tc>
      </w:tr>
      <w:tr w:rsidR="00B0518B" w14:paraId="70749922"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753E83AD" w14:textId="77777777" w:rsidR="00B0518B" w:rsidRDefault="00186926">
            <w:pPr>
              <w:pStyle w:val="Standard"/>
              <w:jc w:val="center"/>
              <w:rPr>
                <w:rFonts w:ascii="Arial" w:hAnsi="Arial"/>
                <w:color w:val="000000"/>
                <w:sz w:val="21"/>
                <w:szCs w:val="21"/>
              </w:rPr>
            </w:pPr>
            <w:r>
              <w:rPr>
                <w:rFonts w:ascii="Arial" w:hAnsi="Arial"/>
                <w:color w:val="000000"/>
                <w:sz w:val="21"/>
                <w:szCs w:val="21"/>
              </w:rPr>
              <w:t>30.</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7A4E8CBD" w14:textId="77777777" w:rsidR="00B0518B" w:rsidRDefault="00186926">
            <w:pPr>
              <w:pStyle w:val="TableContents"/>
              <w:jc w:val="center"/>
              <w:rPr>
                <w:rFonts w:ascii="Arial" w:hAnsi="Arial"/>
                <w:sz w:val="21"/>
                <w:szCs w:val="21"/>
              </w:rPr>
            </w:pPr>
            <w:r>
              <w:rPr>
                <w:rFonts w:ascii="Arial" w:hAnsi="Arial"/>
                <w:sz w:val="21"/>
                <w:szCs w:val="21"/>
              </w:rPr>
              <w:t>Ulów</w:t>
            </w: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327A2978" w14:textId="77777777" w:rsidR="00B0518B" w:rsidRDefault="00186926">
            <w:pPr>
              <w:pStyle w:val="TableContents"/>
              <w:jc w:val="center"/>
              <w:rPr>
                <w:rFonts w:ascii="Arial" w:hAnsi="Arial"/>
                <w:sz w:val="21"/>
                <w:szCs w:val="21"/>
              </w:rPr>
            </w:pPr>
            <w:r>
              <w:rPr>
                <w:rFonts w:ascii="Arial" w:hAnsi="Arial"/>
                <w:sz w:val="21"/>
                <w:szCs w:val="21"/>
              </w:rPr>
              <w:t>Cmentarz wojskowy z 1939</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95AF59" w14:textId="77777777" w:rsidR="00B0518B" w:rsidRDefault="00186926">
            <w:pPr>
              <w:pStyle w:val="TableContents"/>
              <w:spacing w:line="240" w:lineRule="auto"/>
              <w:jc w:val="center"/>
              <w:rPr>
                <w:rFonts w:ascii="Arial" w:hAnsi="Arial"/>
                <w:sz w:val="21"/>
                <w:szCs w:val="21"/>
              </w:rPr>
            </w:pPr>
            <w:r>
              <w:rPr>
                <w:rFonts w:ascii="Arial" w:hAnsi="Arial"/>
                <w:sz w:val="21"/>
                <w:szCs w:val="21"/>
              </w:rPr>
              <w:t>-</w:t>
            </w:r>
          </w:p>
        </w:tc>
      </w:tr>
      <w:tr w:rsidR="00B0518B" w14:paraId="67E4A680" w14:textId="77777777">
        <w:tc>
          <w:tcPr>
            <w:tcW w:w="735" w:type="dxa"/>
            <w:tcBorders>
              <w:left w:val="single" w:sz="2" w:space="0" w:color="000000"/>
              <w:bottom w:val="single" w:sz="2" w:space="0" w:color="000000"/>
            </w:tcBorders>
            <w:shd w:val="clear" w:color="auto" w:fill="auto"/>
            <w:tcMar>
              <w:top w:w="55" w:type="dxa"/>
              <w:left w:w="55" w:type="dxa"/>
              <w:bottom w:w="55" w:type="dxa"/>
              <w:right w:w="55" w:type="dxa"/>
            </w:tcMar>
          </w:tcPr>
          <w:p w14:paraId="4423A935" w14:textId="77777777" w:rsidR="00B0518B" w:rsidRDefault="00186926">
            <w:pPr>
              <w:pStyle w:val="Standard"/>
              <w:jc w:val="center"/>
              <w:rPr>
                <w:rFonts w:ascii="Arial" w:hAnsi="Arial"/>
                <w:color w:val="000000"/>
                <w:sz w:val="21"/>
                <w:szCs w:val="21"/>
              </w:rPr>
            </w:pPr>
            <w:r>
              <w:rPr>
                <w:rFonts w:ascii="Arial" w:hAnsi="Arial"/>
                <w:color w:val="000000"/>
                <w:sz w:val="21"/>
                <w:szCs w:val="21"/>
              </w:rPr>
              <w:t>31</w:t>
            </w:r>
          </w:p>
        </w:tc>
        <w:tc>
          <w:tcPr>
            <w:tcW w:w="2040" w:type="dxa"/>
            <w:tcBorders>
              <w:left w:val="single" w:sz="2" w:space="0" w:color="000000"/>
              <w:bottom w:val="single" w:sz="2" w:space="0" w:color="000000"/>
            </w:tcBorders>
            <w:shd w:val="clear" w:color="auto" w:fill="auto"/>
            <w:tcMar>
              <w:top w:w="55" w:type="dxa"/>
              <w:left w:w="55" w:type="dxa"/>
              <w:bottom w:w="55" w:type="dxa"/>
              <w:right w:w="55" w:type="dxa"/>
            </w:tcMar>
          </w:tcPr>
          <w:p w14:paraId="271F39D6" w14:textId="77777777" w:rsidR="00B0518B" w:rsidRDefault="00B0518B">
            <w:pPr>
              <w:pStyle w:val="TableContents"/>
              <w:jc w:val="center"/>
              <w:rPr>
                <w:rFonts w:ascii="Arial" w:hAnsi="Arial"/>
                <w:sz w:val="21"/>
                <w:szCs w:val="21"/>
              </w:rPr>
            </w:pPr>
          </w:p>
        </w:tc>
        <w:tc>
          <w:tcPr>
            <w:tcW w:w="3645" w:type="dxa"/>
            <w:tcBorders>
              <w:left w:val="single" w:sz="2" w:space="0" w:color="000000"/>
              <w:bottom w:val="single" w:sz="2" w:space="0" w:color="000000"/>
            </w:tcBorders>
            <w:shd w:val="clear" w:color="auto" w:fill="auto"/>
            <w:tcMar>
              <w:top w:w="55" w:type="dxa"/>
              <w:left w:w="55" w:type="dxa"/>
              <w:bottom w:w="55" w:type="dxa"/>
              <w:right w:w="55" w:type="dxa"/>
            </w:tcMar>
          </w:tcPr>
          <w:p w14:paraId="73FA8993" w14:textId="77777777" w:rsidR="00B0518B" w:rsidRDefault="00186926">
            <w:pPr>
              <w:pStyle w:val="TableContents"/>
              <w:jc w:val="center"/>
              <w:rPr>
                <w:rFonts w:ascii="Arial" w:hAnsi="Arial"/>
                <w:sz w:val="21"/>
                <w:szCs w:val="21"/>
              </w:rPr>
            </w:pPr>
            <w:r>
              <w:rPr>
                <w:rFonts w:ascii="Arial" w:hAnsi="Arial"/>
                <w:sz w:val="21"/>
                <w:szCs w:val="21"/>
              </w:rPr>
              <w:t>Stanowiska archeologiczne</w:t>
            </w:r>
          </w:p>
        </w:tc>
        <w:tc>
          <w:tcPr>
            <w:tcW w:w="32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7CCD80" w14:textId="77777777" w:rsidR="00B0518B" w:rsidRDefault="00186926">
            <w:pPr>
              <w:pStyle w:val="Standard"/>
              <w:spacing w:line="240" w:lineRule="auto"/>
              <w:jc w:val="center"/>
              <w:rPr>
                <w:rFonts w:ascii="Arial" w:hAnsi="Arial"/>
                <w:color w:val="000000"/>
                <w:sz w:val="21"/>
                <w:szCs w:val="21"/>
              </w:rPr>
            </w:pPr>
            <w:r>
              <w:rPr>
                <w:rFonts w:ascii="Arial" w:hAnsi="Arial"/>
                <w:color w:val="000000"/>
                <w:sz w:val="21"/>
                <w:szCs w:val="21"/>
              </w:rPr>
              <w:t>wojewódzka ewidencja zabytków</w:t>
            </w:r>
          </w:p>
        </w:tc>
      </w:tr>
    </w:tbl>
    <w:p w14:paraId="49D47835" w14:textId="77777777" w:rsidR="00B0518B" w:rsidRDefault="00B0518B">
      <w:pPr>
        <w:pStyle w:val="Standard"/>
        <w:rPr>
          <w:rFonts w:ascii="Arial" w:hAnsi="Arial"/>
          <w:color w:val="000000"/>
        </w:rPr>
      </w:pPr>
    </w:p>
    <w:p w14:paraId="77145ED2" w14:textId="77777777" w:rsidR="00B0518B" w:rsidRDefault="00186926">
      <w:pPr>
        <w:pStyle w:val="Standard"/>
        <w:numPr>
          <w:ilvl w:val="0"/>
          <w:numId w:val="72"/>
        </w:numPr>
        <w:rPr>
          <w:rFonts w:ascii="Arial" w:hAnsi="Arial"/>
          <w:b/>
          <w:bCs/>
          <w:color w:val="000000"/>
        </w:rPr>
      </w:pPr>
      <w:r>
        <w:rPr>
          <w:rFonts w:ascii="Arial" w:hAnsi="Arial"/>
          <w:b/>
          <w:bCs/>
          <w:color w:val="000000"/>
        </w:rPr>
        <w:t>Dobra kultury współczesnej</w:t>
      </w:r>
      <w:r>
        <w:rPr>
          <w:rFonts w:ascii="Arial" w:hAnsi="Arial"/>
          <w:b/>
          <w:bCs/>
          <w:color w:val="000000"/>
        </w:rPr>
        <w:tab/>
      </w:r>
    </w:p>
    <w:p w14:paraId="638688C3" w14:textId="77777777" w:rsidR="00B0518B" w:rsidRDefault="00186926">
      <w:pPr>
        <w:pStyle w:val="Standard"/>
        <w:jc w:val="both"/>
        <w:rPr>
          <w:rFonts w:hint="eastAsia"/>
        </w:rPr>
      </w:pPr>
      <w:r>
        <w:rPr>
          <w:rFonts w:ascii="Arial" w:hAnsi="Arial"/>
          <w:b/>
          <w:bCs/>
          <w:color w:val="000000"/>
        </w:rPr>
        <w:tab/>
      </w:r>
      <w:r>
        <w:rPr>
          <w:rFonts w:ascii="Arial" w:hAnsi="Arial"/>
          <w:color w:val="000000"/>
        </w:rPr>
        <w:t>Na terenie gminy Tomaszów Lubelski nie występują dobra kultury współczesnej.</w:t>
      </w:r>
    </w:p>
    <w:p w14:paraId="3B397F06" w14:textId="77777777" w:rsidR="00B0518B" w:rsidRDefault="00B0518B">
      <w:pPr>
        <w:pStyle w:val="Standard"/>
        <w:jc w:val="both"/>
        <w:rPr>
          <w:rFonts w:ascii="Arial" w:hAnsi="Arial"/>
          <w:color w:val="000000"/>
        </w:rPr>
      </w:pPr>
    </w:p>
    <w:p w14:paraId="27CAEF62" w14:textId="77777777" w:rsidR="00B0518B" w:rsidRDefault="00186926">
      <w:pPr>
        <w:pStyle w:val="Nagwek3"/>
        <w:jc w:val="both"/>
        <w:rPr>
          <w:rFonts w:ascii="Arial" w:hAnsi="Arial"/>
        </w:rPr>
      </w:pPr>
      <w:r>
        <w:rPr>
          <w:rFonts w:ascii="Arial" w:hAnsi="Arial"/>
        </w:rPr>
        <w:t>6. Uwarunkowania wynikające z rekomendacji i wniosków zawartych w audycie krajobrazowym</w:t>
      </w:r>
    </w:p>
    <w:p w14:paraId="2F4E5327" w14:textId="77777777" w:rsidR="00B0518B" w:rsidRDefault="00186926">
      <w:pPr>
        <w:pStyle w:val="Standard"/>
        <w:jc w:val="both"/>
        <w:rPr>
          <w:rFonts w:ascii="Arial" w:hAnsi="Arial"/>
        </w:rPr>
      </w:pPr>
      <w:r>
        <w:rPr>
          <w:rFonts w:ascii="Arial" w:hAnsi="Arial"/>
        </w:rPr>
        <w:tab/>
        <w:t>Zarząd Województwa Lubelskiego przystąpił do sporządzania audytu krajobrazowego, jednak do czasu opracowania studium uwarunkowań i kierunków zagospodarowania przestrzennego gminy Tomaszów Lubelski, prace nad tym dokumentem nie zostały zakończone. Nie zostały jeszcze sformułowane rekomendacje i wnioski w audycie krajobrazowym, nie zostały także określone granice krajobrazów priorytetowych przez audyt krajobrazowy. W związku z tym w odniesieniu do studium uwarunkowań i kierunków zagospodarowania przestrzennego gminy nie formułuje się wniosków i rekomendacji, o których mowa w ustawie o planowaniu i zagospodarowaniu przestrzennym do czasu uchwalenia przez Sejmik Województwa Lubelskiego przedmiotowego dokumentu.</w:t>
      </w:r>
    </w:p>
    <w:p w14:paraId="6AD8BCC2" w14:textId="77777777" w:rsidR="00B0518B" w:rsidRDefault="00186926">
      <w:pPr>
        <w:pStyle w:val="Nagwek3"/>
        <w:jc w:val="both"/>
        <w:rPr>
          <w:rFonts w:ascii="Arial" w:hAnsi="Arial"/>
        </w:rPr>
      </w:pPr>
      <w:r>
        <w:rPr>
          <w:rFonts w:ascii="Arial" w:hAnsi="Arial"/>
        </w:rPr>
        <w:t>7. Uwarunkowania wynikające z warunków i jakości życia mieszkańców, w tym ochrony ich zdrowia oraz zapewnienia dostępności osobom ze szczególnymi potrzebami</w:t>
      </w:r>
    </w:p>
    <w:p w14:paraId="17CE4428" w14:textId="77777777" w:rsidR="00B0518B" w:rsidRDefault="00186926">
      <w:pPr>
        <w:pStyle w:val="Standard"/>
        <w:jc w:val="both"/>
        <w:rPr>
          <w:rFonts w:ascii="Arial" w:hAnsi="Arial"/>
        </w:rPr>
      </w:pPr>
      <w:r>
        <w:rPr>
          <w:rFonts w:ascii="Arial" w:hAnsi="Arial"/>
        </w:rPr>
        <w:t>Zagospodarowanie terenów i kształtowanie nawierzchni dróg i chodników powinno następować taki sposób aby umożliwić korzystanie osobom niepełnosprawnym, na zasadach ustalonych w przepisach odrębnych.</w:t>
      </w:r>
    </w:p>
    <w:p w14:paraId="5F1978BD" w14:textId="77777777" w:rsidR="00B0518B" w:rsidRDefault="00B0518B">
      <w:pPr>
        <w:pStyle w:val="Standard"/>
        <w:jc w:val="both"/>
        <w:rPr>
          <w:rFonts w:ascii="Arial" w:hAnsi="Arial"/>
          <w:b/>
          <w:bCs/>
        </w:rPr>
      </w:pPr>
    </w:p>
    <w:p w14:paraId="6F39CC10" w14:textId="77777777" w:rsidR="00B0518B" w:rsidRDefault="00186926">
      <w:pPr>
        <w:pStyle w:val="Standard"/>
        <w:jc w:val="both"/>
        <w:rPr>
          <w:rFonts w:ascii="Arial" w:hAnsi="Arial"/>
          <w:b/>
          <w:bCs/>
        </w:rPr>
      </w:pPr>
      <w:r>
        <w:rPr>
          <w:rFonts w:ascii="Arial" w:hAnsi="Arial"/>
          <w:b/>
          <w:bCs/>
        </w:rPr>
        <w:t>Zasoby mieszkaniowe</w:t>
      </w:r>
    </w:p>
    <w:p w14:paraId="1756871D" w14:textId="77777777" w:rsidR="00B0518B" w:rsidRDefault="00186926">
      <w:pPr>
        <w:pStyle w:val="Standard"/>
        <w:jc w:val="both"/>
        <w:rPr>
          <w:rFonts w:ascii="Arial" w:hAnsi="Arial"/>
        </w:rPr>
      </w:pPr>
      <w:r>
        <w:rPr>
          <w:rFonts w:ascii="Arial" w:hAnsi="Arial"/>
        </w:rPr>
        <w:tab/>
        <w:t>Zasoby mieszkaniowe na terenie gminy Tomaszów Lubelski to budynki mieszkalne w zabudowie zagrodowej, budynki mieszkalne jednorodzinne oraz mieszkania w budynkach wielorodzinnych. Dominującą formą zabudowy na terenie gminy jest zabudowa zagrodowa, zabudowa wielorodzinna występuje w Łaszczówce oraz pojedyncze obiekty w Sabaudii, Majdanie Górnym i w obrębie Rabinówka, a budynki realizowane jako zabudowa mieszkaniowa jednorodzinna znajdują się niemal w każdej miejscowości jako pojedyncze nieruchomości pomiędzy siedliskami zabudowy zagrodowej lub jako osiedla zabudowy mieszkaniowej jednorodzinnej.</w:t>
      </w:r>
    </w:p>
    <w:p w14:paraId="6D8A1C67" w14:textId="77777777" w:rsidR="00B0518B" w:rsidRDefault="00186926">
      <w:pPr>
        <w:pStyle w:val="Standard"/>
        <w:jc w:val="both"/>
        <w:rPr>
          <w:rFonts w:hint="eastAsia"/>
        </w:rPr>
      </w:pPr>
      <w:r>
        <w:rPr>
          <w:rFonts w:ascii="Arial" w:hAnsi="Arial"/>
        </w:rPr>
        <w:tab/>
        <w:t xml:space="preserve"> W ostatnich latach (2011-2021) w ciągu roku na terenie gminy Tomaszów Lubelski oddawanych jest do użytku od 17 do 33 mieszkań. Przeciętna powierzchnia mieszkań oddawanych do użytku w latach 2011-2021 jest w zakresie od 139,5 do 157 m</w:t>
      </w:r>
      <w:r>
        <w:rPr>
          <w:rFonts w:ascii="Arial" w:hAnsi="Arial"/>
          <w:vertAlign w:val="superscript"/>
        </w:rPr>
        <w:t>2</w:t>
      </w:r>
      <w:r>
        <w:rPr>
          <w:rFonts w:ascii="Arial" w:hAnsi="Arial"/>
        </w:rPr>
        <w:t>. Zgodnie z danymi Głównego Urzędu Statystycznego w roku 2021, na terenie gminy Tomaszów Lubelski w roku 2021 znajdowało się 3 461 budynków mieszkalnych, w których było 3 610 mieszkań. Przeciętnie na jedno mieszkanie przypada 3,13 osoby (dane z 2020r.). Średnia powierzchnia mieszkania w gminie zwiększa się nieznacznie na przestrzeni lat, od 94,4 m</w:t>
      </w:r>
      <w:r>
        <w:rPr>
          <w:rFonts w:ascii="Arial" w:hAnsi="Arial"/>
          <w:vertAlign w:val="superscript"/>
        </w:rPr>
        <w:t>2</w:t>
      </w:r>
      <w:r>
        <w:rPr>
          <w:rFonts w:ascii="Arial" w:hAnsi="Arial"/>
        </w:rPr>
        <w:t xml:space="preserve"> w roku 2011 do 97,4 m</w:t>
      </w:r>
      <w:r>
        <w:rPr>
          <w:rFonts w:ascii="Arial" w:hAnsi="Arial"/>
          <w:vertAlign w:val="superscript"/>
        </w:rPr>
        <w:t>2</w:t>
      </w:r>
      <w:r>
        <w:rPr>
          <w:rFonts w:ascii="Arial" w:hAnsi="Arial"/>
        </w:rPr>
        <w:t xml:space="preserve"> w roku 2020.</w:t>
      </w:r>
    </w:p>
    <w:p w14:paraId="66709673" w14:textId="77777777" w:rsidR="00B0518B" w:rsidRDefault="00B0518B">
      <w:pPr>
        <w:pStyle w:val="Standard"/>
        <w:jc w:val="both"/>
        <w:rPr>
          <w:rFonts w:ascii="Arial" w:hAnsi="Arial"/>
        </w:rPr>
      </w:pPr>
    </w:p>
    <w:p w14:paraId="08489D83" w14:textId="77777777" w:rsidR="00B0518B" w:rsidRDefault="00186926">
      <w:pPr>
        <w:pStyle w:val="Standard"/>
        <w:jc w:val="both"/>
        <w:rPr>
          <w:rFonts w:hint="eastAsia"/>
        </w:rPr>
      </w:pPr>
      <w:r>
        <w:rPr>
          <w:rFonts w:ascii="Arial" w:hAnsi="Arial"/>
          <w:b/>
          <w:bCs/>
        </w:rPr>
        <w:t>Tabela 6.</w:t>
      </w:r>
      <w:r>
        <w:rPr>
          <w:rFonts w:ascii="Arial" w:hAnsi="Arial"/>
        </w:rPr>
        <w:t xml:space="preserve"> Zasoby mieszkaniowe - wskaźniki</w:t>
      </w:r>
    </w:p>
    <w:tbl>
      <w:tblPr>
        <w:tblW w:w="9636" w:type="dxa"/>
        <w:tblInd w:w="-5" w:type="dxa"/>
        <w:tblLayout w:type="fixed"/>
        <w:tblCellMar>
          <w:left w:w="10" w:type="dxa"/>
          <w:right w:w="10" w:type="dxa"/>
        </w:tblCellMar>
        <w:tblLook w:val="0000" w:firstRow="0" w:lastRow="0" w:firstColumn="0" w:lastColumn="0" w:noHBand="0" w:noVBand="0"/>
      </w:tblPr>
      <w:tblGrid>
        <w:gridCol w:w="4845"/>
        <w:gridCol w:w="1597"/>
        <w:gridCol w:w="1597"/>
        <w:gridCol w:w="1597"/>
      </w:tblGrid>
      <w:tr w:rsidR="00B0518B" w14:paraId="1D13318B" w14:textId="77777777">
        <w:trPr>
          <w:tblHeader/>
        </w:trPr>
        <w:tc>
          <w:tcPr>
            <w:tcW w:w="484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4CF54FF" w14:textId="77777777" w:rsidR="00B0518B" w:rsidRDefault="00186926">
            <w:pPr>
              <w:pStyle w:val="TableContents"/>
              <w:jc w:val="center"/>
              <w:rPr>
                <w:rFonts w:ascii="Arial" w:hAnsi="Arial"/>
                <w:b/>
                <w:bCs/>
                <w:sz w:val="18"/>
                <w:szCs w:val="18"/>
              </w:rPr>
            </w:pPr>
            <w:r>
              <w:rPr>
                <w:rFonts w:ascii="Arial" w:hAnsi="Arial"/>
                <w:b/>
                <w:bCs/>
                <w:sz w:val="18"/>
                <w:szCs w:val="18"/>
              </w:rPr>
              <w:t>Zasoby mieszkaniowe - wskaźniki</w:t>
            </w:r>
          </w:p>
        </w:tc>
        <w:tc>
          <w:tcPr>
            <w:tcW w:w="159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0FCB380" w14:textId="77777777" w:rsidR="00B0518B" w:rsidRDefault="00186926">
            <w:pPr>
              <w:pStyle w:val="TableContents"/>
              <w:jc w:val="center"/>
              <w:rPr>
                <w:rFonts w:ascii="Arial" w:hAnsi="Arial"/>
                <w:b/>
                <w:bCs/>
                <w:sz w:val="18"/>
                <w:szCs w:val="18"/>
              </w:rPr>
            </w:pPr>
            <w:r>
              <w:rPr>
                <w:rFonts w:ascii="Arial" w:hAnsi="Arial"/>
                <w:b/>
                <w:bCs/>
                <w:sz w:val="18"/>
                <w:szCs w:val="18"/>
              </w:rPr>
              <w:t>Gmina Tomaszów Lubelski</w:t>
            </w:r>
          </w:p>
        </w:tc>
        <w:tc>
          <w:tcPr>
            <w:tcW w:w="159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97EE873" w14:textId="77777777" w:rsidR="00B0518B" w:rsidRDefault="00186926">
            <w:pPr>
              <w:pStyle w:val="TableContents"/>
              <w:jc w:val="center"/>
              <w:rPr>
                <w:rFonts w:ascii="Arial" w:hAnsi="Arial"/>
                <w:b/>
                <w:bCs/>
                <w:sz w:val="18"/>
                <w:szCs w:val="18"/>
              </w:rPr>
            </w:pPr>
            <w:r>
              <w:rPr>
                <w:rFonts w:ascii="Arial" w:hAnsi="Arial"/>
                <w:b/>
                <w:bCs/>
                <w:sz w:val="18"/>
                <w:szCs w:val="18"/>
              </w:rPr>
              <w:t>Powiat tomaszowski</w:t>
            </w:r>
          </w:p>
        </w:tc>
        <w:tc>
          <w:tcPr>
            <w:tcW w:w="1597"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4A87167" w14:textId="77777777" w:rsidR="00B0518B" w:rsidRDefault="00186926">
            <w:pPr>
              <w:pStyle w:val="TableContents"/>
              <w:jc w:val="center"/>
              <w:rPr>
                <w:rFonts w:ascii="Arial" w:hAnsi="Arial"/>
                <w:b/>
                <w:bCs/>
                <w:sz w:val="18"/>
                <w:szCs w:val="18"/>
              </w:rPr>
            </w:pPr>
            <w:r>
              <w:rPr>
                <w:rFonts w:ascii="Arial" w:hAnsi="Arial"/>
                <w:b/>
                <w:bCs/>
                <w:sz w:val="18"/>
                <w:szCs w:val="18"/>
              </w:rPr>
              <w:t>Województwo lubelskie</w:t>
            </w:r>
          </w:p>
        </w:tc>
      </w:tr>
      <w:tr w:rsidR="00B0518B" w14:paraId="4ABB4EF4"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04607306" w14:textId="77777777" w:rsidR="00B0518B" w:rsidRDefault="00186926">
            <w:pPr>
              <w:pStyle w:val="TableContents"/>
              <w:jc w:val="both"/>
              <w:rPr>
                <w:rFonts w:ascii="Arial" w:hAnsi="Arial"/>
                <w:sz w:val="18"/>
                <w:szCs w:val="18"/>
              </w:rPr>
            </w:pPr>
            <w:r>
              <w:rPr>
                <w:rFonts w:ascii="Arial" w:hAnsi="Arial"/>
                <w:sz w:val="18"/>
                <w:szCs w:val="18"/>
              </w:rPr>
              <w:t>przeciętna powierzchnia użytkowa 1 mieszkania</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03295246" w14:textId="77777777" w:rsidR="00B0518B" w:rsidRDefault="00186926">
            <w:pPr>
              <w:pStyle w:val="TableContents"/>
              <w:jc w:val="both"/>
              <w:rPr>
                <w:rFonts w:ascii="Arial" w:hAnsi="Arial"/>
                <w:sz w:val="18"/>
                <w:szCs w:val="18"/>
              </w:rPr>
            </w:pPr>
            <w:r>
              <w:rPr>
                <w:rFonts w:ascii="Arial" w:hAnsi="Arial"/>
                <w:sz w:val="18"/>
                <w:szCs w:val="18"/>
              </w:rPr>
              <w:t>97,4</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6345F788" w14:textId="77777777" w:rsidR="00B0518B" w:rsidRDefault="00186926">
            <w:pPr>
              <w:pStyle w:val="TableContents"/>
              <w:jc w:val="both"/>
              <w:rPr>
                <w:rFonts w:ascii="Arial" w:hAnsi="Arial"/>
                <w:sz w:val="18"/>
                <w:szCs w:val="18"/>
              </w:rPr>
            </w:pPr>
            <w:r>
              <w:rPr>
                <w:rFonts w:ascii="Arial" w:hAnsi="Arial"/>
                <w:sz w:val="18"/>
                <w:szCs w:val="18"/>
              </w:rPr>
              <w:t>86,1</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360DC7" w14:textId="77777777" w:rsidR="00B0518B" w:rsidRDefault="00186926">
            <w:pPr>
              <w:pStyle w:val="TableContents"/>
              <w:jc w:val="both"/>
              <w:rPr>
                <w:rFonts w:ascii="Arial" w:hAnsi="Arial"/>
                <w:sz w:val="18"/>
                <w:szCs w:val="18"/>
              </w:rPr>
            </w:pPr>
            <w:r>
              <w:rPr>
                <w:rFonts w:ascii="Arial" w:hAnsi="Arial"/>
                <w:sz w:val="18"/>
                <w:szCs w:val="18"/>
              </w:rPr>
              <w:t>77,7</w:t>
            </w:r>
          </w:p>
        </w:tc>
      </w:tr>
      <w:tr w:rsidR="00B0518B" w14:paraId="53FC312D"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0ED0C14F" w14:textId="77777777" w:rsidR="00B0518B" w:rsidRDefault="00186926">
            <w:pPr>
              <w:pStyle w:val="TableContents"/>
              <w:jc w:val="both"/>
              <w:rPr>
                <w:rFonts w:ascii="Arial" w:hAnsi="Arial"/>
                <w:sz w:val="18"/>
                <w:szCs w:val="18"/>
              </w:rPr>
            </w:pPr>
            <w:r>
              <w:rPr>
                <w:rFonts w:ascii="Arial" w:hAnsi="Arial"/>
                <w:sz w:val="18"/>
                <w:szCs w:val="18"/>
              </w:rPr>
              <w:t>przeciętna powierzchnia użytkowa mieszkania na 1 osobę</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79949EEE" w14:textId="77777777" w:rsidR="00B0518B" w:rsidRDefault="00186926">
            <w:pPr>
              <w:pStyle w:val="TableContents"/>
              <w:jc w:val="both"/>
              <w:rPr>
                <w:rFonts w:ascii="Arial" w:hAnsi="Arial"/>
                <w:sz w:val="18"/>
                <w:szCs w:val="18"/>
              </w:rPr>
            </w:pPr>
            <w:r>
              <w:rPr>
                <w:rFonts w:ascii="Arial" w:hAnsi="Arial"/>
                <w:sz w:val="18"/>
                <w:szCs w:val="18"/>
              </w:rPr>
              <w:t>31,1</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55A2093F" w14:textId="77777777" w:rsidR="00B0518B" w:rsidRDefault="00186926">
            <w:pPr>
              <w:pStyle w:val="TableContents"/>
              <w:jc w:val="both"/>
              <w:rPr>
                <w:rFonts w:ascii="Arial" w:hAnsi="Arial"/>
                <w:sz w:val="18"/>
                <w:szCs w:val="18"/>
              </w:rPr>
            </w:pPr>
            <w:r>
              <w:rPr>
                <w:rFonts w:ascii="Arial" w:hAnsi="Arial"/>
                <w:sz w:val="18"/>
                <w:szCs w:val="18"/>
              </w:rPr>
              <w:t>29,7</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49883C" w14:textId="77777777" w:rsidR="00B0518B" w:rsidRDefault="00186926">
            <w:pPr>
              <w:pStyle w:val="TableContents"/>
              <w:jc w:val="both"/>
              <w:rPr>
                <w:rFonts w:ascii="Arial" w:hAnsi="Arial"/>
                <w:sz w:val="18"/>
                <w:szCs w:val="18"/>
              </w:rPr>
            </w:pPr>
            <w:r>
              <w:rPr>
                <w:rFonts w:ascii="Arial" w:hAnsi="Arial"/>
                <w:sz w:val="18"/>
                <w:szCs w:val="18"/>
              </w:rPr>
              <w:t>29,4</w:t>
            </w:r>
          </w:p>
        </w:tc>
      </w:tr>
      <w:tr w:rsidR="00B0518B" w14:paraId="6B5021F6"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0CF75ADA" w14:textId="77777777" w:rsidR="00B0518B" w:rsidRDefault="00186926">
            <w:pPr>
              <w:pStyle w:val="TableContents"/>
              <w:jc w:val="both"/>
              <w:rPr>
                <w:rFonts w:ascii="Arial" w:hAnsi="Arial"/>
                <w:sz w:val="18"/>
                <w:szCs w:val="18"/>
              </w:rPr>
            </w:pPr>
            <w:r>
              <w:rPr>
                <w:rFonts w:ascii="Arial" w:hAnsi="Arial"/>
                <w:sz w:val="18"/>
                <w:szCs w:val="18"/>
              </w:rPr>
              <w:t>mieszkania na 1000 mieszkańców</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086505F6" w14:textId="77777777" w:rsidR="00B0518B" w:rsidRDefault="00186926">
            <w:pPr>
              <w:pStyle w:val="TableContents"/>
              <w:jc w:val="both"/>
              <w:rPr>
                <w:rFonts w:ascii="Arial" w:hAnsi="Arial"/>
                <w:sz w:val="18"/>
                <w:szCs w:val="18"/>
              </w:rPr>
            </w:pPr>
            <w:r>
              <w:rPr>
                <w:rFonts w:ascii="Arial" w:hAnsi="Arial"/>
                <w:sz w:val="18"/>
                <w:szCs w:val="18"/>
              </w:rPr>
              <w:t>319,7</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26A25AA7" w14:textId="77777777" w:rsidR="00B0518B" w:rsidRDefault="00186926">
            <w:pPr>
              <w:pStyle w:val="TableContents"/>
              <w:jc w:val="both"/>
              <w:rPr>
                <w:rFonts w:ascii="Arial" w:hAnsi="Arial"/>
                <w:sz w:val="18"/>
                <w:szCs w:val="18"/>
              </w:rPr>
            </w:pPr>
            <w:r>
              <w:rPr>
                <w:rFonts w:ascii="Arial" w:hAnsi="Arial"/>
                <w:sz w:val="18"/>
                <w:szCs w:val="18"/>
              </w:rPr>
              <w:t>345,6</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7C798E" w14:textId="77777777" w:rsidR="00B0518B" w:rsidRDefault="00186926">
            <w:pPr>
              <w:pStyle w:val="TableContents"/>
              <w:jc w:val="both"/>
              <w:rPr>
                <w:rFonts w:ascii="Arial" w:hAnsi="Arial"/>
                <w:sz w:val="18"/>
                <w:szCs w:val="18"/>
              </w:rPr>
            </w:pPr>
            <w:r>
              <w:rPr>
                <w:rFonts w:ascii="Arial" w:hAnsi="Arial"/>
                <w:sz w:val="18"/>
                <w:szCs w:val="18"/>
              </w:rPr>
              <w:t>378,9</w:t>
            </w:r>
          </w:p>
        </w:tc>
      </w:tr>
      <w:tr w:rsidR="00B0518B" w14:paraId="6DDC4D44"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7C33D15A" w14:textId="77777777" w:rsidR="00B0518B" w:rsidRDefault="00186926">
            <w:pPr>
              <w:pStyle w:val="TableContents"/>
              <w:jc w:val="both"/>
              <w:rPr>
                <w:rFonts w:ascii="Arial" w:hAnsi="Arial"/>
                <w:sz w:val="18"/>
                <w:szCs w:val="18"/>
              </w:rPr>
            </w:pPr>
            <w:r>
              <w:rPr>
                <w:rFonts w:ascii="Arial" w:hAnsi="Arial"/>
                <w:sz w:val="18"/>
                <w:szCs w:val="18"/>
              </w:rPr>
              <w:t>przeciętna liczba izb w 1 mieszkaniu</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6AF3549E" w14:textId="77777777" w:rsidR="00B0518B" w:rsidRDefault="00186926">
            <w:pPr>
              <w:pStyle w:val="TableContents"/>
              <w:jc w:val="both"/>
              <w:rPr>
                <w:rFonts w:ascii="Arial" w:hAnsi="Arial"/>
                <w:sz w:val="18"/>
                <w:szCs w:val="18"/>
              </w:rPr>
            </w:pPr>
            <w:r>
              <w:rPr>
                <w:rFonts w:ascii="Arial" w:hAnsi="Arial"/>
                <w:sz w:val="18"/>
                <w:szCs w:val="18"/>
              </w:rPr>
              <w:t>4,21</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14021308" w14:textId="77777777" w:rsidR="00B0518B" w:rsidRDefault="00186926">
            <w:pPr>
              <w:pStyle w:val="TableContents"/>
              <w:jc w:val="both"/>
              <w:rPr>
                <w:rFonts w:ascii="Arial" w:hAnsi="Arial"/>
                <w:sz w:val="18"/>
                <w:szCs w:val="18"/>
              </w:rPr>
            </w:pPr>
            <w:r>
              <w:rPr>
                <w:rFonts w:ascii="Arial" w:hAnsi="Arial"/>
                <w:sz w:val="18"/>
                <w:szCs w:val="18"/>
              </w:rPr>
              <w:t>4,01</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A0E775" w14:textId="77777777" w:rsidR="00B0518B" w:rsidRDefault="00186926">
            <w:pPr>
              <w:pStyle w:val="TableContents"/>
              <w:jc w:val="both"/>
              <w:rPr>
                <w:rFonts w:ascii="Arial" w:hAnsi="Arial"/>
                <w:sz w:val="18"/>
                <w:szCs w:val="18"/>
              </w:rPr>
            </w:pPr>
            <w:r>
              <w:rPr>
                <w:rFonts w:ascii="Arial" w:hAnsi="Arial"/>
                <w:sz w:val="18"/>
                <w:szCs w:val="18"/>
              </w:rPr>
              <w:t>3,86</w:t>
            </w:r>
          </w:p>
        </w:tc>
      </w:tr>
      <w:tr w:rsidR="00B0518B" w14:paraId="7FD23CD7"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378D1AC5" w14:textId="77777777" w:rsidR="00B0518B" w:rsidRDefault="00186926">
            <w:pPr>
              <w:pStyle w:val="TableContents"/>
              <w:jc w:val="both"/>
              <w:rPr>
                <w:rFonts w:ascii="Arial" w:hAnsi="Arial"/>
                <w:sz w:val="18"/>
                <w:szCs w:val="18"/>
              </w:rPr>
            </w:pPr>
            <w:r>
              <w:rPr>
                <w:rFonts w:ascii="Arial" w:hAnsi="Arial"/>
                <w:sz w:val="18"/>
                <w:szCs w:val="18"/>
              </w:rPr>
              <w:t>przeciętna liczba osób na 1 mieszkanie</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3B48D527" w14:textId="77777777" w:rsidR="00B0518B" w:rsidRDefault="00186926">
            <w:pPr>
              <w:pStyle w:val="TableContents"/>
              <w:jc w:val="both"/>
              <w:rPr>
                <w:rFonts w:ascii="Arial" w:hAnsi="Arial"/>
                <w:sz w:val="18"/>
                <w:szCs w:val="18"/>
              </w:rPr>
            </w:pPr>
            <w:r>
              <w:rPr>
                <w:rFonts w:ascii="Arial" w:hAnsi="Arial"/>
                <w:sz w:val="18"/>
                <w:szCs w:val="18"/>
              </w:rPr>
              <w:t>3,13</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74260DFC" w14:textId="77777777" w:rsidR="00B0518B" w:rsidRDefault="00186926">
            <w:pPr>
              <w:pStyle w:val="TableContents"/>
              <w:jc w:val="both"/>
              <w:rPr>
                <w:rFonts w:ascii="Arial" w:hAnsi="Arial"/>
                <w:sz w:val="18"/>
                <w:szCs w:val="18"/>
              </w:rPr>
            </w:pPr>
            <w:r>
              <w:rPr>
                <w:rFonts w:ascii="Arial" w:hAnsi="Arial"/>
                <w:sz w:val="18"/>
                <w:szCs w:val="18"/>
              </w:rPr>
              <w:t>2,89</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F36E0F" w14:textId="77777777" w:rsidR="00B0518B" w:rsidRDefault="00186926">
            <w:pPr>
              <w:pStyle w:val="TableContents"/>
              <w:jc w:val="both"/>
              <w:rPr>
                <w:rFonts w:ascii="Arial" w:hAnsi="Arial"/>
                <w:sz w:val="18"/>
                <w:szCs w:val="18"/>
              </w:rPr>
            </w:pPr>
            <w:r>
              <w:rPr>
                <w:rFonts w:ascii="Arial" w:hAnsi="Arial"/>
                <w:sz w:val="18"/>
                <w:szCs w:val="18"/>
              </w:rPr>
              <w:t>2,64</w:t>
            </w:r>
          </w:p>
        </w:tc>
      </w:tr>
      <w:tr w:rsidR="00B0518B" w14:paraId="21268334" w14:textId="77777777">
        <w:tc>
          <w:tcPr>
            <w:tcW w:w="4845" w:type="dxa"/>
            <w:tcBorders>
              <w:left w:val="single" w:sz="2" w:space="0" w:color="000000"/>
              <w:bottom w:val="single" w:sz="2" w:space="0" w:color="000000"/>
            </w:tcBorders>
            <w:shd w:val="clear" w:color="auto" w:fill="auto"/>
            <w:tcMar>
              <w:top w:w="55" w:type="dxa"/>
              <w:left w:w="55" w:type="dxa"/>
              <w:bottom w:w="55" w:type="dxa"/>
              <w:right w:w="55" w:type="dxa"/>
            </w:tcMar>
          </w:tcPr>
          <w:p w14:paraId="3F750D00" w14:textId="77777777" w:rsidR="00B0518B" w:rsidRDefault="00186926">
            <w:pPr>
              <w:pStyle w:val="TableContents"/>
              <w:jc w:val="both"/>
              <w:rPr>
                <w:rFonts w:ascii="Arial" w:hAnsi="Arial"/>
                <w:sz w:val="18"/>
                <w:szCs w:val="18"/>
              </w:rPr>
            </w:pPr>
            <w:r>
              <w:rPr>
                <w:rFonts w:ascii="Arial" w:hAnsi="Arial"/>
                <w:sz w:val="18"/>
                <w:szCs w:val="18"/>
              </w:rPr>
              <w:t>przeciętna liczba osób na 1 izbę</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08808D73" w14:textId="77777777" w:rsidR="00B0518B" w:rsidRDefault="00186926">
            <w:pPr>
              <w:pStyle w:val="TableContents"/>
              <w:jc w:val="both"/>
              <w:rPr>
                <w:rFonts w:ascii="Arial" w:hAnsi="Arial"/>
                <w:sz w:val="18"/>
                <w:szCs w:val="18"/>
              </w:rPr>
            </w:pPr>
            <w:r>
              <w:rPr>
                <w:rFonts w:ascii="Arial" w:hAnsi="Arial"/>
                <w:sz w:val="18"/>
                <w:szCs w:val="18"/>
              </w:rPr>
              <w:t>0,74</w:t>
            </w:r>
          </w:p>
        </w:tc>
        <w:tc>
          <w:tcPr>
            <w:tcW w:w="1597" w:type="dxa"/>
            <w:tcBorders>
              <w:left w:val="single" w:sz="2" w:space="0" w:color="000000"/>
              <w:bottom w:val="single" w:sz="2" w:space="0" w:color="000000"/>
            </w:tcBorders>
            <w:shd w:val="clear" w:color="auto" w:fill="auto"/>
            <w:tcMar>
              <w:top w:w="55" w:type="dxa"/>
              <w:left w:w="55" w:type="dxa"/>
              <w:bottom w:w="55" w:type="dxa"/>
              <w:right w:w="55" w:type="dxa"/>
            </w:tcMar>
          </w:tcPr>
          <w:p w14:paraId="46BF1D17" w14:textId="77777777" w:rsidR="00B0518B" w:rsidRDefault="00186926">
            <w:pPr>
              <w:pStyle w:val="TableContents"/>
              <w:jc w:val="both"/>
              <w:rPr>
                <w:rFonts w:ascii="Arial" w:hAnsi="Arial"/>
                <w:sz w:val="18"/>
                <w:szCs w:val="18"/>
              </w:rPr>
            </w:pPr>
            <w:r>
              <w:rPr>
                <w:rFonts w:ascii="Arial" w:hAnsi="Arial"/>
                <w:sz w:val="18"/>
                <w:szCs w:val="18"/>
              </w:rPr>
              <w:t>0,72</w:t>
            </w:r>
          </w:p>
        </w:tc>
        <w:tc>
          <w:tcPr>
            <w:tcW w:w="15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CBCA8E" w14:textId="77777777" w:rsidR="00B0518B" w:rsidRDefault="00186926">
            <w:pPr>
              <w:pStyle w:val="TableContents"/>
              <w:jc w:val="both"/>
              <w:rPr>
                <w:rFonts w:ascii="Arial" w:hAnsi="Arial"/>
                <w:sz w:val="18"/>
                <w:szCs w:val="18"/>
              </w:rPr>
            </w:pPr>
            <w:r>
              <w:rPr>
                <w:rFonts w:ascii="Arial" w:hAnsi="Arial"/>
                <w:sz w:val="18"/>
                <w:szCs w:val="18"/>
              </w:rPr>
              <w:t>0,68</w:t>
            </w:r>
          </w:p>
        </w:tc>
      </w:tr>
    </w:tbl>
    <w:p w14:paraId="5D841EA8"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3098F8C9" w14:textId="77777777" w:rsidR="00B0518B" w:rsidRDefault="00B0518B">
      <w:pPr>
        <w:pStyle w:val="Standard"/>
        <w:jc w:val="both"/>
        <w:rPr>
          <w:rFonts w:ascii="Arial" w:hAnsi="Arial"/>
        </w:rPr>
      </w:pPr>
    </w:p>
    <w:p w14:paraId="778D041E" w14:textId="77777777" w:rsidR="00B0518B" w:rsidRDefault="00186926">
      <w:pPr>
        <w:pStyle w:val="Standard"/>
        <w:jc w:val="both"/>
        <w:rPr>
          <w:rFonts w:ascii="Arial" w:hAnsi="Arial"/>
          <w:b/>
          <w:bCs/>
        </w:rPr>
      </w:pPr>
      <w:r>
        <w:rPr>
          <w:rFonts w:ascii="Arial" w:hAnsi="Arial"/>
          <w:b/>
          <w:bCs/>
        </w:rPr>
        <w:t>Baza oświatowa i kulturalna</w:t>
      </w:r>
    </w:p>
    <w:p w14:paraId="77E3EF93" w14:textId="77777777" w:rsidR="00B0518B" w:rsidRDefault="00186926">
      <w:pPr>
        <w:pStyle w:val="Standard"/>
        <w:jc w:val="both"/>
        <w:rPr>
          <w:rFonts w:ascii="Arial" w:hAnsi="Arial"/>
        </w:rPr>
      </w:pPr>
      <w:r>
        <w:rPr>
          <w:rFonts w:ascii="Arial" w:hAnsi="Arial"/>
        </w:rPr>
        <w:tab/>
        <w:t>Na terenie gminy funkcjonuje 11 placówek szkolnych:</w:t>
      </w:r>
    </w:p>
    <w:p w14:paraId="7E6AE431" w14:textId="77777777" w:rsidR="00B0518B" w:rsidRDefault="00186926">
      <w:pPr>
        <w:pStyle w:val="Standard"/>
        <w:numPr>
          <w:ilvl w:val="0"/>
          <w:numId w:val="73"/>
        </w:numPr>
        <w:jc w:val="both"/>
        <w:rPr>
          <w:rFonts w:ascii="Arial" w:hAnsi="Arial"/>
        </w:rPr>
      </w:pPr>
      <w:r>
        <w:rPr>
          <w:rFonts w:ascii="Arial" w:hAnsi="Arial"/>
        </w:rPr>
        <w:t>Szkoła Podstawowa w Łaszczówce,</w:t>
      </w:r>
    </w:p>
    <w:p w14:paraId="65C12D80" w14:textId="77777777" w:rsidR="00B0518B" w:rsidRDefault="00186926">
      <w:pPr>
        <w:pStyle w:val="Standard"/>
        <w:numPr>
          <w:ilvl w:val="0"/>
          <w:numId w:val="73"/>
        </w:numPr>
        <w:jc w:val="both"/>
        <w:rPr>
          <w:rFonts w:ascii="Arial" w:hAnsi="Arial"/>
        </w:rPr>
      </w:pPr>
      <w:r>
        <w:rPr>
          <w:rFonts w:ascii="Arial" w:hAnsi="Arial"/>
        </w:rPr>
        <w:t>Szkoła Podstawowa im. Żołnierzy Września 1939 roku w Majdanie Górnym,</w:t>
      </w:r>
    </w:p>
    <w:p w14:paraId="3EFB7186" w14:textId="77777777" w:rsidR="00B0518B" w:rsidRDefault="00186926">
      <w:pPr>
        <w:pStyle w:val="Standard"/>
        <w:numPr>
          <w:ilvl w:val="0"/>
          <w:numId w:val="73"/>
        </w:numPr>
        <w:jc w:val="both"/>
        <w:rPr>
          <w:rFonts w:ascii="Arial" w:hAnsi="Arial"/>
        </w:rPr>
      </w:pPr>
      <w:r>
        <w:rPr>
          <w:rFonts w:ascii="Arial" w:hAnsi="Arial"/>
        </w:rPr>
        <w:t>Szkoła Podstawowa im. Marszałka Józefa Piłsudskiego w Podhorcach,</w:t>
      </w:r>
    </w:p>
    <w:p w14:paraId="4F3EFC58" w14:textId="77777777" w:rsidR="00B0518B" w:rsidRDefault="00186926">
      <w:pPr>
        <w:pStyle w:val="Standard"/>
        <w:numPr>
          <w:ilvl w:val="0"/>
          <w:numId w:val="73"/>
        </w:numPr>
        <w:jc w:val="both"/>
        <w:rPr>
          <w:rFonts w:ascii="Arial" w:hAnsi="Arial"/>
        </w:rPr>
      </w:pPr>
      <w:r>
        <w:rPr>
          <w:rFonts w:ascii="Arial" w:hAnsi="Arial"/>
        </w:rPr>
        <w:t>Szkoła Podstawowa im. Ordynacji Zamoyskiej w Sabaudii,</w:t>
      </w:r>
    </w:p>
    <w:p w14:paraId="3E638D91" w14:textId="77777777" w:rsidR="00B0518B" w:rsidRDefault="00186926">
      <w:pPr>
        <w:pStyle w:val="Standard"/>
        <w:numPr>
          <w:ilvl w:val="0"/>
          <w:numId w:val="73"/>
        </w:numPr>
        <w:jc w:val="both"/>
        <w:rPr>
          <w:rFonts w:ascii="Arial" w:hAnsi="Arial"/>
        </w:rPr>
      </w:pPr>
      <w:r>
        <w:rPr>
          <w:rFonts w:ascii="Arial" w:hAnsi="Arial"/>
        </w:rPr>
        <w:t>Szkoła Podstawowa im. Papieża Jana Pawła II w Szarowoli,</w:t>
      </w:r>
    </w:p>
    <w:p w14:paraId="0C3AC61A" w14:textId="77777777" w:rsidR="00B0518B" w:rsidRDefault="00186926">
      <w:pPr>
        <w:pStyle w:val="Standard"/>
        <w:numPr>
          <w:ilvl w:val="0"/>
          <w:numId w:val="73"/>
        </w:numPr>
        <w:jc w:val="both"/>
        <w:rPr>
          <w:rFonts w:ascii="Arial" w:hAnsi="Arial"/>
        </w:rPr>
      </w:pPr>
      <w:r>
        <w:rPr>
          <w:rFonts w:ascii="Arial" w:hAnsi="Arial"/>
        </w:rPr>
        <w:t>Szkoła Podstawowa w Pasiekach,</w:t>
      </w:r>
    </w:p>
    <w:p w14:paraId="45CE7F6E" w14:textId="77777777" w:rsidR="00B0518B" w:rsidRDefault="00186926">
      <w:pPr>
        <w:pStyle w:val="Standard"/>
        <w:numPr>
          <w:ilvl w:val="0"/>
          <w:numId w:val="73"/>
        </w:numPr>
        <w:jc w:val="both"/>
        <w:rPr>
          <w:rFonts w:ascii="Arial" w:hAnsi="Arial"/>
        </w:rPr>
      </w:pPr>
      <w:r>
        <w:rPr>
          <w:rFonts w:ascii="Arial" w:hAnsi="Arial"/>
        </w:rPr>
        <w:t>Szkoła Podstawowa w Rogóźnie,</w:t>
      </w:r>
    </w:p>
    <w:p w14:paraId="1DFB6A57" w14:textId="77777777" w:rsidR="00B0518B" w:rsidRDefault="00186926">
      <w:pPr>
        <w:pStyle w:val="Standard"/>
        <w:numPr>
          <w:ilvl w:val="0"/>
          <w:numId w:val="73"/>
        </w:numPr>
        <w:jc w:val="both"/>
        <w:rPr>
          <w:rFonts w:ascii="Arial" w:hAnsi="Arial"/>
        </w:rPr>
      </w:pPr>
      <w:r>
        <w:rPr>
          <w:rFonts w:ascii="Arial" w:hAnsi="Arial"/>
        </w:rPr>
        <w:t>Szkoła Podstawowa w Typinie,</w:t>
      </w:r>
    </w:p>
    <w:p w14:paraId="512B5B1B" w14:textId="77777777" w:rsidR="00B0518B" w:rsidRDefault="00186926">
      <w:pPr>
        <w:pStyle w:val="Standard"/>
        <w:numPr>
          <w:ilvl w:val="0"/>
          <w:numId w:val="73"/>
        </w:numPr>
        <w:jc w:val="both"/>
        <w:rPr>
          <w:rFonts w:ascii="Arial" w:hAnsi="Arial"/>
        </w:rPr>
      </w:pPr>
      <w:r>
        <w:rPr>
          <w:rFonts w:ascii="Arial" w:hAnsi="Arial"/>
        </w:rPr>
        <w:t>Niepubliczna Szkoła Podstawowa w Jezierni prowadzona przez Fundację „Wiedza, Edukacja,</w:t>
      </w:r>
    </w:p>
    <w:p w14:paraId="0752E9F0" w14:textId="77777777" w:rsidR="00B0518B" w:rsidRDefault="00186926">
      <w:pPr>
        <w:pStyle w:val="Standard"/>
        <w:numPr>
          <w:ilvl w:val="0"/>
          <w:numId w:val="73"/>
        </w:numPr>
        <w:jc w:val="both"/>
        <w:rPr>
          <w:rFonts w:ascii="Arial" w:hAnsi="Arial"/>
        </w:rPr>
      </w:pPr>
      <w:r>
        <w:rPr>
          <w:rFonts w:ascii="Arial" w:hAnsi="Arial"/>
        </w:rPr>
        <w:t xml:space="preserve"> Niepubliczna Szkoła Podstawowa w Justynówce prowadzona przez Stowarzyszenie Rozwoju Justynówki i Okolic,</w:t>
      </w:r>
    </w:p>
    <w:p w14:paraId="12E54879" w14:textId="77777777" w:rsidR="00B0518B" w:rsidRDefault="00186926">
      <w:pPr>
        <w:pStyle w:val="Standard"/>
        <w:numPr>
          <w:ilvl w:val="0"/>
          <w:numId w:val="73"/>
        </w:numPr>
        <w:jc w:val="both"/>
        <w:rPr>
          <w:rFonts w:ascii="Arial" w:hAnsi="Arial"/>
        </w:rPr>
      </w:pPr>
      <w:r>
        <w:rPr>
          <w:rFonts w:ascii="Arial" w:hAnsi="Arial"/>
        </w:rPr>
        <w:t xml:space="preserve"> Niepubliczna Szkoła Podstawowa w Przeorsku prowadzona prze Stowarzyszenie </w:t>
      </w:r>
      <w:proofErr w:type="spellStart"/>
      <w:r>
        <w:rPr>
          <w:rFonts w:ascii="Arial" w:hAnsi="Arial"/>
        </w:rPr>
        <w:t>Czajnia</w:t>
      </w:r>
      <w:proofErr w:type="spellEnd"/>
      <w:r>
        <w:rPr>
          <w:rFonts w:ascii="Arial" w:hAnsi="Arial"/>
        </w:rPr>
        <w:t>.</w:t>
      </w:r>
    </w:p>
    <w:p w14:paraId="011A0AD9" w14:textId="77777777" w:rsidR="00B0518B" w:rsidRDefault="00186926">
      <w:pPr>
        <w:pStyle w:val="Standard"/>
        <w:jc w:val="both"/>
        <w:rPr>
          <w:rFonts w:ascii="Arial" w:hAnsi="Arial"/>
        </w:rPr>
      </w:pPr>
      <w:r>
        <w:rPr>
          <w:rFonts w:ascii="Arial" w:hAnsi="Arial"/>
        </w:rPr>
        <w:tab/>
        <w:t>W 2020 roku w gminie Tomaszów Lubelski do 77 oddziałów w szkołach podstawowych uczęszczało 561 uczniów. W szkołach podstawowych gminy Tomaszów Lubelski w 2021 roku zatrudnienie nauczycieli wynosiło 93,36 etatu. Przeciętnie na jeden oddział w szkole podstawowej przypadało 7 uczniów. W placówkach wychowania przedszkolnego było 287 dzieci.</w:t>
      </w:r>
    </w:p>
    <w:p w14:paraId="5F1EE5D8" w14:textId="77777777" w:rsidR="00B0518B" w:rsidRDefault="00186926">
      <w:pPr>
        <w:pStyle w:val="Standard"/>
        <w:jc w:val="both"/>
        <w:rPr>
          <w:rFonts w:ascii="Arial" w:hAnsi="Arial"/>
        </w:rPr>
      </w:pPr>
      <w:r>
        <w:rPr>
          <w:rFonts w:ascii="Arial" w:hAnsi="Arial"/>
        </w:rPr>
        <w:tab/>
        <w:t>Aktywną działalność prowadzi Gminny Ośrodek Kultury w Podhorcach, który oferuje szereg zajęć dla dzieci i młodzieży: zajęcia językowe, warsztaty kreatywne, zajęcia muzyczne, sportowe, integracyjne. W Majdanie Górnym działa Wiejski Dom Kultury „Majdan Górny”, w którym prowadzone są zajęcia plastyczne, zajęcia kreatywne, zajęcia taneczne, warsztaty rękodzieła i ognisko muzyczne, a także działa tam Klub Seniora „Relaks”.</w:t>
      </w:r>
    </w:p>
    <w:p w14:paraId="3F648675" w14:textId="77777777" w:rsidR="00B0518B" w:rsidRDefault="00186926">
      <w:pPr>
        <w:pStyle w:val="Standard"/>
        <w:jc w:val="both"/>
        <w:rPr>
          <w:rFonts w:ascii="Arial" w:hAnsi="Arial"/>
        </w:rPr>
      </w:pPr>
      <w:r>
        <w:rPr>
          <w:rFonts w:ascii="Arial" w:hAnsi="Arial"/>
        </w:rPr>
        <w:t>Pośród imprez organizowanych przez Gminny Ośrodek Kultury oraz Wiejski Dom Kultury znajdują się lokalne festiwale wokalne, przeglądy teatralne, konkursy plastyczne, pikniki rodzinne, dożynki, obchody świąt.</w:t>
      </w:r>
    </w:p>
    <w:p w14:paraId="0E870688" w14:textId="77777777" w:rsidR="00B0518B" w:rsidRDefault="00186926">
      <w:pPr>
        <w:pStyle w:val="Standard"/>
        <w:jc w:val="both"/>
        <w:rPr>
          <w:rFonts w:ascii="Arial" w:hAnsi="Arial"/>
        </w:rPr>
      </w:pPr>
      <w:r>
        <w:rPr>
          <w:rFonts w:ascii="Arial" w:hAnsi="Arial"/>
        </w:rPr>
        <w:tab/>
        <w:t>Na terenie gminy funkcjonuje wiele zespołów śpiewaczych posiadających długoletnią tradycję: Zespół Ludowy „Prząśniczki”, Zespół Artystyczny „</w:t>
      </w:r>
      <w:proofErr w:type="spellStart"/>
      <w:r>
        <w:rPr>
          <w:rFonts w:ascii="Arial" w:hAnsi="Arial"/>
        </w:rPr>
        <w:t>Vocantes</w:t>
      </w:r>
      <w:proofErr w:type="spellEnd"/>
      <w:r>
        <w:rPr>
          <w:rFonts w:ascii="Arial" w:hAnsi="Arial"/>
        </w:rPr>
        <w:t>”, Chór Męski „</w:t>
      </w:r>
      <w:proofErr w:type="spellStart"/>
      <w:r>
        <w:rPr>
          <w:rFonts w:ascii="Arial" w:hAnsi="Arial"/>
        </w:rPr>
        <w:t>Huczwianie</w:t>
      </w:r>
      <w:proofErr w:type="spellEnd"/>
      <w:r>
        <w:rPr>
          <w:rFonts w:ascii="Arial" w:hAnsi="Arial"/>
        </w:rPr>
        <w:t>”, Ludowy Zespół Śpiewaczy „Jezioranki”, Zespół Śpiewaczy „</w:t>
      </w:r>
      <w:proofErr w:type="spellStart"/>
      <w:r>
        <w:rPr>
          <w:rFonts w:ascii="Arial" w:hAnsi="Arial"/>
        </w:rPr>
        <w:t>Majdanianki</w:t>
      </w:r>
      <w:proofErr w:type="spellEnd"/>
      <w:r>
        <w:rPr>
          <w:rFonts w:ascii="Arial" w:hAnsi="Arial"/>
        </w:rPr>
        <w:t>”, Ludowy Zespół Śpiewaczy „Kalina” z Rudy Wołoskiej, Zespół Ludowy Śpiewaczy „Sąsiadeczki”, Śpiewaczy Zespół Ludowy „Rogóźno”, Ludowy Zespół Śpiewaczy „</w:t>
      </w:r>
      <w:proofErr w:type="spellStart"/>
      <w:r>
        <w:rPr>
          <w:rFonts w:ascii="Arial" w:hAnsi="Arial"/>
        </w:rPr>
        <w:t>Szarowolanki</w:t>
      </w:r>
      <w:proofErr w:type="spellEnd"/>
      <w:r>
        <w:rPr>
          <w:rFonts w:ascii="Arial" w:hAnsi="Arial"/>
        </w:rPr>
        <w:t>”. Funkcjonuje 19 Kół Gospodyń Wiejskich- KGW Zamiany, Ruda Wołoska "Babeczki", Chorążanka, Jeziernia, Justynówka, Ruda Wołoska "Kalina", Łaszczówka "Sąsiadeczki", Majdan Górny, Majdanek, Nowa Wieś, Pasieki, Podhorce, Przeorsk, Rabinówka, Rogóźno, Rogóźno-Kolonia, Szarowola, Typin, Ulów.</w:t>
      </w:r>
    </w:p>
    <w:p w14:paraId="6D124294" w14:textId="77777777" w:rsidR="00B0518B" w:rsidRDefault="00186926">
      <w:pPr>
        <w:pStyle w:val="Standard"/>
        <w:jc w:val="both"/>
        <w:rPr>
          <w:rFonts w:ascii="Arial" w:hAnsi="Arial"/>
        </w:rPr>
      </w:pPr>
      <w:r>
        <w:rPr>
          <w:rFonts w:ascii="Arial" w:hAnsi="Arial"/>
        </w:rPr>
        <w:t xml:space="preserve">Bazę lokalową dla działalności kulturalnej stanowią świetlice: Świetlica Wiejska w Chorążance, Remizo-Świetlica w </w:t>
      </w:r>
      <w:proofErr w:type="spellStart"/>
      <w:r>
        <w:rPr>
          <w:rFonts w:ascii="Arial" w:hAnsi="Arial"/>
        </w:rPr>
        <w:t>Jeziernii</w:t>
      </w:r>
      <w:proofErr w:type="spellEnd"/>
      <w:r>
        <w:rPr>
          <w:rFonts w:ascii="Arial" w:hAnsi="Arial"/>
        </w:rPr>
        <w:t>, Remizo-Świetlica w Justynówce, Świetlica w </w:t>
      </w:r>
      <w:proofErr w:type="spellStart"/>
      <w:r>
        <w:rPr>
          <w:rFonts w:ascii="Arial" w:hAnsi="Arial"/>
        </w:rPr>
        <w:t>Klekaczu</w:t>
      </w:r>
      <w:proofErr w:type="spellEnd"/>
      <w:r>
        <w:rPr>
          <w:rFonts w:ascii="Arial" w:hAnsi="Arial"/>
        </w:rPr>
        <w:t>, Świetlica w Nowej Wsi, Remizo-Świetlica w Pasiekach, Remizo-Świetlica w Przeorsku, Świetlica w Rabinówce, Remizo-Świetlica w Rogóźnie (przy Szkole Podstawowej), Świetlica w Rogóźnie-Kolonii, Remizo-Świetlica w Rudzie Wołoskiej, Świetlica w Rudzie Żelaznej, Remizo-Świetlica w Szarowoli, Remizo-Świetlica w Typinie, Świetlica w Ulowie, Świetlica w Zamianach.</w:t>
      </w:r>
    </w:p>
    <w:p w14:paraId="70912A4A" w14:textId="77777777" w:rsidR="00B0518B" w:rsidRDefault="00186926">
      <w:pPr>
        <w:pStyle w:val="Standard"/>
        <w:jc w:val="both"/>
        <w:rPr>
          <w:rFonts w:ascii="Arial" w:hAnsi="Arial"/>
        </w:rPr>
      </w:pPr>
      <w:r>
        <w:rPr>
          <w:rFonts w:ascii="Arial" w:hAnsi="Arial"/>
        </w:rPr>
        <w:tab/>
        <w:t>Sieć biblioteczną gminy stanowi Biblioteka Komunalna w Majdanie Górnym, której placówka mieści się w Wiejskim Domu Kultury w Majdanie Górnym  oraz filie biblioteczne:</w:t>
      </w:r>
    </w:p>
    <w:p w14:paraId="0C1042E9" w14:textId="77777777" w:rsidR="00B0518B" w:rsidRDefault="00186926">
      <w:pPr>
        <w:pStyle w:val="Standard"/>
        <w:numPr>
          <w:ilvl w:val="0"/>
          <w:numId w:val="74"/>
        </w:numPr>
        <w:jc w:val="both"/>
        <w:rPr>
          <w:rFonts w:ascii="Arial" w:hAnsi="Arial"/>
        </w:rPr>
      </w:pPr>
      <w:r>
        <w:rPr>
          <w:rFonts w:ascii="Arial" w:hAnsi="Arial"/>
        </w:rPr>
        <w:t>w Łaszczówce, której placówka mieści się w Szkole Podstawowej w Łaszczówce,</w:t>
      </w:r>
    </w:p>
    <w:p w14:paraId="66E39904" w14:textId="77777777" w:rsidR="00B0518B" w:rsidRDefault="00186926">
      <w:pPr>
        <w:pStyle w:val="Standard"/>
        <w:numPr>
          <w:ilvl w:val="0"/>
          <w:numId w:val="74"/>
        </w:numPr>
        <w:jc w:val="both"/>
        <w:rPr>
          <w:rFonts w:ascii="Arial" w:hAnsi="Arial"/>
        </w:rPr>
      </w:pPr>
      <w:r>
        <w:rPr>
          <w:rFonts w:ascii="Arial" w:hAnsi="Arial"/>
        </w:rPr>
        <w:t>w Podhorcach, której placówka mieści się w Gminnym Ośrodku Kultury w Podhorcach,</w:t>
      </w:r>
    </w:p>
    <w:p w14:paraId="44722D62" w14:textId="77777777" w:rsidR="00B0518B" w:rsidRDefault="00186926">
      <w:pPr>
        <w:pStyle w:val="Standard"/>
        <w:numPr>
          <w:ilvl w:val="0"/>
          <w:numId w:val="74"/>
        </w:numPr>
        <w:jc w:val="both"/>
        <w:rPr>
          <w:rFonts w:ascii="Arial" w:hAnsi="Arial"/>
        </w:rPr>
      </w:pPr>
      <w:r>
        <w:rPr>
          <w:rFonts w:ascii="Arial" w:hAnsi="Arial"/>
        </w:rPr>
        <w:t>w Szarowoli, której placówka mieści się w Szkole Podstawowej w Szarowoli.</w:t>
      </w:r>
    </w:p>
    <w:p w14:paraId="6B43D6E6" w14:textId="77777777" w:rsidR="00B0518B" w:rsidRDefault="00186926">
      <w:pPr>
        <w:pStyle w:val="Standard"/>
        <w:jc w:val="both"/>
        <w:rPr>
          <w:rFonts w:ascii="Arial" w:hAnsi="Arial"/>
        </w:rPr>
      </w:pPr>
      <w:r>
        <w:rPr>
          <w:rFonts w:ascii="Arial" w:hAnsi="Arial"/>
        </w:rPr>
        <w:tab/>
        <w:t>Ogółem księgozbiór biblioteki w 2021 r. zawierał 23 538 woluminów. W 2021 roku z księgozbioru biblioteki publicznej korzystało 1150 czytelników.</w:t>
      </w:r>
    </w:p>
    <w:p w14:paraId="24982EA4" w14:textId="77777777" w:rsidR="00B0518B" w:rsidRDefault="00186926">
      <w:pPr>
        <w:pStyle w:val="Standard"/>
        <w:jc w:val="both"/>
        <w:rPr>
          <w:rFonts w:ascii="Arial" w:hAnsi="Arial"/>
        </w:rPr>
      </w:pPr>
      <w:r>
        <w:rPr>
          <w:rFonts w:ascii="Arial" w:hAnsi="Arial"/>
        </w:rPr>
        <w:tab/>
        <w:t>Na terenie gminy znajduje się skansen w miejscowości Ulów.</w:t>
      </w:r>
    </w:p>
    <w:p w14:paraId="7D42116E" w14:textId="77777777" w:rsidR="00B0518B" w:rsidRDefault="00B0518B">
      <w:pPr>
        <w:pStyle w:val="Standard"/>
        <w:jc w:val="both"/>
        <w:rPr>
          <w:rFonts w:ascii="Arial" w:hAnsi="Arial"/>
        </w:rPr>
      </w:pPr>
    </w:p>
    <w:p w14:paraId="6AA3B094" w14:textId="77777777" w:rsidR="00B0518B" w:rsidRDefault="00186926">
      <w:pPr>
        <w:pStyle w:val="Standard"/>
        <w:jc w:val="both"/>
        <w:rPr>
          <w:rFonts w:ascii="Arial" w:hAnsi="Arial"/>
          <w:b/>
          <w:bCs/>
        </w:rPr>
      </w:pPr>
      <w:r>
        <w:rPr>
          <w:rFonts w:ascii="Arial" w:hAnsi="Arial"/>
          <w:b/>
          <w:bCs/>
        </w:rPr>
        <w:t>Obiekty służby zdrowia</w:t>
      </w:r>
    </w:p>
    <w:p w14:paraId="24BA1547" w14:textId="77777777" w:rsidR="00B0518B" w:rsidRDefault="00186926">
      <w:pPr>
        <w:pStyle w:val="Standard"/>
        <w:jc w:val="both"/>
        <w:rPr>
          <w:rFonts w:ascii="Arial" w:hAnsi="Arial"/>
        </w:rPr>
      </w:pPr>
      <w:r>
        <w:rPr>
          <w:rFonts w:ascii="Arial" w:hAnsi="Arial"/>
        </w:rPr>
        <w:tab/>
        <w:t>Na terenie gminy funkcjonuje Niepubliczny Zakład Opieki Zdrowotnej w Podhorcach. Mieszkańcy gminy mają tam dostęp do poradni lekarza podstawowej opieki zdrowotnej, gabinetu stomatologicznego. Mieszkańcy gminy mają możliwość korzystania z szerokiej oferty usług opieki zdrowotnej w mieście Tomaszów Lubelski.</w:t>
      </w:r>
    </w:p>
    <w:p w14:paraId="11CF13C5" w14:textId="77777777" w:rsidR="00B0518B" w:rsidRDefault="00186926">
      <w:pPr>
        <w:pStyle w:val="Standard"/>
        <w:jc w:val="both"/>
        <w:rPr>
          <w:rFonts w:ascii="Arial" w:hAnsi="Arial"/>
        </w:rPr>
      </w:pPr>
      <w:r>
        <w:rPr>
          <w:rFonts w:ascii="Arial" w:hAnsi="Arial"/>
        </w:rPr>
        <w:t>Mieszkańcy gminy korzystają z aptek znajdujących się w Tomaszowie Lubelskim.</w:t>
      </w:r>
    </w:p>
    <w:p w14:paraId="50363146" w14:textId="77777777" w:rsidR="00B0518B" w:rsidRDefault="00B0518B">
      <w:pPr>
        <w:pStyle w:val="Standard"/>
        <w:jc w:val="both"/>
        <w:rPr>
          <w:rFonts w:ascii="Arial" w:hAnsi="Arial"/>
        </w:rPr>
      </w:pPr>
    </w:p>
    <w:p w14:paraId="4A0D39EC" w14:textId="77777777" w:rsidR="00B0518B" w:rsidRDefault="00186926">
      <w:pPr>
        <w:pStyle w:val="Standard"/>
        <w:jc w:val="both"/>
        <w:rPr>
          <w:rFonts w:ascii="Arial" w:hAnsi="Arial"/>
          <w:b/>
          <w:bCs/>
        </w:rPr>
      </w:pPr>
      <w:r>
        <w:rPr>
          <w:rFonts w:ascii="Arial" w:hAnsi="Arial"/>
          <w:b/>
          <w:bCs/>
        </w:rPr>
        <w:t>Pomoc społeczna</w:t>
      </w:r>
    </w:p>
    <w:p w14:paraId="7873F75C" w14:textId="77777777" w:rsidR="00B0518B" w:rsidRDefault="00186926">
      <w:pPr>
        <w:pStyle w:val="Standard"/>
        <w:jc w:val="both"/>
        <w:rPr>
          <w:rFonts w:ascii="Arial" w:hAnsi="Arial"/>
        </w:rPr>
      </w:pPr>
      <w:r>
        <w:rPr>
          <w:rFonts w:ascii="Arial" w:hAnsi="Arial"/>
        </w:rPr>
        <w:tab/>
        <w:t>Gminny Ośrodek Pomocy Społecznej w Rogóźnie realizuje zadania ustawy o pomocy społecznej. Udziela pomocy mieszkańcom gminy Tomaszów Lubelski, znajdujących się w trudnej sytuacji życiowej i materialnej. Prowadzenie pracy socjalnej z rodzinami i osobami wymagającymi pomocy jest podstawowym zadaniem pomocy społecznej.</w:t>
      </w:r>
    </w:p>
    <w:p w14:paraId="13E58274" w14:textId="77777777" w:rsidR="00B0518B" w:rsidRDefault="00186926">
      <w:pPr>
        <w:pStyle w:val="Standard"/>
        <w:jc w:val="both"/>
        <w:rPr>
          <w:rFonts w:ascii="Arial" w:hAnsi="Arial"/>
        </w:rPr>
      </w:pPr>
      <w:r>
        <w:rPr>
          <w:rFonts w:ascii="Arial" w:hAnsi="Arial"/>
        </w:rPr>
        <w:tab/>
        <w:t>Ze środowiskowej pomocy społecznej w 2020 roku korzystało 4,9% ogólnej liczby ludności gminy Tomaszów Lubelski.</w:t>
      </w:r>
    </w:p>
    <w:p w14:paraId="66CA63B2" w14:textId="77777777" w:rsidR="00B0518B" w:rsidRDefault="00186926">
      <w:pPr>
        <w:pStyle w:val="Nagwek3"/>
        <w:jc w:val="both"/>
        <w:rPr>
          <w:rFonts w:ascii="Arial" w:hAnsi="Arial"/>
        </w:rPr>
      </w:pPr>
      <w:r>
        <w:rPr>
          <w:rFonts w:ascii="Arial" w:hAnsi="Arial"/>
        </w:rPr>
        <w:t>8. Uwarunkowania wynikające z zagrożenia bezpieczeństwa ludności i jej mienia</w:t>
      </w:r>
    </w:p>
    <w:p w14:paraId="7D5F8F68" w14:textId="77777777" w:rsidR="00B0518B" w:rsidRDefault="00186926">
      <w:pPr>
        <w:pStyle w:val="Standard"/>
        <w:jc w:val="both"/>
        <w:rPr>
          <w:rFonts w:ascii="Arial" w:hAnsi="Arial"/>
        </w:rPr>
      </w:pPr>
      <w:r>
        <w:rPr>
          <w:rFonts w:ascii="Arial" w:hAnsi="Arial"/>
        </w:rPr>
        <w:t>Zgodnie z ustawą o samorządzie gminnym zadania własne gminy obejmują sprawy porządku publicznego i bezpieczeństwa obywateli oraz ochrony przeciwpożarowej i przeciwpowodziowej, w tym wyposażenia i utrzymania gminnego magazynu przeciwpowodziowego.</w:t>
      </w:r>
    </w:p>
    <w:p w14:paraId="560D90A0" w14:textId="77777777" w:rsidR="00B0518B" w:rsidRDefault="00186926">
      <w:pPr>
        <w:pStyle w:val="Standard"/>
        <w:jc w:val="both"/>
        <w:rPr>
          <w:rFonts w:ascii="Arial" w:hAnsi="Arial"/>
        </w:rPr>
      </w:pPr>
      <w:r>
        <w:rPr>
          <w:rFonts w:ascii="Arial" w:hAnsi="Arial"/>
        </w:rPr>
        <w:t>Organem właściwym w sprawach zarządzania kryzysowego na terenie gminy jest Wójt.</w:t>
      </w:r>
    </w:p>
    <w:p w14:paraId="6172301A" w14:textId="77777777" w:rsidR="00B0518B" w:rsidRDefault="00186926">
      <w:pPr>
        <w:pStyle w:val="Standard"/>
        <w:jc w:val="both"/>
        <w:rPr>
          <w:rFonts w:ascii="Arial" w:hAnsi="Arial"/>
        </w:rPr>
      </w:pPr>
      <w:r>
        <w:rPr>
          <w:rFonts w:ascii="Arial" w:hAnsi="Arial"/>
        </w:rPr>
        <w:t>Zarządzanie kryzysowe to działalność organów administracji publicznej, która polega na zapobieganiu sytuacjom kryzysowym lub reagowaniu na ich skutki np. ratowaniu mienia, odtwarzaniu infrastruktury technicznej, drogowej, społecznej.</w:t>
      </w:r>
    </w:p>
    <w:p w14:paraId="74AC3773" w14:textId="77777777" w:rsidR="00B0518B" w:rsidRDefault="00186926">
      <w:pPr>
        <w:pStyle w:val="Standard"/>
        <w:jc w:val="both"/>
        <w:rPr>
          <w:rFonts w:ascii="Arial" w:hAnsi="Arial"/>
        </w:rPr>
      </w:pPr>
      <w:r>
        <w:rPr>
          <w:rFonts w:ascii="Arial" w:hAnsi="Arial"/>
        </w:rPr>
        <w:t>Siedziby i zarządy głównych instytucji odpowiedzialnych za bezpieczeństwo ludności i mienia  znajdują się poza obszarem gminy.</w:t>
      </w:r>
    </w:p>
    <w:p w14:paraId="0DD82719" w14:textId="77777777" w:rsidR="00B0518B" w:rsidRDefault="00186926">
      <w:pPr>
        <w:pStyle w:val="Standard"/>
        <w:jc w:val="both"/>
        <w:rPr>
          <w:rFonts w:ascii="Arial" w:hAnsi="Arial"/>
        </w:rPr>
      </w:pPr>
      <w:r>
        <w:rPr>
          <w:rFonts w:ascii="Arial" w:hAnsi="Arial"/>
        </w:rPr>
        <w:tab/>
        <w:t>W zakresie bezpieczeństwa publicznego zadania na terenie gminy Tomaszów Lubelski realizuje Komenda Powiatowa Policji w Tomaszowie Lubelskim. Na terenie gminy brak jest komisariatu policji. Policja prowadzi podstawowe działania interwencyjne, prewencyjne, edukacyjne, zapobiegające i likwidujące zagrożenia.</w:t>
      </w:r>
    </w:p>
    <w:p w14:paraId="3860A859" w14:textId="77777777" w:rsidR="00B0518B" w:rsidRDefault="00186926">
      <w:pPr>
        <w:pStyle w:val="Standard"/>
        <w:jc w:val="both"/>
        <w:rPr>
          <w:rFonts w:ascii="Arial" w:hAnsi="Arial"/>
        </w:rPr>
      </w:pPr>
      <w:r>
        <w:rPr>
          <w:rFonts w:ascii="Arial" w:hAnsi="Arial"/>
        </w:rPr>
        <w:tab/>
        <w:t>Szacuje się, że w 2020 roku w gminie Tomaszów Lubelski stwierdzono 139 przestępstw. Główny Urząd Statystyczny udostępnia statystyki przestępstw jedynie dla powiatów, dlatego prezentowane dane są wartościami szacunkowymi bazującymi na ilości mieszkańców powiatu oraz mieszkańców gminy Tomaszów Lubelski. Oznacza to, że na każdych 1000 mieszkańców odnotowano 12,25 przestępstw. Jest to wartość znacznie mniejsza od wartości dla województwa lubelskiego oraz znacznie mniejsza od średniej dla całej Polski. Wskaźnik wykrywalności sprawców przestępstw dla wszystkich przestępstw ogółem w gminie Tomaszów Lubelski wynosi 84,20% i jest nieznacznie większy od wskaźnika wykrywalności dla województwa lubelskiego oraz znacznie większy od wskaźnika dla całej Polski. W przeliczeniu na 1000 mieszkańców gminy Tomaszów Lubelski najwięcej stwierdzono przestępstw o charakterze kryminalnym - 7,08 (wykrywalność 84%) oraz przeciwko mieniu - 3,83 (wykrywalność 72%). W dalszej kolejności odnotowano przestępstwa drogowe - 1,83 (100%), o charakterze gospodarczym - 2,50 (69%) oraz przeciwko życiu i zdrowiu - 0,27 (100%).</w:t>
      </w:r>
    </w:p>
    <w:p w14:paraId="6F2735FF" w14:textId="77777777" w:rsidR="00B0518B" w:rsidRDefault="00186926">
      <w:pPr>
        <w:pStyle w:val="Standard"/>
        <w:jc w:val="both"/>
        <w:rPr>
          <w:rFonts w:ascii="Arial" w:hAnsi="Arial"/>
        </w:rPr>
      </w:pPr>
      <w:r>
        <w:rPr>
          <w:rFonts w:ascii="Arial" w:hAnsi="Arial"/>
        </w:rPr>
        <w:tab/>
        <w:t>Istotnymi zagrożeniami dla bezpieczeństwa ludności są zagrożenia komunikacyjne związane z ruchem drogowym odbywającym się w obrębie terenów zabudowanych.</w:t>
      </w:r>
    </w:p>
    <w:p w14:paraId="4E4F6568" w14:textId="77777777" w:rsidR="00B0518B" w:rsidRDefault="00186926">
      <w:pPr>
        <w:pStyle w:val="Standard"/>
        <w:jc w:val="both"/>
        <w:rPr>
          <w:rFonts w:ascii="Arial" w:hAnsi="Arial"/>
        </w:rPr>
      </w:pPr>
      <w:r>
        <w:rPr>
          <w:rFonts w:ascii="Arial" w:hAnsi="Arial"/>
        </w:rPr>
        <w:tab/>
        <w:t>Ochronę przeciwpożarową oraz przed skutkami klęsk żywiołowych sprawuje Komenda Powiatowa Państwowej Straży Pożarnej w Tomaszowie Lubelskim. Na terenie gminy funkcjonuje jednocześnie 13 jednostek Ochotniczej Straży Pożarnej w miejscowościach: Majdan Górny, Podhorce, Łaszczówka, Jeziernia, Rabinówka, Przeorsk, Ruda Wołoska, Szarowola, Ulów, Typin, Justynówka, Pasieki, Rogóźno Kolonia.</w:t>
      </w:r>
    </w:p>
    <w:p w14:paraId="56F224AA" w14:textId="77777777" w:rsidR="00B0518B" w:rsidRDefault="00186926">
      <w:pPr>
        <w:pStyle w:val="Standard"/>
        <w:jc w:val="both"/>
        <w:rPr>
          <w:rFonts w:ascii="Arial" w:hAnsi="Arial"/>
        </w:rPr>
      </w:pPr>
      <w:r>
        <w:rPr>
          <w:rFonts w:ascii="Arial" w:hAnsi="Arial"/>
        </w:rPr>
        <w:tab/>
        <w:t>Na terenie gminy Tomaszów Lubelski, ani w jej bezpośrednim sąsiedztwie, nie funkcjonują zakłady przemysłowe stwarzające zagrożenie poważną awarią przemysłową.</w:t>
      </w:r>
    </w:p>
    <w:p w14:paraId="22757E74" w14:textId="77777777" w:rsidR="00B0518B" w:rsidRDefault="00186926">
      <w:pPr>
        <w:pStyle w:val="Standard"/>
        <w:jc w:val="both"/>
        <w:rPr>
          <w:rFonts w:ascii="Arial" w:hAnsi="Arial"/>
        </w:rPr>
      </w:pPr>
      <w:r>
        <w:rPr>
          <w:rFonts w:ascii="Arial" w:hAnsi="Arial"/>
        </w:rPr>
        <w:tab/>
        <w:t>W ramach projektu "Informatyczny System Osłony Kraju przed nadzwyczajnymi zagrożeniami" (ISOK) zostały opracowane mapy zagrożenia powodziowego i mapy ryzyka powodziowego. Mapy opracowane przez Instytut Meteorologii i Gospodarki Wodnej PIB - Centra Modelowania Powodzi i Suszy w Gdyni, Poznaniu, Krakowie i we Wrocławiu zostały przekazanie przez Prezesa KZGW w ostatecznej wersji jednostkom administracji w dniu 15 kwietnia 2015 r. Mapy te zostały następnie zaktualizowane, a podanie zaktualizowanych oraz nowych map zagrożenia powodziowego do publicznej wiadomości nastąpiło w dniu 22 października 2020 r.</w:t>
      </w:r>
    </w:p>
    <w:p w14:paraId="1080E2D0" w14:textId="77777777" w:rsidR="00B0518B" w:rsidRDefault="00186926">
      <w:pPr>
        <w:pStyle w:val="Standard"/>
        <w:jc w:val="both"/>
        <w:rPr>
          <w:rFonts w:ascii="Arial" w:hAnsi="Arial"/>
        </w:rPr>
      </w:pPr>
      <w:r>
        <w:rPr>
          <w:rFonts w:ascii="Arial" w:hAnsi="Arial"/>
        </w:rPr>
        <w:tab/>
        <w:t xml:space="preserve">Niewielkie obszary gminy Tomaszów Lubelski zagrożone są wystąpieniem powodzi o prawdopodobieństwie wystąpienia raz na sto lat lub częściej. Łączna powierzchnia terenów zagrożonych powodzią wynosi około 61,5 ha. Granica terenów zagrożonych powodzią wyznaczona została na rysunku studium na podstawie map w wersji kartograficznej dostępnych w formacie pdf na </w:t>
      </w:r>
      <w:proofErr w:type="spellStart"/>
      <w:r>
        <w:rPr>
          <w:rFonts w:ascii="Arial" w:hAnsi="Arial"/>
        </w:rPr>
        <w:t>Hydroportalu</w:t>
      </w:r>
      <w:proofErr w:type="spellEnd"/>
      <w:r>
        <w:rPr>
          <w:rFonts w:ascii="Arial" w:hAnsi="Arial"/>
        </w:rPr>
        <w:t xml:space="preserve"> KZGW, pod adresem: http://mapy.isok.gov.pl.</w:t>
      </w:r>
    </w:p>
    <w:p w14:paraId="3B8A01A8" w14:textId="77777777" w:rsidR="00B0518B" w:rsidRDefault="00186926">
      <w:pPr>
        <w:pStyle w:val="Nagwek3"/>
        <w:rPr>
          <w:rFonts w:ascii="Arial" w:hAnsi="Arial"/>
        </w:rPr>
      </w:pPr>
      <w:r>
        <w:rPr>
          <w:rFonts w:ascii="Arial" w:hAnsi="Arial"/>
        </w:rPr>
        <w:t>9. Uwarunkowania wynikające z potrzeb i możliwości rozwoju gminy</w:t>
      </w:r>
    </w:p>
    <w:p w14:paraId="386E576F" w14:textId="77777777" w:rsidR="00B0518B" w:rsidRDefault="00186926">
      <w:pPr>
        <w:pStyle w:val="Nagwek3"/>
        <w:rPr>
          <w:rFonts w:ascii="Arial" w:hAnsi="Arial"/>
          <w:sz w:val="24"/>
          <w:szCs w:val="24"/>
        </w:rPr>
      </w:pPr>
      <w:r>
        <w:rPr>
          <w:rFonts w:ascii="Arial" w:hAnsi="Arial"/>
          <w:sz w:val="24"/>
          <w:szCs w:val="24"/>
        </w:rPr>
        <w:t>9.1. Analizy ekonomiczne, środowiskowe i społeczne</w:t>
      </w:r>
    </w:p>
    <w:p w14:paraId="7C1D0926" w14:textId="77777777" w:rsidR="00B0518B" w:rsidRDefault="00B0518B">
      <w:pPr>
        <w:pStyle w:val="Standard"/>
        <w:jc w:val="both"/>
        <w:rPr>
          <w:rFonts w:ascii="Arial" w:hAnsi="Arial"/>
          <w:b/>
          <w:bCs/>
          <w:sz w:val="12"/>
          <w:szCs w:val="12"/>
        </w:rPr>
      </w:pPr>
    </w:p>
    <w:p w14:paraId="00F4F01E" w14:textId="77777777" w:rsidR="00B0518B" w:rsidRDefault="00186926">
      <w:pPr>
        <w:pStyle w:val="Standard"/>
        <w:jc w:val="both"/>
        <w:rPr>
          <w:rFonts w:ascii="Arial" w:hAnsi="Arial"/>
          <w:b/>
          <w:bCs/>
        </w:rPr>
      </w:pPr>
      <w:r>
        <w:rPr>
          <w:rFonts w:ascii="Arial" w:hAnsi="Arial"/>
          <w:b/>
          <w:bCs/>
        </w:rPr>
        <w:t>Liczba ludności</w:t>
      </w:r>
    </w:p>
    <w:p w14:paraId="4FAC655F" w14:textId="77777777" w:rsidR="00B0518B" w:rsidRDefault="00186926">
      <w:pPr>
        <w:pStyle w:val="Standard"/>
        <w:jc w:val="both"/>
        <w:rPr>
          <w:rFonts w:hint="eastAsia"/>
        </w:rPr>
      </w:pPr>
      <w:r>
        <w:rPr>
          <w:rFonts w:ascii="Arial" w:hAnsi="Arial"/>
        </w:rPr>
        <w:tab/>
        <w:t>Gminę Tomaszów Lubelski zamieszkuje łącznie 11 270 mieszkańców (według stanu na koniec 2021 r.) Współczynnik feminizacji wynosi 102,4 kobiet na 100 mężczyzn. Gęstość zaludnienia terenu gminy wynosi 66 osób na 1 km</w:t>
      </w:r>
      <w:r>
        <w:rPr>
          <w:rFonts w:ascii="Arial" w:hAnsi="Arial"/>
          <w:vertAlign w:val="superscript"/>
        </w:rPr>
        <w:t>2</w:t>
      </w:r>
      <w:r>
        <w:rPr>
          <w:rFonts w:ascii="Arial" w:hAnsi="Arial"/>
        </w:rPr>
        <w:t>, przy średniej w kraju wynoszącej 49 osób na 1 km</w:t>
      </w:r>
      <w:r>
        <w:rPr>
          <w:rFonts w:ascii="Arial" w:hAnsi="Arial"/>
          <w:vertAlign w:val="superscript"/>
        </w:rPr>
        <w:t>2</w:t>
      </w:r>
      <w:r>
        <w:rPr>
          <w:rFonts w:ascii="Arial" w:hAnsi="Arial"/>
        </w:rPr>
        <w:t>. W wieku przedprodukcyjnym jest 2024 osób (18,0%), w wieku produkcyjnym 7130 osoby (63,3%), a w wieku poprodukcyjnym 2116 osób (18,7%).</w:t>
      </w:r>
    </w:p>
    <w:p w14:paraId="23B9C961" w14:textId="77777777" w:rsidR="00B0518B" w:rsidRDefault="00186926">
      <w:pPr>
        <w:pStyle w:val="Standard"/>
        <w:jc w:val="both"/>
        <w:rPr>
          <w:rFonts w:ascii="Arial" w:hAnsi="Arial"/>
        </w:rPr>
      </w:pPr>
      <w:r>
        <w:rPr>
          <w:rFonts w:ascii="Arial" w:hAnsi="Arial"/>
        </w:rPr>
        <w:tab/>
        <w:t>Współczynnik obciążenia demograficznego ludnością w wieku nieprodukcyjnym przypadających na 100 osób w wieku produkcyjnym wynosi 58,06.</w:t>
      </w:r>
    </w:p>
    <w:p w14:paraId="296F4157" w14:textId="77777777" w:rsidR="00B0518B" w:rsidRDefault="00186926">
      <w:pPr>
        <w:pStyle w:val="Standard"/>
        <w:jc w:val="both"/>
        <w:rPr>
          <w:rFonts w:ascii="Arial" w:hAnsi="Arial"/>
        </w:rPr>
      </w:pPr>
      <w:r>
        <w:rPr>
          <w:rFonts w:ascii="Arial" w:hAnsi="Arial"/>
        </w:rPr>
        <w:tab/>
        <w:t>Dynamikę zmian liczby ludności w latach 2011 – 2021 przedstawiono w tabeli oraz na wykresie.</w:t>
      </w:r>
    </w:p>
    <w:p w14:paraId="2C2A7BCD" w14:textId="77777777" w:rsidR="00B0518B" w:rsidRDefault="00B0518B">
      <w:pPr>
        <w:pStyle w:val="Standard"/>
        <w:jc w:val="both"/>
        <w:rPr>
          <w:rFonts w:ascii="Arial" w:hAnsi="Arial"/>
          <w:sz w:val="12"/>
          <w:szCs w:val="12"/>
        </w:rPr>
      </w:pPr>
    </w:p>
    <w:p w14:paraId="74DC2F1A" w14:textId="77777777" w:rsidR="00B0518B" w:rsidRDefault="00B0518B">
      <w:pPr>
        <w:pStyle w:val="Standard"/>
        <w:jc w:val="both"/>
        <w:rPr>
          <w:rFonts w:ascii="Arial" w:hAnsi="Arial"/>
          <w:sz w:val="12"/>
          <w:szCs w:val="12"/>
        </w:rPr>
      </w:pPr>
    </w:p>
    <w:p w14:paraId="3E07EB29" w14:textId="77777777" w:rsidR="00B0518B" w:rsidRDefault="00186926">
      <w:pPr>
        <w:pStyle w:val="Standard"/>
        <w:jc w:val="both"/>
        <w:rPr>
          <w:rFonts w:hint="eastAsia"/>
        </w:rPr>
      </w:pPr>
      <w:r>
        <w:rPr>
          <w:rFonts w:ascii="Arial" w:hAnsi="Arial"/>
          <w:b/>
          <w:bCs/>
        </w:rPr>
        <w:t xml:space="preserve">Tabela 7. </w:t>
      </w:r>
      <w:r>
        <w:rPr>
          <w:rFonts w:ascii="Arial" w:hAnsi="Arial"/>
        </w:rPr>
        <w:t>Ludność gminy Tomaszów Lubelski w latach 2011 – 2021.</w:t>
      </w:r>
    </w:p>
    <w:tbl>
      <w:tblPr>
        <w:tblW w:w="9637" w:type="dxa"/>
        <w:tblInd w:w="-5" w:type="dxa"/>
        <w:tblLayout w:type="fixed"/>
        <w:tblCellMar>
          <w:left w:w="10" w:type="dxa"/>
          <w:right w:w="10" w:type="dxa"/>
        </w:tblCellMar>
        <w:tblLook w:val="0000" w:firstRow="0" w:lastRow="0" w:firstColumn="0" w:lastColumn="0" w:noHBand="0" w:noVBand="0"/>
      </w:tblPr>
      <w:tblGrid>
        <w:gridCol w:w="1225"/>
        <w:gridCol w:w="3593"/>
        <w:gridCol w:w="2409"/>
        <w:gridCol w:w="2410"/>
      </w:tblGrid>
      <w:tr w:rsidR="00B0518B" w14:paraId="6AE4DAE4" w14:textId="77777777">
        <w:trPr>
          <w:tblHeader/>
        </w:trPr>
        <w:tc>
          <w:tcPr>
            <w:tcW w:w="122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0D56154" w14:textId="77777777" w:rsidR="00B0518B" w:rsidRDefault="00186926">
            <w:pPr>
              <w:pStyle w:val="TableContents"/>
              <w:jc w:val="center"/>
              <w:rPr>
                <w:rFonts w:ascii="Arial" w:hAnsi="Arial"/>
                <w:b/>
                <w:bCs/>
                <w:sz w:val="21"/>
                <w:szCs w:val="21"/>
              </w:rPr>
            </w:pPr>
            <w:r>
              <w:rPr>
                <w:rFonts w:ascii="Arial" w:hAnsi="Arial"/>
                <w:b/>
                <w:bCs/>
                <w:sz w:val="21"/>
                <w:szCs w:val="21"/>
              </w:rPr>
              <w:t>Rok</w:t>
            </w:r>
          </w:p>
        </w:tc>
        <w:tc>
          <w:tcPr>
            <w:tcW w:w="359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503C0C3" w14:textId="77777777" w:rsidR="00B0518B" w:rsidRDefault="00186926">
            <w:pPr>
              <w:pStyle w:val="TableContents"/>
              <w:jc w:val="center"/>
              <w:rPr>
                <w:rFonts w:ascii="Arial" w:hAnsi="Arial"/>
                <w:b/>
                <w:bCs/>
                <w:sz w:val="21"/>
                <w:szCs w:val="21"/>
              </w:rPr>
            </w:pPr>
            <w:r>
              <w:rPr>
                <w:rFonts w:ascii="Arial" w:hAnsi="Arial"/>
                <w:b/>
                <w:bCs/>
                <w:sz w:val="21"/>
                <w:szCs w:val="21"/>
              </w:rPr>
              <w:t>Liczba ludności ogółem</w:t>
            </w:r>
          </w:p>
        </w:tc>
        <w:tc>
          <w:tcPr>
            <w:tcW w:w="2409"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C06CC3D" w14:textId="77777777" w:rsidR="00B0518B" w:rsidRDefault="00186926">
            <w:pPr>
              <w:pStyle w:val="TableContents"/>
              <w:jc w:val="center"/>
              <w:rPr>
                <w:rFonts w:ascii="Arial" w:hAnsi="Arial"/>
                <w:b/>
                <w:bCs/>
                <w:sz w:val="21"/>
                <w:szCs w:val="21"/>
              </w:rPr>
            </w:pPr>
            <w:r>
              <w:rPr>
                <w:rFonts w:ascii="Arial" w:hAnsi="Arial"/>
                <w:b/>
                <w:bCs/>
                <w:sz w:val="21"/>
                <w:szCs w:val="21"/>
              </w:rPr>
              <w:t>Mężczyźni</w:t>
            </w:r>
          </w:p>
        </w:tc>
        <w:tc>
          <w:tcPr>
            <w:tcW w:w="2410"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BD5FA01" w14:textId="77777777" w:rsidR="00B0518B" w:rsidRDefault="00186926">
            <w:pPr>
              <w:pStyle w:val="TableContents"/>
              <w:jc w:val="center"/>
              <w:rPr>
                <w:rFonts w:ascii="Arial" w:hAnsi="Arial"/>
                <w:b/>
                <w:bCs/>
                <w:sz w:val="21"/>
                <w:szCs w:val="21"/>
              </w:rPr>
            </w:pPr>
            <w:r>
              <w:rPr>
                <w:rFonts w:ascii="Arial" w:hAnsi="Arial"/>
                <w:b/>
                <w:bCs/>
                <w:sz w:val="21"/>
                <w:szCs w:val="21"/>
              </w:rPr>
              <w:t>Kobiety</w:t>
            </w:r>
          </w:p>
        </w:tc>
      </w:tr>
      <w:tr w:rsidR="00B0518B" w14:paraId="45D7B0B3"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AE578F" w14:textId="77777777" w:rsidR="00B0518B" w:rsidRDefault="00186926">
            <w:pPr>
              <w:pStyle w:val="TableContents"/>
              <w:jc w:val="right"/>
              <w:rPr>
                <w:rFonts w:ascii="Arial" w:hAnsi="Arial"/>
                <w:sz w:val="21"/>
                <w:szCs w:val="21"/>
              </w:rPr>
            </w:pPr>
            <w:r>
              <w:rPr>
                <w:rFonts w:ascii="Arial" w:hAnsi="Arial"/>
                <w:sz w:val="21"/>
                <w:szCs w:val="21"/>
              </w:rPr>
              <w:t>2011</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361F72C" w14:textId="77777777" w:rsidR="00B0518B" w:rsidRDefault="00186926">
            <w:pPr>
              <w:pStyle w:val="TableContents"/>
              <w:jc w:val="right"/>
              <w:rPr>
                <w:rFonts w:ascii="Arial" w:hAnsi="Arial"/>
                <w:sz w:val="21"/>
                <w:szCs w:val="21"/>
              </w:rPr>
            </w:pPr>
            <w:r>
              <w:rPr>
                <w:rFonts w:ascii="Arial" w:hAnsi="Arial"/>
                <w:sz w:val="21"/>
                <w:szCs w:val="21"/>
              </w:rPr>
              <w:t>11 135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0540DE0" w14:textId="77777777" w:rsidR="00B0518B" w:rsidRDefault="00186926">
            <w:pPr>
              <w:pStyle w:val="TableContents"/>
              <w:jc w:val="right"/>
              <w:rPr>
                <w:rFonts w:ascii="Arial" w:hAnsi="Arial"/>
                <w:sz w:val="21"/>
                <w:szCs w:val="21"/>
              </w:rPr>
            </w:pPr>
            <w:r>
              <w:rPr>
                <w:rFonts w:ascii="Arial" w:hAnsi="Arial"/>
                <w:sz w:val="21"/>
                <w:szCs w:val="21"/>
              </w:rPr>
              <w:t>5 507</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3A541BD" w14:textId="77777777" w:rsidR="00B0518B" w:rsidRDefault="00186926">
            <w:pPr>
              <w:pStyle w:val="TableContents"/>
              <w:jc w:val="right"/>
              <w:rPr>
                <w:rFonts w:ascii="Arial" w:hAnsi="Arial"/>
                <w:sz w:val="21"/>
                <w:szCs w:val="21"/>
              </w:rPr>
            </w:pPr>
            <w:r>
              <w:rPr>
                <w:rFonts w:ascii="Arial" w:hAnsi="Arial"/>
                <w:sz w:val="21"/>
                <w:szCs w:val="21"/>
              </w:rPr>
              <w:t>5 628</w:t>
            </w:r>
          </w:p>
        </w:tc>
      </w:tr>
      <w:tr w:rsidR="00B0518B" w14:paraId="336FD241"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A28FFA" w14:textId="77777777" w:rsidR="00B0518B" w:rsidRDefault="00186926">
            <w:pPr>
              <w:pStyle w:val="TableContents"/>
              <w:jc w:val="right"/>
              <w:rPr>
                <w:rFonts w:ascii="Arial" w:hAnsi="Arial"/>
                <w:sz w:val="21"/>
                <w:szCs w:val="21"/>
              </w:rPr>
            </w:pPr>
            <w:r>
              <w:rPr>
                <w:rFonts w:ascii="Arial" w:hAnsi="Arial"/>
                <w:sz w:val="21"/>
                <w:szCs w:val="21"/>
              </w:rPr>
              <w:t>2012</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7A5891" w14:textId="77777777" w:rsidR="00B0518B" w:rsidRDefault="00186926">
            <w:pPr>
              <w:pStyle w:val="TableContents"/>
              <w:jc w:val="right"/>
              <w:rPr>
                <w:rFonts w:ascii="Arial" w:hAnsi="Arial"/>
                <w:sz w:val="21"/>
                <w:szCs w:val="21"/>
              </w:rPr>
            </w:pPr>
            <w:r>
              <w:rPr>
                <w:rFonts w:ascii="Arial" w:hAnsi="Arial"/>
                <w:sz w:val="21"/>
                <w:szCs w:val="21"/>
              </w:rPr>
              <w:t>11 206</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9A47823" w14:textId="77777777" w:rsidR="00B0518B" w:rsidRDefault="00186926">
            <w:pPr>
              <w:pStyle w:val="TableContents"/>
              <w:jc w:val="right"/>
              <w:rPr>
                <w:rFonts w:ascii="Arial" w:hAnsi="Arial"/>
                <w:sz w:val="21"/>
                <w:szCs w:val="21"/>
              </w:rPr>
            </w:pPr>
            <w:r>
              <w:rPr>
                <w:rFonts w:ascii="Arial" w:hAnsi="Arial"/>
                <w:sz w:val="21"/>
                <w:szCs w:val="21"/>
              </w:rPr>
              <w:t>5 535</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5A198CD" w14:textId="77777777" w:rsidR="00B0518B" w:rsidRDefault="00186926">
            <w:pPr>
              <w:pStyle w:val="TableContents"/>
              <w:jc w:val="right"/>
              <w:rPr>
                <w:rFonts w:ascii="Arial" w:hAnsi="Arial"/>
                <w:sz w:val="21"/>
                <w:szCs w:val="21"/>
              </w:rPr>
            </w:pPr>
            <w:r>
              <w:rPr>
                <w:rFonts w:ascii="Arial" w:hAnsi="Arial"/>
                <w:sz w:val="21"/>
                <w:szCs w:val="21"/>
              </w:rPr>
              <w:t>5 671</w:t>
            </w:r>
          </w:p>
        </w:tc>
      </w:tr>
      <w:tr w:rsidR="00B0518B" w14:paraId="612A74E4"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E1E306" w14:textId="77777777" w:rsidR="00B0518B" w:rsidRDefault="00186926">
            <w:pPr>
              <w:pStyle w:val="TableContents"/>
              <w:jc w:val="right"/>
              <w:rPr>
                <w:rFonts w:ascii="Arial" w:hAnsi="Arial"/>
                <w:sz w:val="21"/>
                <w:szCs w:val="21"/>
              </w:rPr>
            </w:pPr>
            <w:r>
              <w:rPr>
                <w:rFonts w:ascii="Arial" w:hAnsi="Arial"/>
                <w:sz w:val="21"/>
                <w:szCs w:val="21"/>
              </w:rPr>
              <w:t>2013</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CF4E18" w14:textId="77777777" w:rsidR="00B0518B" w:rsidRDefault="00186926">
            <w:pPr>
              <w:pStyle w:val="TableContents"/>
              <w:jc w:val="right"/>
              <w:rPr>
                <w:rFonts w:ascii="Arial" w:hAnsi="Arial"/>
                <w:sz w:val="21"/>
                <w:szCs w:val="21"/>
              </w:rPr>
            </w:pPr>
            <w:r>
              <w:rPr>
                <w:rFonts w:ascii="Arial" w:hAnsi="Arial"/>
                <w:sz w:val="21"/>
                <w:szCs w:val="21"/>
              </w:rPr>
              <w:t>11 285</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F3E4A9" w14:textId="77777777" w:rsidR="00B0518B" w:rsidRDefault="00186926">
            <w:pPr>
              <w:pStyle w:val="TableContents"/>
              <w:jc w:val="right"/>
              <w:rPr>
                <w:rFonts w:ascii="Arial" w:hAnsi="Arial"/>
                <w:sz w:val="21"/>
                <w:szCs w:val="21"/>
              </w:rPr>
            </w:pPr>
            <w:r>
              <w:rPr>
                <w:rFonts w:ascii="Arial" w:hAnsi="Arial"/>
                <w:sz w:val="21"/>
                <w:szCs w:val="21"/>
              </w:rPr>
              <w:t>5 556</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997D746" w14:textId="77777777" w:rsidR="00B0518B" w:rsidRDefault="00186926">
            <w:pPr>
              <w:pStyle w:val="TableContents"/>
              <w:jc w:val="right"/>
              <w:rPr>
                <w:rFonts w:ascii="Arial" w:hAnsi="Arial"/>
                <w:sz w:val="21"/>
                <w:szCs w:val="21"/>
              </w:rPr>
            </w:pPr>
            <w:r>
              <w:rPr>
                <w:rFonts w:ascii="Arial" w:hAnsi="Arial"/>
                <w:sz w:val="21"/>
                <w:szCs w:val="21"/>
              </w:rPr>
              <w:t>5 729</w:t>
            </w:r>
          </w:p>
        </w:tc>
      </w:tr>
      <w:tr w:rsidR="00B0518B" w14:paraId="1373909D"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D32E36" w14:textId="77777777" w:rsidR="00B0518B" w:rsidRDefault="00186926">
            <w:pPr>
              <w:pStyle w:val="TableContents"/>
              <w:jc w:val="right"/>
              <w:rPr>
                <w:rFonts w:ascii="Arial" w:hAnsi="Arial"/>
                <w:sz w:val="21"/>
                <w:szCs w:val="21"/>
              </w:rPr>
            </w:pPr>
            <w:r>
              <w:rPr>
                <w:rFonts w:ascii="Arial" w:hAnsi="Arial"/>
                <w:sz w:val="21"/>
                <w:szCs w:val="21"/>
              </w:rPr>
              <w:t>2014</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4A0B03A" w14:textId="77777777" w:rsidR="00B0518B" w:rsidRDefault="00186926">
            <w:pPr>
              <w:pStyle w:val="TableContents"/>
              <w:jc w:val="right"/>
              <w:rPr>
                <w:rFonts w:ascii="Arial" w:hAnsi="Arial"/>
                <w:sz w:val="21"/>
                <w:szCs w:val="21"/>
              </w:rPr>
            </w:pPr>
            <w:r>
              <w:rPr>
                <w:rFonts w:ascii="Arial" w:hAnsi="Arial"/>
                <w:sz w:val="21"/>
                <w:szCs w:val="21"/>
              </w:rPr>
              <w:t>11 363</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95560B" w14:textId="77777777" w:rsidR="00B0518B" w:rsidRDefault="00186926">
            <w:pPr>
              <w:pStyle w:val="TableContents"/>
              <w:jc w:val="right"/>
              <w:rPr>
                <w:rFonts w:ascii="Arial" w:hAnsi="Arial"/>
                <w:sz w:val="21"/>
                <w:szCs w:val="21"/>
              </w:rPr>
            </w:pPr>
            <w:r>
              <w:rPr>
                <w:rFonts w:ascii="Arial" w:hAnsi="Arial"/>
                <w:sz w:val="21"/>
                <w:szCs w:val="21"/>
              </w:rPr>
              <w:t>5 593</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312CDF2" w14:textId="77777777" w:rsidR="00B0518B" w:rsidRDefault="00186926">
            <w:pPr>
              <w:pStyle w:val="TableContents"/>
              <w:jc w:val="right"/>
              <w:rPr>
                <w:rFonts w:ascii="Arial" w:hAnsi="Arial"/>
                <w:sz w:val="21"/>
                <w:szCs w:val="21"/>
              </w:rPr>
            </w:pPr>
            <w:r>
              <w:rPr>
                <w:rFonts w:ascii="Arial" w:hAnsi="Arial"/>
                <w:sz w:val="21"/>
                <w:szCs w:val="21"/>
              </w:rPr>
              <w:t>5 770</w:t>
            </w:r>
          </w:p>
        </w:tc>
      </w:tr>
      <w:tr w:rsidR="00B0518B" w14:paraId="0980D35B"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7F8664" w14:textId="77777777" w:rsidR="00B0518B" w:rsidRDefault="00186926">
            <w:pPr>
              <w:pStyle w:val="TableContents"/>
              <w:jc w:val="right"/>
              <w:rPr>
                <w:rFonts w:ascii="Arial" w:hAnsi="Arial"/>
                <w:sz w:val="21"/>
                <w:szCs w:val="21"/>
              </w:rPr>
            </w:pPr>
            <w:r>
              <w:rPr>
                <w:rFonts w:ascii="Arial" w:hAnsi="Arial"/>
                <w:sz w:val="21"/>
                <w:szCs w:val="21"/>
              </w:rPr>
              <w:t>2015</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E537C60" w14:textId="77777777" w:rsidR="00B0518B" w:rsidRDefault="00186926">
            <w:pPr>
              <w:pStyle w:val="TableContents"/>
              <w:jc w:val="right"/>
              <w:rPr>
                <w:rFonts w:ascii="Arial" w:hAnsi="Arial"/>
                <w:sz w:val="21"/>
                <w:szCs w:val="21"/>
              </w:rPr>
            </w:pPr>
            <w:r>
              <w:rPr>
                <w:rFonts w:ascii="Arial" w:hAnsi="Arial"/>
                <w:sz w:val="21"/>
                <w:szCs w:val="21"/>
              </w:rPr>
              <w:t>11 367</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D744BE" w14:textId="77777777" w:rsidR="00B0518B" w:rsidRDefault="00186926">
            <w:pPr>
              <w:pStyle w:val="TableContents"/>
              <w:jc w:val="right"/>
              <w:rPr>
                <w:rFonts w:ascii="Arial" w:hAnsi="Arial"/>
                <w:sz w:val="21"/>
                <w:szCs w:val="21"/>
              </w:rPr>
            </w:pPr>
            <w:r>
              <w:rPr>
                <w:rFonts w:ascii="Arial" w:hAnsi="Arial"/>
                <w:sz w:val="21"/>
                <w:szCs w:val="21"/>
              </w:rPr>
              <w:t>5 592</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4750D02" w14:textId="77777777" w:rsidR="00B0518B" w:rsidRDefault="00186926">
            <w:pPr>
              <w:pStyle w:val="TableContents"/>
              <w:jc w:val="right"/>
              <w:rPr>
                <w:rFonts w:ascii="Arial" w:hAnsi="Arial"/>
                <w:sz w:val="21"/>
                <w:szCs w:val="21"/>
              </w:rPr>
            </w:pPr>
            <w:r>
              <w:rPr>
                <w:rFonts w:ascii="Arial" w:hAnsi="Arial"/>
                <w:sz w:val="21"/>
                <w:szCs w:val="21"/>
              </w:rPr>
              <w:t>5 775</w:t>
            </w:r>
          </w:p>
        </w:tc>
      </w:tr>
      <w:tr w:rsidR="00B0518B" w14:paraId="7A4AD07D"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E39046E" w14:textId="77777777" w:rsidR="00B0518B" w:rsidRDefault="00186926">
            <w:pPr>
              <w:pStyle w:val="TableContents"/>
              <w:jc w:val="right"/>
              <w:rPr>
                <w:rFonts w:ascii="Arial" w:hAnsi="Arial"/>
                <w:sz w:val="21"/>
                <w:szCs w:val="21"/>
              </w:rPr>
            </w:pPr>
            <w:r>
              <w:rPr>
                <w:rFonts w:ascii="Arial" w:hAnsi="Arial"/>
                <w:sz w:val="21"/>
                <w:szCs w:val="21"/>
              </w:rPr>
              <w:t>2016</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C6BB68B" w14:textId="77777777" w:rsidR="00B0518B" w:rsidRDefault="00186926">
            <w:pPr>
              <w:pStyle w:val="TableContents"/>
              <w:jc w:val="right"/>
              <w:rPr>
                <w:rFonts w:ascii="Arial" w:hAnsi="Arial"/>
                <w:sz w:val="21"/>
                <w:szCs w:val="21"/>
              </w:rPr>
            </w:pPr>
            <w:r>
              <w:rPr>
                <w:rFonts w:ascii="Arial" w:hAnsi="Arial"/>
                <w:sz w:val="21"/>
                <w:szCs w:val="21"/>
              </w:rPr>
              <w:t>11 379</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B46D062" w14:textId="77777777" w:rsidR="00B0518B" w:rsidRDefault="00186926">
            <w:pPr>
              <w:pStyle w:val="TableContents"/>
              <w:jc w:val="right"/>
              <w:rPr>
                <w:rFonts w:ascii="Arial" w:hAnsi="Arial"/>
                <w:sz w:val="21"/>
                <w:szCs w:val="21"/>
              </w:rPr>
            </w:pPr>
            <w:r>
              <w:rPr>
                <w:rFonts w:ascii="Arial" w:hAnsi="Arial"/>
                <w:sz w:val="21"/>
                <w:szCs w:val="21"/>
              </w:rPr>
              <w:t>5 609</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6B509EE" w14:textId="77777777" w:rsidR="00B0518B" w:rsidRDefault="00186926">
            <w:pPr>
              <w:pStyle w:val="TableContents"/>
              <w:jc w:val="right"/>
              <w:rPr>
                <w:rFonts w:ascii="Arial" w:hAnsi="Arial"/>
                <w:sz w:val="21"/>
                <w:szCs w:val="21"/>
              </w:rPr>
            </w:pPr>
            <w:r>
              <w:rPr>
                <w:rFonts w:ascii="Arial" w:hAnsi="Arial"/>
                <w:sz w:val="21"/>
                <w:szCs w:val="21"/>
              </w:rPr>
              <w:t>5 770</w:t>
            </w:r>
          </w:p>
        </w:tc>
      </w:tr>
      <w:tr w:rsidR="00B0518B" w14:paraId="0CB494B8"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2D543B" w14:textId="77777777" w:rsidR="00B0518B" w:rsidRDefault="00186926">
            <w:pPr>
              <w:pStyle w:val="TableContents"/>
              <w:jc w:val="right"/>
              <w:rPr>
                <w:rFonts w:ascii="Arial" w:hAnsi="Arial"/>
                <w:sz w:val="21"/>
                <w:szCs w:val="21"/>
              </w:rPr>
            </w:pPr>
            <w:r>
              <w:rPr>
                <w:rFonts w:ascii="Arial" w:hAnsi="Arial"/>
                <w:sz w:val="21"/>
                <w:szCs w:val="21"/>
              </w:rPr>
              <w:t>2017</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D0528FD" w14:textId="77777777" w:rsidR="00B0518B" w:rsidRDefault="00186926">
            <w:pPr>
              <w:pStyle w:val="TableContents"/>
              <w:jc w:val="right"/>
              <w:rPr>
                <w:rFonts w:ascii="Arial" w:hAnsi="Arial"/>
                <w:sz w:val="21"/>
                <w:szCs w:val="21"/>
              </w:rPr>
            </w:pPr>
            <w:r>
              <w:rPr>
                <w:rFonts w:ascii="Arial" w:hAnsi="Arial"/>
                <w:sz w:val="21"/>
                <w:szCs w:val="21"/>
              </w:rPr>
              <w:t>11 373</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02254F" w14:textId="77777777" w:rsidR="00B0518B" w:rsidRDefault="00186926">
            <w:pPr>
              <w:pStyle w:val="TableContents"/>
              <w:jc w:val="right"/>
              <w:rPr>
                <w:rFonts w:ascii="Arial" w:hAnsi="Arial"/>
                <w:sz w:val="21"/>
                <w:szCs w:val="21"/>
              </w:rPr>
            </w:pPr>
            <w:r>
              <w:rPr>
                <w:rFonts w:ascii="Arial" w:hAnsi="Arial"/>
                <w:sz w:val="21"/>
                <w:szCs w:val="21"/>
              </w:rPr>
              <w:t>5 607</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F5E38C3" w14:textId="77777777" w:rsidR="00B0518B" w:rsidRDefault="00186926">
            <w:pPr>
              <w:pStyle w:val="TableContents"/>
              <w:jc w:val="right"/>
              <w:rPr>
                <w:rFonts w:ascii="Arial" w:hAnsi="Arial"/>
                <w:sz w:val="21"/>
                <w:szCs w:val="21"/>
              </w:rPr>
            </w:pPr>
            <w:r>
              <w:rPr>
                <w:rFonts w:ascii="Arial" w:hAnsi="Arial"/>
                <w:sz w:val="21"/>
                <w:szCs w:val="21"/>
              </w:rPr>
              <w:t>5 766</w:t>
            </w:r>
          </w:p>
        </w:tc>
      </w:tr>
      <w:tr w:rsidR="00B0518B" w14:paraId="77171E9A"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tcPr>
          <w:p w14:paraId="06B9FE56" w14:textId="77777777" w:rsidR="00B0518B" w:rsidRDefault="00186926">
            <w:pPr>
              <w:pStyle w:val="TableContents"/>
              <w:jc w:val="right"/>
              <w:rPr>
                <w:rFonts w:ascii="Arial" w:hAnsi="Arial"/>
                <w:sz w:val="21"/>
                <w:szCs w:val="21"/>
              </w:rPr>
            </w:pPr>
            <w:r>
              <w:rPr>
                <w:rFonts w:ascii="Arial" w:hAnsi="Arial"/>
                <w:sz w:val="21"/>
                <w:szCs w:val="21"/>
              </w:rPr>
              <w:t>2018</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85ED228" w14:textId="77777777" w:rsidR="00B0518B" w:rsidRDefault="00186926">
            <w:pPr>
              <w:pStyle w:val="TableContents"/>
              <w:jc w:val="right"/>
              <w:rPr>
                <w:rFonts w:ascii="Arial" w:hAnsi="Arial"/>
                <w:sz w:val="21"/>
                <w:szCs w:val="21"/>
              </w:rPr>
            </w:pPr>
            <w:r>
              <w:rPr>
                <w:rFonts w:ascii="Arial" w:hAnsi="Arial"/>
                <w:sz w:val="21"/>
                <w:szCs w:val="21"/>
              </w:rPr>
              <w:t>11 393</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8B102C0" w14:textId="77777777" w:rsidR="00B0518B" w:rsidRDefault="00186926">
            <w:pPr>
              <w:pStyle w:val="TableContents"/>
              <w:jc w:val="right"/>
              <w:rPr>
                <w:rFonts w:ascii="Arial" w:hAnsi="Arial"/>
                <w:sz w:val="21"/>
                <w:szCs w:val="21"/>
              </w:rPr>
            </w:pPr>
            <w:r>
              <w:rPr>
                <w:rFonts w:ascii="Arial" w:hAnsi="Arial"/>
                <w:sz w:val="21"/>
                <w:szCs w:val="21"/>
              </w:rPr>
              <w:t>5 615</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9C35EC3" w14:textId="77777777" w:rsidR="00B0518B" w:rsidRDefault="00186926">
            <w:pPr>
              <w:pStyle w:val="TableContents"/>
              <w:jc w:val="right"/>
              <w:rPr>
                <w:rFonts w:ascii="Arial" w:hAnsi="Arial"/>
                <w:sz w:val="21"/>
                <w:szCs w:val="21"/>
              </w:rPr>
            </w:pPr>
            <w:r>
              <w:rPr>
                <w:rFonts w:ascii="Arial" w:hAnsi="Arial"/>
                <w:sz w:val="21"/>
                <w:szCs w:val="21"/>
              </w:rPr>
              <w:t>5 778</w:t>
            </w:r>
          </w:p>
        </w:tc>
      </w:tr>
      <w:tr w:rsidR="00B0518B" w14:paraId="7B54E30D"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tcPr>
          <w:p w14:paraId="4CFDE9E3" w14:textId="77777777" w:rsidR="00B0518B" w:rsidRDefault="00186926">
            <w:pPr>
              <w:pStyle w:val="TableContents"/>
              <w:jc w:val="right"/>
              <w:rPr>
                <w:rFonts w:ascii="Arial" w:hAnsi="Arial"/>
                <w:sz w:val="21"/>
                <w:szCs w:val="21"/>
              </w:rPr>
            </w:pPr>
            <w:r>
              <w:rPr>
                <w:rFonts w:ascii="Arial" w:hAnsi="Arial"/>
                <w:sz w:val="21"/>
                <w:szCs w:val="21"/>
              </w:rPr>
              <w:t>2019</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40291B1" w14:textId="77777777" w:rsidR="00B0518B" w:rsidRDefault="00186926">
            <w:pPr>
              <w:pStyle w:val="TableContents"/>
              <w:jc w:val="right"/>
              <w:rPr>
                <w:rFonts w:ascii="Arial" w:hAnsi="Arial"/>
                <w:sz w:val="21"/>
                <w:szCs w:val="21"/>
              </w:rPr>
            </w:pPr>
            <w:r>
              <w:rPr>
                <w:rFonts w:ascii="Arial" w:hAnsi="Arial"/>
                <w:sz w:val="21"/>
                <w:szCs w:val="21"/>
              </w:rPr>
              <w:t>11 358</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19C002E" w14:textId="77777777" w:rsidR="00B0518B" w:rsidRDefault="00186926">
            <w:pPr>
              <w:pStyle w:val="TableContents"/>
              <w:jc w:val="right"/>
              <w:rPr>
                <w:rFonts w:ascii="Arial" w:hAnsi="Arial"/>
                <w:sz w:val="21"/>
                <w:szCs w:val="21"/>
              </w:rPr>
            </w:pPr>
            <w:r>
              <w:rPr>
                <w:rFonts w:ascii="Arial" w:hAnsi="Arial"/>
                <w:sz w:val="21"/>
                <w:szCs w:val="21"/>
              </w:rPr>
              <w:t>5 610</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8BFA620" w14:textId="77777777" w:rsidR="00B0518B" w:rsidRDefault="00186926">
            <w:pPr>
              <w:pStyle w:val="TableContents"/>
              <w:jc w:val="right"/>
              <w:rPr>
                <w:rFonts w:ascii="Arial" w:hAnsi="Arial"/>
                <w:sz w:val="21"/>
                <w:szCs w:val="21"/>
              </w:rPr>
            </w:pPr>
            <w:r>
              <w:rPr>
                <w:rFonts w:ascii="Arial" w:hAnsi="Arial"/>
                <w:sz w:val="21"/>
                <w:szCs w:val="21"/>
              </w:rPr>
              <w:t>5 748</w:t>
            </w:r>
          </w:p>
        </w:tc>
      </w:tr>
      <w:tr w:rsidR="00B0518B" w14:paraId="36F1EE2E"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tcPr>
          <w:p w14:paraId="02976A3B" w14:textId="77777777" w:rsidR="00B0518B" w:rsidRDefault="00186926">
            <w:pPr>
              <w:pStyle w:val="TableContents"/>
              <w:jc w:val="right"/>
              <w:rPr>
                <w:rFonts w:ascii="Arial" w:hAnsi="Arial"/>
                <w:sz w:val="21"/>
                <w:szCs w:val="21"/>
              </w:rPr>
            </w:pPr>
            <w:r>
              <w:rPr>
                <w:rFonts w:ascii="Arial" w:hAnsi="Arial"/>
                <w:sz w:val="21"/>
                <w:szCs w:val="21"/>
              </w:rPr>
              <w:t>2020</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5D2FA55" w14:textId="77777777" w:rsidR="00B0518B" w:rsidRDefault="00186926">
            <w:pPr>
              <w:pStyle w:val="TableContents"/>
              <w:jc w:val="right"/>
              <w:rPr>
                <w:rFonts w:ascii="Arial" w:hAnsi="Arial"/>
                <w:sz w:val="21"/>
                <w:szCs w:val="21"/>
              </w:rPr>
            </w:pPr>
            <w:r>
              <w:rPr>
                <w:rFonts w:ascii="Arial" w:hAnsi="Arial"/>
                <w:sz w:val="21"/>
                <w:szCs w:val="21"/>
              </w:rPr>
              <w:t>11 292</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DA3865" w14:textId="77777777" w:rsidR="00B0518B" w:rsidRDefault="00186926">
            <w:pPr>
              <w:pStyle w:val="TableContents"/>
              <w:jc w:val="right"/>
              <w:rPr>
                <w:rFonts w:ascii="Arial" w:hAnsi="Arial"/>
                <w:sz w:val="21"/>
                <w:szCs w:val="21"/>
              </w:rPr>
            </w:pPr>
            <w:r>
              <w:rPr>
                <w:rFonts w:ascii="Arial" w:hAnsi="Arial"/>
                <w:sz w:val="21"/>
                <w:szCs w:val="21"/>
              </w:rPr>
              <w:t>5 565</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B236ED" w14:textId="77777777" w:rsidR="00B0518B" w:rsidRDefault="00186926">
            <w:pPr>
              <w:pStyle w:val="TableContents"/>
              <w:jc w:val="right"/>
              <w:rPr>
                <w:rFonts w:ascii="Arial" w:hAnsi="Arial"/>
                <w:sz w:val="21"/>
                <w:szCs w:val="21"/>
              </w:rPr>
            </w:pPr>
            <w:r>
              <w:rPr>
                <w:rFonts w:ascii="Arial" w:hAnsi="Arial"/>
                <w:sz w:val="21"/>
                <w:szCs w:val="21"/>
              </w:rPr>
              <w:t>5 727</w:t>
            </w:r>
          </w:p>
        </w:tc>
      </w:tr>
      <w:tr w:rsidR="00B0518B" w14:paraId="7000CF91" w14:textId="77777777">
        <w:tc>
          <w:tcPr>
            <w:tcW w:w="1225" w:type="dxa"/>
            <w:tcBorders>
              <w:left w:val="single" w:sz="2" w:space="0" w:color="000000"/>
              <w:bottom w:val="single" w:sz="2" w:space="0" w:color="000000"/>
            </w:tcBorders>
            <w:shd w:val="clear" w:color="auto" w:fill="auto"/>
            <w:tcMar>
              <w:top w:w="55" w:type="dxa"/>
              <w:left w:w="55" w:type="dxa"/>
              <w:bottom w:w="55" w:type="dxa"/>
              <w:right w:w="55" w:type="dxa"/>
            </w:tcMar>
          </w:tcPr>
          <w:p w14:paraId="7A4B239D" w14:textId="77777777" w:rsidR="00B0518B" w:rsidRDefault="00186926">
            <w:pPr>
              <w:pStyle w:val="TableContents"/>
              <w:jc w:val="right"/>
              <w:rPr>
                <w:rFonts w:ascii="Arial" w:hAnsi="Arial"/>
                <w:sz w:val="21"/>
                <w:szCs w:val="21"/>
              </w:rPr>
            </w:pPr>
            <w:r>
              <w:rPr>
                <w:rFonts w:ascii="Arial" w:hAnsi="Arial"/>
                <w:sz w:val="21"/>
                <w:szCs w:val="21"/>
              </w:rPr>
              <w:t>2021</w:t>
            </w:r>
          </w:p>
        </w:tc>
        <w:tc>
          <w:tcPr>
            <w:tcW w:w="3593" w:type="dxa"/>
            <w:tcBorders>
              <w:left w:val="single" w:sz="2" w:space="0" w:color="000000"/>
              <w:bottom w:val="single" w:sz="2" w:space="0" w:color="000000"/>
            </w:tcBorders>
            <w:shd w:val="clear" w:color="auto" w:fill="auto"/>
            <w:tcMar>
              <w:top w:w="55" w:type="dxa"/>
              <w:left w:w="55" w:type="dxa"/>
              <w:bottom w:w="55" w:type="dxa"/>
              <w:right w:w="55" w:type="dxa"/>
            </w:tcMar>
          </w:tcPr>
          <w:p w14:paraId="2FA23420" w14:textId="77777777" w:rsidR="00B0518B" w:rsidRDefault="00186926">
            <w:pPr>
              <w:pStyle w:val="TableContents"/>
              <w:jc w:val="right"/>
              <w:rPr>
                <w:rFonts w:ascii="Arial" w:hAnsi="Arial"/>
                <w:sz w:val="21"/>
                <w:szCs w:val="21"/>
              </w:rPr>
            </w:pPr>
            <w:r>
              <w:rPr>
                <w:rFonts w:ascii="Arial" w:hAnsi="Arial"/>
                <w:sz w:val="21"/>
                <w:szCs w:val="21"/>
              </w:rPr>
              <w:t>11 270</w:t>
            </w:r>
          </w:p>
        </w:tc>
        <w:tc>
          <w:tcPr>
            <w:tcW w:w="2409" w:type="dxa"/>
            <w:tcBorders>
              <w:left w:val="single" w:sz="2" w:space="0" w:color="000000"/>
              <w:bottom w:val="single" w:sz="2" w:space="0" w:color="000000"/>
            </w:tcBorders>
            <w:shd w:val="clear" w:color="auto" w:fill="auto"/>
            <w:tcMar>
              <w:top w:w="55" w:type="dxa"/>
              <w:left w:w="55" w:type="dxa"/>
              <w:bottom w:w="55" w:type="dxa"/>
              <w:right w:w="55" w:type="dxa"/>
            </w:tcMar>
          </w:tcPr>
          <w:p w14:paraId="7CB66D4A" w14:textId="77777777" w:rsidR="00B0518B" w:rsidRDefault="00186926">
            <w:pPr>
              <w:pStyle w:val="TableContents"/>
              <w:jc w:val="right"/>
              <w:rPr>
                <w:rFonts w:ascii="Arial" w:hAnsi="Arial"/>
                <w:sz w:val="21"/>
                <w:szCs w:val="21"/>
              </w:rPr>
            </w:pPr>
            <w:r>
              <w:rPr>
                <w:rFonts w:ascii="Arial" w:hAnsi="Arial"/>
                <w:sz w:val="21"/>
                <w:szCs w:val="21"/>
              </w:rPr>
              <w:t>5 568</w:t>
            </w:r>
          </w:p>
        </w:tc>
        <w:tc>
          <w:tcPr>
            <w:tcW w:w="24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8B9C87" w14:textId="77777777" w:rsidR="00B0518B" w:rsidRDefault="00186926">
            <w:pPr>
              <w:pStyle w:val="TableContents"/>
              <w:jc w:val="right"/>
              <w:rPr>
                <w:rFonts w:ascii="Arial" w:hAnsi="Arial"/>
                <w:sz w:val="21"/>
                <w:szCs w:val="21"/>
              </w:rPr>
            </w:pPr>
            <w:r>
              <w:rPr>
                <w:rFonts w:ascii="Arial" w:hAnsi="Arial"/>
                <w:sz w:val="21"/>
                <w:szCs w:val="21"/>
              </w:rPr>
              <w:t>5 702</w:t>
            </w:r>
          </w:p>
        </w:tc>
      </w:tr>
    </w:tbl>
    <w:p w14:paraId="6A27D680"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155CCAD6" w14:textId="77777777" w:rsidR="00B0518B" w:rsidRDefault="00B0518B">
      <w:pPr>
        <w:pStyle w:val="Standard"/>
        <w:jc w:val="both"/>
        <w:rPr>
          <w:rFonts w:ascii="Arial" w:hAnsi="Arial"/>
        </w:rPr>
      </w:pPr>
    </w:p>
    <w:p w14:paraId="23DE4185" w14:textId="77777777" w:rsidR="00B0518B" w:rsidRDefault="00186926">
      <w:pPr>
        <w:pStyle w:val="Standard"/>
        <w:jc w:val="both"/>
        <w:rPr>
          <w:rFonts w:ascii="Arial" w:hAnsi="Arial"/>
        </w:rPr>
      </w:pPr>
      <w:r>
        <w:rPr>
          <w:rFonts w:ascii="Arial" w:hAnsi="Arial"/>
        </w:rPr>
        <w:t>Wykres 1. Ludność gminy Tomaszów Lubelski w latach 2011 – 2021.</w:t>
      </w:r>
    </w:p>
    <w:p w14:paraId="208453A0" w14:textId="77777777" w:rsidR="00B0518B" w:rsidRDefault="00186926">
      <w:pPr>
        <w:pStyle w:val="Standard"/>
        <w:jc w:val="both"/>
        <w:rPr>
          <w:rFonts w:hint="eastAsia"/>
        </w:rPr>
      </w:pPr>
      <w:r>
        <w:rPr>
          <w:rFonts w:ascii="Arial" w:hAnsi="Arial"/>
          <w:noProof/>
        </w:rPr>
        <w:drawing>
          <wp:anchor distT="0" distB="0" distL="114300" distR="114300" simplePos="0" relativeHeight="251658240" behindDoc="0" locked="0" layoutInCell="1" allowOverlap="1" wp14:anchorId="2FFC73EF" wp14:editId="02F858CB">
            <wp:simplePos x="0" y="0"/>
            <wp:positionH relativeFrom="column">
              <wp:align>center</wp:align>
            </wp:positionH>
            <wp:positionV relativeFrom="paragraph">
              <wp:align>top</wp:align>
            </wp:positionV>
            <wp:extent cx="6108704" cy="3163567"/>
            <wp:effectExtent l="0" t="0" r="0" b="0"/>
            <wp:wrapTopAndBottom/>
            <wp:docPr id="130909388" name="Obi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Arial" w:hAnsi="Arial"/>
        </w:rPr>
        <w:t>Źródło: opracowanie na podstawie danych BDL GUS.</w:t>
      </w:r>
    </w:p>
    <w:p w14:paraId="0F88DF78" w14:textId="77777777" w:rsidR="00B0518B" w:rsidRDefault="00B0518B">
      <w:pPr>
        <w:pStyle w:val="Standard"/>
        <w:jc w:val="both"/>
        <w:rPr>
          <w:rFonts w:ascii="Arial" w:hAnsi="Arial"/>
        </w:rPr>
      </w:pPr>
    </w:p>
    <w:p w14:paraId="10F1B6DE" w14:textId="77777777" w:rsidR="00B0518B" w:rsidRDefault="00186926">
      <w:pPr>
        <w:pStyle w:val="Standard"/>
        <w:jc w:val="both"/>
        <w:rPr>
          <w:rFonts w:ascii="Arial" w:hAnsi="Arial"/>
        </w:rPr>
      </w:pPr>
      <w:r>
        <w:rPr>
          <w:rFonts w:ascii="Arial" w:hAnsi="Arial"/>
        </w:rPr>
        <w:tab/>
        <w:t>Liczba ludności gminy Tomaszów Lubelski w latach 2011 – 2018 zwiększała się od 11 135 do 11 393 osób, ale w ostatnich trzech latach zauważalne jest zmniejszenie liczby ludności, do liczby 11 270 osób. W całym badanym okresie bilans zmiany liczby ludności jest dodatni. Na zmiany liczby ludności wpływają przyrost naturalny oraz migracje ludności.</w:t>
      </w:r>
    </w:p>
    <w:p w14:paraId="240125F0" w14:textId="77777777" w:rsidR="00B0518B" w:rsidRDefault="00B0518B">
      <w:pPr>
        <w:pStyle w:val="Standard"/>
        <w:jc w:val="both"/>
        <w:rPr>
          <w:rFonts w:ascii="Arial" w:hAnsi="Arial"/>
        </w:rPr>
      </w:pPr>
    </w:p>
    <w:p w14:paraId="5B192002" w14:textId="77777777" w:rsidR="00B0518B" w:rsidRDefault="00186926">
      <w:pPr>
        <w:pStyle w:val="Standard"/>
        <w:jc w:val="both"/>
        <w:rPr>
          <w:rFonts w:ascii="Arial" w:hAnsi="Arial"/>
          <w:b/>
          <w:bCs/>
        </w:rPr>
      </w:pPr>
      <w:r>
        <w:rPr>
          <w:rFonts w:ascii="Arial" w:hAnsi="Arial"/>
          <w:b/>
          <w:bCs/>
        </w:rPr>
        <w:t>Struktura wiekowa</w:t>
      </w:r>
    </w:p>
    <w:p w14:paraId="6DEDD2ED" w14:textId="77777777" w:rsidR="00B0518B" w:rsidRDefault="00186926">
      <w:pPr>
        <w:pStyle w:val="Standard"/>
        <w:jc w:val="both"/>
        <w:rPr>
          <w:rFonts w:ascii="Arial" w:hAnsi="Arial"/>
        </w:rPr>
      </w:pPr>
      <w:r>
        <w:rPr>
          <w:rFonts w:ascii="Arial" w:hAnsi="Arial"/>
        </w:rPr>
        <w:tab/>
        <w:t>Średni wiek mieszkańców gminy Tomaszów Lubelski wynosi 40,5 lat i jest niższy do średniego wieku mieszkańców województwa lubelskiego (42,4 lat) oraz średniej dla całej Polski (42,0 lat). Średni wiek mieszkanek gminy Tomaszów Lubelski wynosi 41,9 lat, średni wiek mężczyzn wynosi 39,1 lat.</w:t>
      </w:r>
    </w:p>
    <w:p w14:paraId="57C1C502" w14:textId="77777777" w:rsidR="00B0518B" w:rsidRDefault="00B0518B">
      <w:pPr>
        <w:pStyle w:val="Standard"/>
        <w:jc w:val="both"/>
        <w:rPr>
          <w:rFonts w:ascii="Arial" w:hAnsi="Arial"/>
        </w:rPr>
      </w:pPr>
    </w:p>
    <w:p w14:paraId="3FAFC1C2" w14:textId="77777777" w:rsidR="00B0518B" w:rsidRDefault="00186926">
      <w:pPr>
        <w:pStyle w:val="Standard"/>
        <w:jc w:val="both"/>
        <w:rPr>
          <w:rFonts w:hint="eastAsia"/>
        </w:rPr>
      </w:pPr>
      <w:r>
        <w:rPr>
          <w:rFonts w:ascii="Arial" w:hAnsi="Arial"/>
          <w:b/>
          <w:bCs/>
        </w:rPr>
        <w:t>Tabela 8.</w:t>
      </w:r>
      <w:r>
        <w:rPr>
          <w:rFonts w:ascii="Arial" w:hAnsi="Arial"/>
        </w:rPr>
        <w:t xml:space="preserve"> Struktura ludności gminy Tomaszów Lubelski w latach 2012-2021.</w:t>
      </w:r>
    </w:p>
    <w:tbl>
      <w:tblPr>
        <w:tblW w:w="9612" w:type="dxa"/>
        <w:tblInd w:w="8" w:type="dxa"/>
        <w:tblLayout w:type="fixed"/>
        <w:tblCellMar>
          <w:left w:w="10" w:type="dxa"/>
          <w:right w:w="10" w:type="dxa"/>
        </w:tblCellMar>
        <w:tblLook w:val="0000" w:firstRow="0" w:lastRow="0" w:firstColumn="0" w:lastColumn="0" w:noHBand="0" w:noVBand="0"/>
      </w:tblPr>
      <w:tblGrid>
        <w:gridCol w:w="900"/>
        <w:gridCol w:w="2178"/>
        <w:gridCol w:w="2178"/>
        <w:gridCol w:w="2178"/>
        <w:gridCol w:w="2178"/>
      </w:tblGrid>
      <w:tr w:rsidR="00B0518B" w14:paraId="767CDA69" w14:textId="77777777">
        <w:trPr>
          <w:tblHeader/>
        </w:trPr>
        <w:tc>
          <w:tcPr>
            <w:tcW w:w="900" w:type="dxa"/>
            <w:tcBorders>
              <w:top w:val="single" w:sz="2" w:space="0" w:color="000000"/>
              <w:left w:val="single" w:sz="2" w:space="0" w:color="000000"/>
              <w:bottom w:val="single" w:sz="2" w:space="0" w:color="000000"/>
            </w:tcBorders>
            <w:shd w:val="clear" w:color="auto" w:fill="E6E6FF"/>
            <w:tcMar>
              <w:top w:w="70" w:type="dxa"/>
              <w:left w:w="70" w:type="dxa"/>
              <w:bottom w:w="70" w:type="dxa"/>
              <w:right w:w="70" w:type="dxa"/>
            </w:tcMar>
          </w:tcPr>
          <w:p w14:paraId="54A8F5C2" w14:textId="77777777" w:rsidR="00B0518B" w:rsidRDefault="00186926">
            <w:pPr>
              <w:pStyle w:val="Standard"/>
              <w:spacing w:before="120" w:line="240" w:lineRule="auto"/>
              <w:jc w:val="center"/>
              <w:rPr>
                <w:rFonts w:ascii="Arial" w:eastAsia="Times New Roman CE" w:hAnsi="Arial" w:cs="Times New Roman CE"/>
                <w:b/>
                <w:bCs/>
                <w:sz w:val="21"/>
                <w:szCs w:val="21"/>
              </w:rPr>
            </w:pPr>
            <w:r>
              <w:rPr>
                <w:rFonts w:ascii="Arial" w:eastAsia="Times New Roman CE" w:hAnsi="Arial" w:cs="Times New Roman CE"/>
                <w:b/>
                <w:bCs/>
                <w:sz w:val="21"/>
                <w:szCs w:val="21"/>
              </w:rPr>
              <w:t>Lata</w:t>
            </w:r>
          </w:p>
        </w:tc>
        <w:tc>
          <w:tcPr>
            <w:tcW w:w="2178" w:type="dxa"/>
            <w:tcBorders>
              <w:top w:val="single" w:sz="2" w:space="0" w:color="000000"/>
              <w:left w:val="single" w:sz="2" w:space="0" w:color="000000"/>
              <w:bottom w:val="single" w:sz="2" w:space="0" w:color="000000"/>
            </w:tcBorders>
            <w:shd w:val="clear" w:color="auto" w:fill="E6E6FF"/>
            <w:tcMar>
              <w:top w:w="70" w:type="dxa"/>
              <w:left w:w="70" w:type="dxa"/>
              <w:bottom w:w="70" w:type="dxa"/>
              <w:right w:w="70" w:type="dxa"/>
            </w:tcMar>
          </w:tcPr>
          <w:p w14:paraId="70E8FBD9" w14:textId="77777777" w:rsidR="00B0518B" w:rsidRDefault="00186926">
            <w:pPr>
              <w:pStyle w:val="Standard"/>
              <w:spacing w:before="120" w:line="240" w:lineRule="auto"/>
              <w:jc w:val="center"/>
              <w:rPr>
                <w:rFonts w:ascii="Arial" w:eastAsia="Times New Roman CE" w:hAnsi="Arial" w:cs="Times New Roman CE"/>
                <w:b/>
                <w:bCs/>
                <w:sz w:val="21"/>
                <w:szCs w:val="21"/>
              </w:rPr>
            </w:pPr>
            <w:r>
              <w:rPr>
                <w:rFonts w:ascii="Arial" w:eastAsia="Times New Roman CE" w:hAnsi="Arial" w:cs="Times New Roman CE"/>
                <w:b/>
                <w:bCs/>
                <w:sz w:val="21"/>
                <w:szCs w:val="21"/>
              </w:rPr>
              <w:t>Liczba ludności</w:t>
            </w:r>
          </w:p>
        </w:tc>
        <w:tc>
          <w:tcPr>
            <w:tcW w:w="2178" w:type="dxa"/>
            <w:tcBorders>
              <w:top w:val="single" w:sz="2" w:space="0" w:color="000000"/>
              <w:left w:val="single" w:sz="2" w:space="0" w:color="000000"/>
              <w:bottom w:val="single" w:sz="2" w:space="0" w:color="000000"/>
            </w:tcBorders>
            <w:shd w:val="clear" w:color="auto" w:fill="E6E6FF"/>
            <w:tcMar>
              <w:top w:w="70" w:type="dxa"/>
              <w:left w:w="70" w:type="dxa"/>
              <w:bottom w:w="70" w:type="dxa"/>
              <w:right w:w="70" w:type="dxa"/>
            </w:tcMar>
          </w:tcPr>
          <w:p w14:paraId="3512B502" w14:textId="77777777" w:rsidR="00B0518B" w:rsidRDefault="00186926">
            <w:pPr>
              <w:pStyle w:val="Standard"/>
              <w:spacing w:before="120" w:line="240" w:lineRule="auto"/>
              <w:jc w:val="center"/>
              <w:rPr>
                <w:rFonts w:ascii="Arial" w:eastAsia="Times New Roman CE" w:hAnsi="Arial" w:cs="Times New Roman CE"/>
                <w:b/>
                <w:bCs/>
                <w:sz w:val="21"/>
                <w:szCs w:val="21"/>
              </w:rPr>
            </w:pPr>
            <w:r>
              <w:rPr>
                <w:rFonts w:ascii="Arial" w:eastAsia="Times New Roman CE" w:hAnsi="Arial" w:cs="Times New Roman CE"/>
                <w:b/>
                <w:bCs/>
                <w:sz w:val="21"/>
                <w:szCs w:val="21"/>
              </w:rPr>
              <w:t>W wieku przedprodukcyjnym</w:t>
            </w:r>
          </w:p>
        </w:tc>
        <w:tc>
          <w:tcPr>
            <w:tcW w:w="2178" w:type="dxa"/>
            <w:tcBorders>
              <w:top w:val="single" w:sz="2" w:space="0" w:color="000000"/>
              <w:left w:val="single" w:sz="2" w:space="0" w:color="000000"/>
              <w:bottom w:val="single" w:sz="2" w:space="0" w:color="000000"/>
            </w:tcBorders>
            <w:shd w:val="clear" w:color="auto" w:fill="E6E6FF"/>
            <w:tcMar>
              <w:top w:w="70" w:type="dxa"/>
              <w:left w:w="70" w:type="dxa"/>
              <w:bottom w:w="70" w:type="dxa"/>
              <w:right w:w="70" w:type="dxa"/>
            </w:tcMar>
          </w:tcPr>
          <w:p w14:paraId="29B6ED43" w14:textId="77777777" w:rsidR="00B0518B" w:rsidRDefault="00186926">
            <w:pPr>
              <w:pStyle w:val="Standard"/>
              <w:spacing w:before="120" w:line="240" w:lineRule="auto"/>
              <w:jc w:val="center"/>
              <w:rPr>
                <w:rFonts w:ascii="Arial" w:eastAsia="Times New Roman CE" w:hAnsi="Arial" w:cs="Times New Roman CE"/>
                <w:b/>
                <w:bCs/>
                <w:sz w:val="21"/>
                <w:szCs w:val="21"/>
              </w:rPr>
            </w:pPr>
            <w:r>
              <w:rPr>
                <w:rFonts w:ascii="Arial" w:eastAsia="Times New Roman CE" w:hAnsi="Arial" w:cs="Times New Roman CE"/>
                <w:b/>
                <w:bCs/>
                <w:sz w:val="21"/>
                <w:szCs w:val="21"/>
              </w:rPr>
              <w:t>W wieku produkcyjnym</w:t>
            </w:r>
          </w:p>
        </w:tc>
        <w:tc>
          <w:tcPr>
            <w:tcW w:w="2178" w:type="dxa"/>
            <w:tcBorders>
              <w:top w:val="single" w:sz="2" w:space="0" w:color="000000"/>
              <w:left w:val="single" w:sz="2" w:space="0" w:color="000000"/>
              <w:bottom w:val="single" w:sz="2" w:space="0" w:color="000000"/>
              <w:right w:val="single" w:sz="2" w:space="0" w:color="000000"/>
            </w:tcBorders>
            <w:shd w:val="clear" w:color="auto" w:fill="E6E6FF"/>
            <w:tcMar>
              <w:top w:w="70" w:type="dxa"/>
              <w:left w:w="70" w:type="dxa"/>
              <w:bottom w:w="70" w:type="dxa"/>
              <w:right w:w="70" w:type="dxa"/>
            </w:tcMar>
          </w:tcPr>
          <w:p w14:paraId="69B8ED84" w14:textId="77777777" w:rsidR="00B0518B" w:rsidRDefault="00186926">
            <w:pPr>
              <w:pStyle w:val="Standard"/>
              <w:spacing w:before="120" w:line="240" w:lineRule="auto"/>
              <w:jc w:val="center"/>
              <w:rPr>
                <w:rFonts w:ascii="Arial" w:eastAsia="Times New Roman CE" w:hAnsi="Arial" w:cs="Times New Roman CE"/>
                <w:b/>
                <w:bCs/>
                <w:sz w:val="21"/>
                <w:szCs w:val="21"/>
              </w:rPr>
            </w:pPr>
            <w:r>
              <w:rPr>
                <w:rFonts w:ascii="Arial" w:eastAsia="Times New Roman CE" w:hAnsi="Arial" w:cs="Times New Roman CE"/>
                <w:b/>
                <w:bCs/>
                <w:sz w:val="21"/>
                <w:szCs w:val="21"/>
              </w:rPr>
              <w:t>W wieku poprodukcyjnym</w:t>
            </w:r>
          </w:p>
        </w:tc>
      </w:tr>
      <w:tr w:rsidR="00B0518B" w14:paraId="497202B7"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tcPr>
          <w:p w14:paraId="2ED3D8D8" w14:textId="77777777" w:rsidR="00B0518B" w:rsidRDefault="00186926">
            <w:pPr>
              <w:pStyle w:val="TableContents"/>
              <w:rPr>
                <w:rFonts w:ascii="Arial" w:hAnsi="Arial"/>
                <w:sz w:val="21"/>
                <w:szCs w:val="21"/>
              </w:rPr>
            </w:pPr>
            <w:r>
              <w:rPr>
                <w:rFonts w:ascii="Arial" w:hAnsi="Arial"/>
                <w:sz w:val="21"/>
                <w:szCs w:val="21"/>
              </w:rPr>
              <w:t>2012</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032A320" w14:textId="77777777" w:rsidR="00B0518B" w:rsidRDefault="00186926">
            <w:pPr>
              <w:pStyle w:val="TableContents"/>
              <w:jc w:val="right"/>
              <w:rPr>
                <w:rFonts w:ascii="Arial" w:hAnsi="Arial"/>
                <w:sz w:val="21"/>
                <w:szCs w:val="21"/>
              </w:rPr>
            </w:pPr>
            <w:r>
              <w:rPr>
                <w:rFonts w:ascii="Arial" w:hAnsi="Arial"/>
                <w:sz w:val="21"/>
                <w:szCs w:val="21"/>
              </w:rPr>
              <w:t>11 206</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1A8AF23" w14:textId="77777777" w:rsidR="00B0518B" w:rsidRDefault="00186926">
            <w:pPr>
              <w:pStyle w:val="TableContents"/>
              <w:jc w:val="right"/>
              <w:rPr>
                <w:rFonts w:ascii="Arial" w:hAnsi="Arial"/>
                <w:sz w:val="21"/>
                <w:szCs w:val="21"/>
              </w:rPr>
            </w:pPr>
            <w:r>
              <w:rPr>
                <w:rFonts w:ascii="Arial" w:hAnsi="Arial"/>
                <w:sz w:val="21"/>
                <w:szCs w:val="21"/>
              </w:rPr>
              <w:t>2 294</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3F538125" w14:textId="77777777" w:rsidR="00B0518B" w:rsidRDefault="00186926">
            <w:pPr>
              <w:pStyle w:val="TableContents"/>
              <w:jc w:val="right"/>
              <w:rPr>
                <w:rFonts w:ascii="Arial" w:hAnsi="Arial"/>
                <w:sz w:val="21"/>
                <w:szCs w:val="21"/>
              </w:rPr>
            </w:pPr>
            <w:r>
              <w:rPr>
                <w:rFonts w:ascii="Arial" w:hAnsi="Arial"/>
                <w:sz w:val="21"/>
                <w:szCs w:val="21"/>
              </w:rPr>
              <w:t>7 038</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018E4176" w14:textId="77777777" w:rsidR="00B0518B" w:rsidRDefault="00186926">
            <w:pPr>
              <w:pStyle w:val="TableContents"/>
              <w:jc w:val="right"/>
              <w:rPr>
                <w:rFonts w:ascii="Arial" w:hAnsi="Arial"/>
                <w:sz w:val="21"/>
                <w:szCs w:val="21"/>
              </w:rPr>
            </w:pPr>
            <w:r>
              <w:rPr>
                <w:rFonts w:ascii="Arial" w:hAnsi="Arial"/>
                <w:sz w:val="21"/>
                <w:szCs w:val="21"/>
              </w:rPr>
              <w:t>1 874</w:t>
            </w:r>
          </w:p>
        </w:tc>
      </w:tr>
      <w:tr w:rsidR="00B0518B" w14:paraId="58EB01B6"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35DEFED3" w14:textId="77777777" w:rsidR="00B0518B" w:rsidRDefault="00186926">
            <w:pPr>
              <w:pStyle w:val="TableContents"/>
              <w:rPr>
                <w:rFonts w:ascii="Arial" w:hAnsi="Arial"/>
                <w:sz w:val="21"/>
                <w:szCs w:val="21"/>
              </w:rPr>
            </w:pPr>
            <w:r>
              <w:rPr>
                <w:rFonts w:ascii="Arial" w:hAnsi="Arial"/>
                <w:sz w:val="21"/>
                <w:szCs w:val="21"/>
              </w:rPr>
              <w:t>2013</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46E2A983" w14:textId="77777777" w:rsidR="00B0518B" w:rsidRDefault="00186926">
            <w:pPr>
              <w:pStyle w:val="TableContents"/>
              <w:jc w:val="right"/>
              <w:rPr>
                <w:rFonts w:ascii="Arial" w:hAnsi="Arial"/>
                <w:sz w:val="21"/>
                <w:szCs w:val="21"/>
              </w:rPr>
            </w:pPr>
            <w:r>
              <w:rPr>
                <w:rFonts w:ascii="Arial" w:hAnsi="Arial"/>
                <w:sz w:val="21"/>
                <w:szCs w:val="21"/>
              </w:rPr>
              <w:t>11 285</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08DDDA9" w14:textId="77777777" w:rsidR="00B0518B" w:rsidRDefault="00186926">
            <w:pPr>
              <w:pStyle w:val="TableContents"/>
              <w:jc w:val="right"/>
              <w:rPr>
                <w:rFonts w:ascii="Arial" w:hAnsi="Arial"/>
                <w:sz w:val="21"/>
                <w:szCs w:val="21"/>
              </w:rPr>
            </w:pPr>
            <w:r>
              <w:rPr>
                <w:rFonts w:ascii="Arial" w:hAnsi="Arial"/>
                <w:sz w:val="21"/>
                <w:szCs w:val="21"/>
              </w:rPr>
              <w:t>2 285</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D7D526B" w14:textId="77777777" w:rsidR="00B0518B" w:rsidRDefault="00186926">
            <w:pPr>
              <w:pStyle w:val="TableContents"/>
              <w:jc w:val="right"/>
              <w:rPr>
                <w:rFonts w:ascii="Arial" w:hAnsi="Arial"/>
                <w:sz w:val="21"/>
                <w:szCs w:val="21"/>
              </w:rPr>
            </w:pPr>
            <w:r>
              <w:rPr>
                <w:rFonts w:ascii="Arial" w:hAnsi="Arial"/>
                <w:sz w:val="21"/>
                <w:szCs w:val="21"/>
              </w:rPr>
              <w:t>7 083</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2BCFAB4A" w14:textId="77777777" w:rsidR="00B0518B" w:rsidRDefault="00186926">
            <w:pPr>
              <w:pStyle w:val="TableContents"/>
              <w:jc w:val="right"/>
              <w:rPr>
                <w:rFonts w:ascii="Arial" w:hAnsi="Arial"/>
                <w:sz w:val="21"/>
                <w:szCs w:val="21"/>
              </w:rPr>
            </w:pPr>
            <w:r>
              <w:rPr>
                <w:rFonts w:ascii="Arial" w:hAnsi="Arial"/>
                <w:sz w:val="21"/>
                <w:szCs w:val="21"/>
              </w:rPr>
              <w:t>1 917</w:t>
            </w:r>
          </w:p>
        </w:tc>
      </w:tr>
      <w:tr w:rsidR="00B0518B" w14:paraId="74CBCE30"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4AAD7610" w14:textId="77777777" w:rsidR="00B0518B" w:rsidRDefault="00186926">
            <w:pPr>
              <w:pStyle w:val="TableContents"/>
              <w:rPr>
                <w:rFonts w:ascii="Arial" w:hAnsi="Arial"/>
                <w:sz w:val="21"/>
                <w:szCs w:val="21"/>
              </w:rPr>
            </w:pPr>
            <w:r>
              <w:rPr>
                <w:rFonts w:ascii="Arial" w:hAnsi="Arial"/>
                <w:sz w:val="21"/>
                <w:szCs w:val="21"/>
              </w:rPr>
              <w:t>2014</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7B972092" w14:textId="77777777" w:rsidR="00B0518B" w:rsidRDefault="00186926">
            <w:pPr>
              <w:pStyle w:val="TableContents"/>
              <w:jc w:val="right"/>
              <w:rPr>
                <w:rFonts w:ascii="Arial" w:hAnsi="Arial"/>
                <w:sz w:val="21"/>
                <w:szCs w:val="21"/>
              </w:rPr>
            </w:pPr>
            <w:r>
              <w:rPr>
                <w:rFonts w:ascii="Arial" w:hAnsi="Arial"/>
                <w:sz w:val="21"/>
                <w:szCs w:val="21"/>
              </w:rPr>
              <w:t>11 363</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6FC97C4B" w14:textId="77777777" w:rsidR="00B0518B" w:rsidRDefault="00186926">
            <w:pPr>
              <w:pStyle w:val="TableContents"/>
              <w:jc w:val="right"/>
              <w:rPr>
                <w:rFonts w:ascii="Arial" w:hAnsi="Arial"/>
                <w:sz w:val="21"/>
                <w:szCs w:val="21"/>
              </w:rPr>
            </w:pPr>
            <w:r>
              <w:rPr>
                <w:rFonts w:ascii="Arial" w:hAnsi="Arial"/>
                <w:sz w:val="21"/>
                <w:szCs w:val="21"/>
              </w:rPr>
              <w:t>2 240</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FB241CF" w14:textId="77777777" w:rsidR="00B0518B" w:rsidRDefault="00186926">
            <w:pPr>
              <w:pStyle w:val="TableContents"/>
              <w:jc w:val="right"/>
              <w:rPr>
                <w:rFonts w:ascii="Arial" w:hAnsi="Arial"/>
                <w:sz w:val="21"/>
                <w:szCs w:val="21"/>
              </w:rPr>
            </w:pPr>
            <w:r>
              <w:rPr>
                <w:rFonts w:ascii="Arial" w:hAnsi="Arial"/>
                <w:sz w:val="21"/>
                <w:szCs w:val="21"/>
              </w:rPr>
              <w:t>7 161</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14935FB8" w14:textId="77777777" w:rsidR="00B0518B" w:rsidRDefault="00186926">
            <w:pPr>
              <w:pStyle w:val="TableContents"/>
              <w:jc w:val="right"/>
              <w:rPr>
                <w:rFonts w:ascii="Arial" w:hAnsi="Arial"/>
                <w:sz w:val="21"/>
                <w:szCs w:val="21"/>
              </w:rPr>
            </w:pPr>
            <w:r>
              <w:rPr>
                <w:rFonts w:ascii="Arial" w:hAnsi="Arial"/>
                <w:sz w:val="21"/>
                <w:szCs w:val="21"/>
              </w:rPr>
              <w:t>1 962</w:t>
            </w:r>
          </w:p>
        </w:tc>
      </w:tr>
      <w:tr w:rsidR="00B0518B" w14:paraId="5DCED288"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49B1F80E" w14:textId="77777777" w:rsidR="00B0518B" w:rsidRDefault="00186926">
            <w:pPr>
              <w:pStyle w:val="TableContents"/>
              <w:rPr>
                <w:rFonts w:ascii="Arial" w:hAnsi="Arial"/>
                <w:sz w:val="21"/>
                <w:szCs w:val="21"/>
              </w:rPr>
            </w:pPr>
            <w:r>
              <w:rPr>
                <w:rFonts w:ascii="Arial" w:hAnsi="Arial"/>
                <w:sz w:val="21"/>
                <w:szCs w:val="21"/>
              </w:rPr>
              <w:t>2015</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4B860B39" w14:textId="77777777" w:rsidR="00B0518B" w:rsidRDefault="00186926">
            <w:pPr>
              <w:pStyle w:val="TableContents"/>
              <w:jc w:val="right"/>
              <w:rPr>
                <w:rFonts w:ascii="Arial" w:hAnsi="Arial"/>
                <w:sz w:val="21"/>
                <w:szCs w:val="21"/>
              </w:rPr>
            </w:pPr>
            <w:r>
              <w:rPr>
                <w:rFonts w:ascii="Arial" w:hAnsi="Arial"/>
                <w:sz w:val="21"/>
                <w:szCs w:val="21"/>
              </w:rPr>
              <w:t>11 367</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70697740" w14:textId="77777777" w:rsidR="00B0518B" w:rsidRDefault="00186926">
            <w:pPr>
              <w:pStyle w:val="TableContents"/>
              <w:jc w:val="right"/>
              <w:rPr>
                <w:rFonts w:ascii="Arial" w:hAnsi="Arial"/>
                <w:sz w:val="21"/>
                <w:szCs w:val="21"/>
              </w:rPr>
            </w:pPr>
            <w:r>
              <w:rPr>
                <w:rFonts w:ascii="Arial" w:hAnsi="Arial"/>
                <w:sz w:val="21"/>
                <w:szCs w:val="21"/>
              </w:rPr>
              <w:t>2 196</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910C185" w14:textId="77777777" w:rsidR="00B0518B" w:rsidRDefault="00186926">
            <w:pPr>
              <w:pStyle w:val="TableContents"/>
              <w:jc w:val="right"/>
              <w:rPr>
                <w:rFonts w:ascii="Arial" w:hAnsi="Arial"/>
                <w:sz w:val="21"/>
                <w:szCs w:val="21"/>
              </w:rPr>
            </w:pPr>
            <w:r>
              <w:rPr>
                <w:rFonts w:ascii="Arial" w:hAnsi="Arial"/>
                <w:sz w:val="21"/>
                <w:szCs w:val="21"/>
              </w:rPr>
              <w:t>7 195</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32DCDB1E" w14:textId="77777777" w:rsidR="00B0518B" w:rsidRDefault="00186926">
            <w:pPr>
              <w:pStyle w:val="TableContents"/>
              <w:jc w:val="right"/>
              <w:rPr>
                <w:rFonts w:ascii="Arial" w:hAnsi="Arial"/>
                <w:sz w:val="21"/>
                <w:szCs w:val="21"/>
              </w:rPr>
            </w:pPr>
            <w:r>
              <w:rPr>
                <w:rFonts w:ascii="Arial" w:hAnsi="Arial"/>
                <w:sz w:val="21"/>
                <w:szCs w:val="21"/>
              </w:rPr>
              <w:t>1 976</w:t>
            </w:r>
          </w:p>
        </w:tc>
      </w:tr>
      <w:tr w:rsidR="00B0518B" w14:paraId="50D837E2"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626F93EE" w14:textId="77777777" w:rsidR="00B0518B" w:rsidRDefault="00186926">
            <w:pPr>
              <w:pStyle w:val="TableContents"/>
              <w:rPr>
                <w:rFonts w:ascii="Arial" w:hAnsi="Arial"/>
                <w:sz w:val="21"/>
                <w:szCs w:val="21"/>
              </w:rPr>
            </w:pPr>
            <w:r>
              <w:rPr>
                <w:rFonts w:ascii="Arial" w:hAnsi="Arial"/>
                <w:sz w:val="21"/>
                <w:szCs w:val="21"/>
              </w:rPr>
              <w:t>2016</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6D8AFA35" w14:textId="77777777" w:rsidR="00B0518B" w:rsidRDefault="00186926">
            <w:pPr>
              <w:pStyle w:val="TableContents"/>
              <w:jc w:val="right"/>
              <w:rPr>
                <w:rFonts w:ascii="Arial" w:hAnsi="Arial"/>
                <w:sz w:val="21"/>
                <w:szCs w:val="21"/>
              </w:rPr>
            </w:pPr>
            <w:r>
              <w:rPr>
                <w:rFonts w:ascii="Arial" w:hAnsi="Arial"/>
                <w:sz w:val="21"/>
                <w:szCs w:val="21"/>
              </w:rPr>
              <w:t>11 379</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7ADC0EA" w14:textId="77777777" w:rsidR="00B0518B" w:rsidRDefault="00186926">
            <w:pPr>
              <w:pStyle w:val="TableContents"/>
              <w:jc w:val="right"/>
              <w:rPr>
                <w:rFonts w:ascii="Arial" w:hAnsi="Arial"/>
                <w:sz w:val="21"/>
                <w:szCs w:val="21"/>
              </w:rPr>
            </w:pPr>
            <w:r>
              <w:rPr>
                <w:rFonts w:ascii="Arial" w:hAnsi="Arial"/>
                <w:sz w:val="21"/>
                <w:szCs w:val="21"/>
              </w:rPr>
              <w:t>2 164</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2FCE75A6" w14:textId="77777777" w:rsidR="00B0518B" w:rsidRDefault="00186926">
            <w:pPr>
              <w:pStyle w:val="TableContents"/>
              <w:jc w:val="right"/>
              <w:rPr>
                <w:rFonts w:ascii="Arial" w:hAnsi="Arial"/>
                <w:sz w:val="21"/>
                <w:szCs w:val="21"/>
              </w:rPr>
            </w:pPr>
            <w:r>
              <w:rPr>
                <w:rFonts w:ascii="Arial" w:hAnsi="Arial"/>
                <w:sz w:val="21"/>
                <w:szCs w:val="21"/>
              </w:rPr>
              <w:t>7 237</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1E843454" w14:textId="77777777" w:rsidR="00B0518B" w:rsidRDefault="00186926">
            <w:pPr>
              <w:pStyle w:val="TableContents"/>
              <w:jc w:val="right"/>
              <w:rPr>
                <w:rFonts w:ascii="Arial" w:hAnsi="Arial"/>
                <w:sz w:val="21"/>
                <w:szCs w:val="21"/>
              </w:rPr>
            </w:pPr>
            <w:r>
              <w:rPr>
                <w:rFonts w:ascii="Arial" w:hAnsi="Arial"/>
                <w:sz w:val="21"/>
                <w:szCs w:val="21"/>
              </w:rPr>
              <w:t>1 978</w:t>
            </w:r>
          </w:p>
        </w:tc>
      </w:tr>
      <w:tr w:rsidR="00B0518B" w14:paraId="79F6FA6F"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1E4A9E1" w14:textId="77777777" w:rsidR="00B0518B" w:rsidRDefault="00186926">
            <w:pPr>
              <w:pStyle w:val="TableContents"/>
              <w:rPr>
                <w:rFonts w:ascii="Arial" w:hAnsi="Arial"/>
                <w:sz w:val="21"/>
                <w:szCs w:val="21"/>
              </w:rPr>
            </w:pPr>
            <w:r>
              <w:rPr>
                <w:rFonts w:ascii="Arial" w:hAnsi="Arial"/>
                <w:sz w:val="21"/>
                <w:szCs w:val="21"/>
              </w:rPr>
              <w:t>2017</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C55C8E0" w14:textId="77777777" w:rsidR="00B0518B" w:rsidRDefault="00186926">
            <w:pPr>
              <w:pStyle w:val="TableContents"/>
              <w:jc w:val="right"/>
              <w:rPr>
                <w:rFonts w:ascii="Arial" w:hAnsi="Arial"/>
                <w:sz w:val="21"/>
                <w:szCs w:val="21"/>
              </w:rPr>
            </w:pPr>
            <w:r>
              <w:rPr>
                <w:rFonts w:ascii="Arial" w:hAnsi="Arial"/>
                <w:sz w:val="21"/>
                <w:szCs w:val="21"/>
              </w:rPr>
              <w:t>11 373</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207EC53" w14:textId="77777777" w:rsidR="00B0518B" w:rsidRDefault="00186926">
            <w:pPr>
              <w:pStyle w:val="TableContents"/>
              <w:jc w:val="right"/>
              <w:rPr>
                <w:rFonts w:ascii="Arial" w:hAnsi="Arial"/>
                <w:sz w:val="21"/>
                <w:szCs w:val="21"/>
              </w:rPr>
            </w:pPr>
            <w:r>
              <w:rPr>
                <w:rFonts w:ascii="Arial" w:hAnsi="Arial"/>
                <w:sz w:val="21"/>
                <w:szCs w:val="21"/>
              </w:rPr>
              <w:t>2 113</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50219C6" w14:textId="77777777" w:rsidR="00B0518B" w:rsidRDefault="00186926">
            <w:pPr>
              <w:pStyle w:val="TableContents"/>
              <w:jc w:val="right"/>
              <w:rPr>
                <w:rFonts w:ascii="Arial" w:hAnsi="Arial"/>
                <w:sz w:val="21"/>
                <w:szCs w:val="21"/>
              </w:rPr>
            </w:pPr>
            <w:r>
              <w:rPr>
                <w:rFonts w:ascii="Arial" w:hAnsi="Arial"/>
                <w:sz w:val="21"/>
                <w:szCs w:val="21"/>
              </w:rPr>
              <w:t>7 244</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0CA390CF" w14:textId="77777777" w:rsidR="00B0518B" w:rsidRDefault="00186926">
            <w:pPr>
              <w:pStyle w:val="TableContents"/>
              <w:jc w:val="right"/>
              <w:rPr>
                <w:rFonts w:ascii="Arial" w:hAnsi="Arial"/>
                <w:sz w:val="21"/>
                <w:szCs w:val="21"/>
              </w:rPr>
            </w:pPr>
            <w:r>
              <w:rPr>
                <w:rFonts w:ascii="Arial" w:hAnsi="Arial"/>
                <w:sz w:val="21"/>
                <w:szCs w:val="21"/>
              </w:rPr>
              <w:t>2 016</w:t>
            </w:r>
          </w:p>
        </w:tc>
      </w:tr>
      <w:tr w:rsidR="00B0518B" w14:paraId="2D06A793"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12F27F18" w14:textId="77777777" w:rsidR="00B0518B" w:rsidRDefault="00186926">
            <w:pPr>
              <w:pStyle w:val="TableContents"/>
              <w:rPr>
                <w:rFonts w:ascii="Arial" w:hAnsi="Arial"/>
                <w:sz w:val="21"/>
                <w:szCs w:val="21"/>
              </w:rPr>
            </w:pPr>
            <w:r>
              <w:rPr>
                <w:rFonts w:ascii="Arial" w:hAnsi="Arial"/>
                <w:sz w:val="21"/>
                <w:szCs w:val="21"/>
              </w:rPr>
              <w:t>2018</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7C027E7A" w14:textId="77777777" w:rsidR="00B0518B" w:rsidRDefault="00186926">
            <w:pPr>
              <w:pStyle w:val="TableContents"/>
              <w:jc w:val="right"/>
              <w:rPr>
                <w:rFonts w:ascii="Arial" w:hAnsi="Arial"/>
                <w:sz w:val="21"/>
                <w:szCs w:val="21"/>
              </w:rPr>
            </w:pPr>
            <w:r>
              <w:rPr>
                <w:rFonts w:ascii="Arial" w:hAnsi="Arial"/>
                <w:sz w:val="21"/>
                <w:szCs w:val="21"/>
              </w:rPr>
              <w:t>11 393</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6BB0875" w14:textId="77777777" w:rsidR="00B0518B" w:rsidRDefault="00186926">
            <w:pPr>
              <w:pStyle w:val="TableContents"/>
              <w:jc w:val="right"/>
              <w:rPr>
                <w:rFonts w:ascii="Arial" w:hAnsi="Arial"/>
                <w:sz w:val="21"/>
                <w:szCs w:val="21"/>
              </w:rPr>
            </w:pPr>
            <w:r>
              <w:rPr>
                <w:rFonts w:ascii="Arial" w:hAnsi="Arial"/>
                <w:sz w:val="21"/>
                <w:szCs w:val="21"/>
              </w:rPr>
              <w:t>2 115</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04026FA" w14:textId="77777777" w:rsidR="00B0518B" w:rsidRDefault="00186926">
            <w:pPr>
              <w:pStyle w:val="TableContents"/>
              <w:jc w:val="right"/>
              <w:rPr>
                <w:rFonts w:ascii="Arial" w:hAnsi="Arial"/>
                <w:sz w:val="21"/>
                <w:szCs w:val="21"/>
              </w:rPr>
            </w:pPr>
            <w:r>
              <w:rPr>
                <w:rFonts w:ascii="Arial" w:hAnsi="Arial"/>
                <w:sz w:val="21"/>
                <w:szCs w:val="21"/>
              </w:rPr>
              <w:t>7 223</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482420AF" w14:textId="77777777" w:rsidR="00B0518B" w:rsidRDefault="00186926">
            <w:pPr>
              <w:pStyle w:val="TableContents"/>
              <w:jc w:val="right"/>
              <w:rPr>
                <w:rFonts w:ascii="Arial" w:hAnsi="Arial"/>
                <w:sz w:val="21"/>
                <w:szCs w:val="21"/>
              </w:rPr>
            </w:pPr>
            <w:r>
              <w:rPr>
                <w:rFonts w:ascii="Arial" w:hAnsi="Arial"/>
                <w:sz w:val="21"/>
                <w:szCs w:val="21"/>
              </w:rPr>
              <w:t>2 055</w:t>
            </w:r>
          </w:p>
        </w:tc>
      </w:tr>
      <w:tr w:rsidR="00B0518B" w14:paraId="3F88319C"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73578F9C" w14:textId="77777777" w:rsidR="00B0518B" w:rsidRDefault="00186926">
            <w:pPr>
              <w:pStyle w:val="TableContents"/>
              <w:rPr>
                <w:rFonts w:ascii="Arial" w:hAnsi="Arial"/>
                <w:sz w:val="21"/>
                <w:szCs w:val="21"/>
              </w:rPr>
            </w:pPr>
            <w:r>
              <w:rPr>
                <w:rFonts w:ascii="Arial" w:hAnsi="Arial"/>
                <w:sz w:val="21"/>
                <w:szCs w:val="21"/>
              </w:rPr>
              <w:t>2019</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12D5261" w14:textId="77777777" w:rsidR="00B0518B" w:rsidRDefault="00186926">
            <w:pPr>
              <w:pStyle w:val="TableContents"/>
              <w:jc w:val="right"/>
              <w:rPr>
                <w:rFonts w:ascii="Arial" w:hAnsi="Arial"/>
                <w:sz w:val="21"/>
                <w:szCs w:val="21"/>
              </w:rPr>
            </w:pPr>
            <w:r>
              <w:rPr>
                <w:rFonts w:ascii="Arial" w:hAnsi="Arial"/>
                <w:sz w:val="21"/>
                <w:szCs w:val="21"/>
              </w:rPr>
              <w:t>11 358</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42BE0CB5" w14:textId="77777777" w:rsidR="00B0518B" w:rsidRDefault="00186926">
            <w:pPr>
              <w:pStyle w:val="TableContents"/>
              <w:jc w:val="right"/>
              <w:rPr>
                <w:rFonts w:ascii="Arial" w:hAnsi="Arial"/>
                <w:sz w:val="21"/>
                <w:szCs w:val="21"/>
              </w:rPr>
            </w:pPr>
            <w:r>
              <w:rPr>
                <w:rFonts w:ascii="Arial" w:hAnsi="Arial"/>
                <w:sz w:val="21"/>
                <w:szCs w:val="21"/>
              </w:rPr>
              <w:t>2 080</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0FFA61D0" w14:textId="77777777" w:rsidR="00B0518B" w:rsidRDefault="00186926">
            <w:pPr>
              <w:pStyle w:val="TableContents"/>
              <w:jc w:val="right"/>
              <w:rPr>
                <w:rFonts w:ascii="Arial" w:hAnsi="Arial"/>
                <w:sz w:val="21"/>
                <w:szCs w:val="21"/>
              </w:rPr>
            </w:pPr>
            <w:r>
              <w:rPr>
                <w:rFonts w:ascii="Arial" w:hAnsi="Arial"/>
                <w:sz w:val="21"/>
                <w:szCs w:val="21"/>
              </w:rPr>
              <w:t>7 182</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vAlign w:val="bottom"/>
          </w:tcPr>
          <w:p w14:paraId="13871047" w14:textId="77777777" w:rsidR="00B0518B" w:rsidRDefault="00186926">
            <w:pPr>
              <w:pStyle w:val="TableContents"/>
              <w:jc w:val="right"/>
              <w:rPr>
                <w:rFonts w:ascii="Arial" w:hAnsi="Arial"/>
                <w:sz w:val="21"/>
                <w:szCs w:val="21"/>
              </w:rPr>
            </w:pPr>
            <w:r>
              <w:rPr>
                <w:rFonts w:ascii="Arial" w:hAnsi="Arial"/>
                <w:sz w:val="21"/>
                <w:szCs w:val="21"/>
              </w:rPr>
              <w:t>2 096</w:t>
            </w:r>
          </w:p>
        </w:tc>
      </w:tr>
      <w:tr w:rsidR="00B0518B" w14:paraId="3C0F834D"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66E401E4" w14:textId="77777777" w:rsidR="00B0518B" w:rsidRDefault="00186926">
            <w:pPr>
              <w:pStyle w:val="TableContents"/>
              <w:rPr>
                <w:rFonts w:ascii="Arial" w:hAnsi="Arial"/>
                <w:sz w:val="21"/>
                <w:szCs w:val="21"/>
              </w:rPr>
            </w:pPr>
            <w:r>
              <w:rPr>
                <w:rFonts w:ascii="Arial" w:hAnsi="Arial"/>
                <w:sz w:val="21"/>
                <w:szCs w:val="21"/>
              </w:rPr>
              <w:t>2020</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42967F6" w14:textId="77777777" w:rsidR="00B0518B" w:rsidRDefault="00186926">
            <w:pPr>
              <w:pStyle w:val="TableContents"/>
              <w:jc w:val="right"/>
              <w:rPr>
                <w:rFonts w:ascii="Arial" w:hAnsi="Arial"/>
                <w:sz w:val="21"/>
                <w:szCs w:val="21"/>
              </w:rPr>
            </w:pPr>
            <w:r>
              <w:rPr>
                <w:rFonts w:ascii="Arial" w:hAnsi="Arial"/>
                <w:sz w:val="21"/>
                <w:szCs w:val="21"/>
              </w:rPr>
              <w:t>11 292</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38623EE" w14:textId="77777777" w:rsidR="00B0518B" w:rsidRDefault="00186926">
            <w:pPr>
              <w:pStyle w:val="TableContents"/>
              <w:jc w:val="right"/>
              <w:rPr>
                <w:rFonts w:ascii="Arial" w:hAnsi="Arial"/>
                <w:sz w:val="21"/>
                <w:szCs w:val="21"/>
              </w:rPr>
            </w:pPr>
            <w:r>
              <w:rPr>
                <w:rFonts w:ascii="Arial" w:hAnsi="Arial"/>
                <w:sz w:val="21"/>
                <w:szCs w:val="21"/>
              </w:rPr>
              <w:t>2 031</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5C1D39F3" w14:textId="77777777" w:rsidR="00B0518B" w:rsidRDefault="00186926">
            <w:pPr>
              <w:pStyle w:val="TableContents"/>
              <w:jc w:val="right"/>
              <w:rPr>
                <w:rFonts w:ascii="Arial" w:hAnsi="Arial"/>
                <w:sz w:val="21"/>
                <w:szCs w:val="21"/>
              </w:rPr>
            </w:pPr>
            <w:r>
              <w:rPr>
                <w:rFonts w:ascii="Arial" w:hAnsi="Arial"/>
                <w:sz w:val="21"/>
                <w:szCs w:val="21"/>
              </w:rPr>
              <w:t>7 152</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tcPr>
          <w:p w14:paraId="68450CF8" w14:textId="77777777" w:rsidR="00B0518B" w:rsidRDefault="00186926">
            <w:pPr>
              <w:pStyle w:val="TableContents"/>
              <w:jc w:val="right"/>
              <w:rPr>
                <w:rFonts w:ascii="Arial" w:hAnsi="Arial"/>
                <w:sz w:val="21"/>
                <w:szCs w:val="21"/>
              </w:rPr>
            </w:pPr>
            <w:r>
              <w:rPr>
                <w:rFonts w:ascii="Arial" w:hAnsi="Arial"/>
                <w:sz w:val="21"/>
                <w:szCs w:val="21"/>
              </w:rPr>
              <w:t>2 109</w:t>
            </w:r>
          </w:p>
        </w:tc>
      </w:tr>
      <w:tr w:rsidR="00B0518B" w14:paraId="40B2DFA4" w14:textId="77777777">
        <w:tc>
          <w:tcPr>
            <w:tcW w:w="900" w:type="dxa"/>
            <w:tcBorders>
              <w:left w:val="single" w:sz="2" w:space="0" w:color="000000"/>
              <w:bottom w:val="single" w:sz="2" w:space="0" w:color="000000"/>
            </w:tcBorders>
            <w:shd w:val="clear" w:color="auto" w:fill="auto"/>
            <w:tcMar>
              <w:top w:w="70" w:type="dxa"/>
              <w:left w:w="70" w:type="dxa"/>
              <w:bottom w:w="70" w:type="dxa"/>
              <w:right w:w="70" w:type="dxa"/>
            </w:tcMar>
            <w:vAlign w:val="bottom"/>
          </w:tcPr>
          <w:p w14:paraId="3A2CE874" w14:textId="77777777" w:rsidR="00B0518B" w:rsidRDefault="00186926">
            <w:pPr>
              <w:pStyle w:val="TableContents"/>
              <w:rPr>
                <w:rFonts w:ascii="Arial" w:hAnsi="Arial"/>
                <w:sz w:val="21"/>
                <w:szCs w:val="21"/>
              </w:rPr>
            </w:pPr>
            <w:r>
              <w:rPr>
                <w:rFonts w:ascii="Arial" w:hAnsi="Arial"/>
                <w:sz w:val="21"/>
                <w:szCs w:val="21"/>
              </w:rPr>
              <w:t>2021</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tcPr>
          <w:p w14:paraId="67DE8EEB" w14:textId="77777777" w:rsidR="00B0518B" w:rsidRDefault="00186926">
            <w:pPr>
              <w:pStyle w:val="TableContents"/>
              <w:jc w:val="right"/>
              <w:rPr>
                <w:rFonts w:ascii="Arial" w:hAnsi="Arial"/>
                <w:sz w:val="21"/>
                <w:szCs w:val="21"/>
              </w:rPr>
            </w:pPr>
            <w:r>
              <w:rPr>
                <w:rFonts w:ascii="Arial" w:hAnsi="Arial"/>
                <w:sz w:val="21"/>
                <w:szCs w:val="21"/>
              </w:rPr>
              <w:t>11 270</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tcPr>
          <w:p w14:paraId="601DB2F9" w14:textId="77777777" w:rsidR="00B0518B" w:rsidRDefault="00186926">
            <w:pPr>
              <w:pStyle w:val="TableContents"/>
              <w:jc w:val="right"/>
              <w:rPr>
                <w:rFonts w:ascii="Arial" w:hAnsi="Arial"/>
                <w:sz w:val="21"/>
                <w:szCs w:val="21"/>
              </w:rPr>
            </w:pPr>
            <w:r>
              <w:rPr>
                <w:rFonts w:ascii="Arial" w:hAnsi="Arial"/>
                <w:sz w:val="21"/>
                <w:szCs w:val="21"/>
              </w:rPr>
              <w:t>2 024</w:t>
            </w:r>
          </w:p>
        </w:tc>
        <w:tc>
          <w:tcPr>
            <w:tcW w:w="2178" w:type="dxa"/>
            <w:tcBorders>
              <w:left w:val="single" w:sz="2" w:space="0" w:color="000000"/>
              <w:bottom w:val="single" w:sz="2" w:space="0" w:color="000000"/>
            </w:tcBorders>
            <w:shd w:val="clear" w:color="auto" w:fill="auto"/>
            <w:tcMar>
              <w:top w:w="70" w:type="dxa"/>
              <w:left w:w="70" w:type="dxa"/>
              <w:bottom w:w="70" w:type="dxa"/>
              <w:right w:w="70" w:type="dxa"/>
            </w:tcMar>
          </w:tcPr>
          <w:p w14:paraId="6E67DFFB" w14:textId="77777777" w:rsidR="00B0518B" w:rsidRDefault="00186926">
            <w:pPr>
              <w:pStyle w:val="TableContents"/>
              <w:jc w:val="right"/>
              <w:rPr>
                <w:rFonts w:ascii="Arial" w:hAnsi="Arial"/>
                <w:sz w:val="21"/>
                <w:szCs w:val="21"/>
              </w:rPr>
            </w:pPr>
            <w:r>
              <w:rPr>
                <w:rFonts w:ascii="Arial" w:hAnsi="Arial"/>
                <w:sz w:val="21"/>
                <w:szCs w:val="21"/>
              </w:rPr>
              <w:t>7 130</w:t>
            </w:r>
          </w:p>
        </w:tc>
        <w:tc>
          <w:tcPr>
            <w:tcW w:w="2178" w:type="dxa"/>
            <w:tcBorders>
              <w:left w:val="single" w:sz="2" w:space="0" w:color="000000"/>
              <w:bottom w:val="single" w:sz="2" w:space="0" w:color="000000"/>
              <w:right w:val="single" w:sz="2" w:space="0" w:color="000000"/>
            </w:tcBorders>
            <w:shd w:val="clear" w:color="auto" w:fill="auto"/>
            <w:tcMar>
              <w:top w:w="70" w:type="dxa"/>
              <w:left w:w="70" w:type="dxa"/>
              <w:bottom w:w="70" w:type="dxa"/>
              <w:right w:w="70" w:type="dxa"/>
            </w:tcMar>
          </w:tcPr>
          <w:p w14:paraId="2208A51C" w14:textId="77777777" w:rsidR="00B0518B" w:rsidRDefault="00186926">
            <w:pPr>
              <w:pStyle w:val="TableContents"/>
              <w:jc w:val="right"/>
              <w:rPr>
                <w:rFonts w:ascii="Arial" w:hAnsi="Arial"/>
                <w:sz w:val="21"/>
                <w:szCs w:val="21"/>
              </w:rPr>
            </w:pPr>
            <w:r>
              <w:rPr>
                <w:rFonts w:ascii="Arial" w:hAnsi="Arial"/>
                <w:sz w:val="21"/>
                <w:szCs w:val="21"/>
              </w:rPr>
              <w:t>2 116</w:t>
            </w:r>
          </w:p>
        </w:tc>
      </w:tr>
    </w:tbl>
    <w:p w14:paraId="293A6076"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3F934617" w14:textId="77777777" w:rsidR="00B0518B" w:rsidRDefault="00B0518B">
      <w:pPr>
        <w:pStyle w:val="Standard"/>
        <w:jc w:val="both"/>
        <w:rPr>
          <w:rFonts w:ascii="Arial" w:hAnsi="Arial"/>
        </w:rPr>
      </w:pPr>
    </w:p>
    <w:p w14:paraId="0FF4B52D" w14:textId="77777777" w:rsidR="00B0518B" w:rsidRDefault="00186926">
      <w:pPr>
        <w:pStyle w:val="Standard"/>
        <w:jc w:val="both"/>
        <w:rPr>
          <w:rFonts w:ascii="Arial" w:hAnsi="Arial"/>
          <w:b/>
          <w:bCs/>
        </w:rPr>
      </w:pPr>
      <w:r>
        <w:rPr>
          <w:rFonts w:ascii="Arial" w:hAnsi="Arial"/>
          <w:b/>
          <w:bCs/>
        </w:rPr>
        <w:t>Przyrost naturalny.</w:t>
      </w:r>
    </w:p>
    <w:p w14:paraId="39D74A80" w14:textId="77777777" w:rsidR="00B0518B" w:rsidRDefault="00186926">
      <w:pPr>
        <w:pStyle w:val="Standard"/>
        <w:jc w:val="both"/>
        <w:rPr>
          <w:rFonts w:ascii="Arial" w:hAnsi="Arial"/>
        </w:rPr>
      </w:pPr>
      <w:r>
        <w:rPr>
          <w:rFonts w:ascii="Arial" w:hAnsi="Arial"/>
        </w:rPr>
        <w:tab/>
        <w:t>W 2020 r. w województwie lubelskim wskaźnik przyrostu naturalnego (różnica pomiędzy urodzeniami żywymi a zgonami na 1000 ludności) wynosił: -4,38, w powiecie tomaszowskim: -6,72, a w gminie Tomaszów Lubelski: -4,52.</w:t>
      </w:r>
    </w:p>
    <w:p w14:paraId="1351F176" w14:textId="77777777" w:rsidR="00B0518B" w:rsidRDefault="00186926">
      <w:pPr>
        <w:pStyle w:val="Standard"/>
        <w:jc w:val="both"/>
        <w:rPr>
          <w:rFonts w:ascii="Arial" w:hAnsi="Arial"/>
        </w:rPr>
      </w:pPr>
      <w:r>
        <w:rPr>
          <w:rFonts w:ascii="Arial" w:hAnsi="Arial"/>
        </w:rPr>
        <w:tab/>
        <w:t>Dane dotyczące przyrostu naturalnego w gminie Tomaszów Lubelski w latach 2011 – 2021 zestawione są w poniższej tabeli.</w:t>
      </w:r>
    </w:p>
    <w:p w14:paraId="49A8F0FE" w14:textId="77777777" w:rsidR="00B0518B" w:rsidRDefault="00B0518B">
      <w:pPr>
        <w:pStyle w:val="Standard"/>
        <w:jc w:val="both"/>
        <w:rPr>
          <w:rFonts w:ascii="Arial" w:hAnsi="Arial"/>
        </w:rPr>
      </w:pPr>
    </w:p>
    <w:p w14:paraId="713211CB" w14:textId="77777777" w:rsidR="00B0518B" w:rsidRDefault="00186926">
      <w:pPr>
        <w:pStyle w:val="Standard"/>
        <w:jc w:val="both"/>
        <w:rPr>
          <w:rFonts w:hint="eastAsia"/>
        </w:rPr>
      </w:pPr>
      <w:r>
        <w:rPr>
          <w:rFonts w:ascii="Arial" w:hAnsi="Arial"/>
          <w:b/>
          <w:bCs/>
        </w:rPr>
        <w:t>Tabela 9.</w:t>
      </w:r>
      <w:r>
        <w:rPr>
          <w:rFonts w:ascii="Arial" w:hAnsi="Arial"/>
        </w:rPr>
        <w:t xml:space="preserve"> Przyrost naturalny w gminie Tomaszów Lubelski:</w:t>
      </w:r>
    </w:p>
    <w:tbl>
      <w:tblPr>
        <w:tblW w:w="9069" w:type="dxa"/>
        <w:tblInd w:w="-5" w:type="dxa"/>
        <w:tblLayout w:type="fixed"/>
        <w:tblCellMar>
          <w:left w:w="10" w:type="dxa"/>
          <w:right w:w="10" w:type="dxa"/>
        </w:tblCellMar>
        <w:tblLook w:val="0000" w:firstRow="0" w:lastRow="0" w:firstColumn="0" w:lastColumn="0" w:noHBand="0" w:noVBand="0"/>
      </w:tblPr>
      <w:tblGrid>
        <w:gridCol w:w="525"/>
        <w:gridCol w:w="1480"/>
        <w:gridCol w:w="1766"/>
        <w:gridCol w:w="1766"/>
        <w:gridCol w:w="1767"/>
        <w:gridCol w:w="1765"/>
      </w:tblGrid>
      <w:tr w:rsidR="00B0518B" w14:paraId="0FCE2DA3" w14:textId="77777777">
        <w:trPr>
          <w:trHeight w:val="386"/>
          <w:tblHeader/>
        </w:trPr>
        <w:tc>
          <w:tcPr>
            <w:tcW w:w="52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8E18A90" w14:textId="77777777" w:rsidR="00B0518B" w:rsidRDefault="00186926">
            <w:pPr>
              <w:pStyle w:val="TableContents"/>
              <w:rPr>
                <w:rFonts w:ascii="Arial" w:hAnsi="Arial"/>
                <w:b/>
                <w:bCs/>
                <w:sz w:val="21"/>
                <w:szCs w:val="21"/>
              </w:rPr>
            </w:pPr>
            <w:r>
              <w:rPr>
                <w:rFonts w:ascii="Arial" w:hAnsi="Arial"/>
                <w:b/>
                <w:bCs/>
                <w:sz w:val="21"/>
                <w:szCs w:val="21"/>
              </w:rPr>
              <w:t>L.p.</w:t>
            </w:r>
          </w:p>
        </w:tc>
        <w:tc>
          <w:tcPr>
            <w:tcW w:w="148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6F8D8CDA" w14:textId="77777777" w:rsidR="00B0518B" w:rsidRDefault="00186926">
            <w:pPr>
              <w:pStyle w:val="TableContents"/>
              <w:jc w:val="center"/>
              <w:rPr>
                <w:rFonts w:ascii="Arial" w:hAnsi="Arial"/>
                <w:b/>
                <w:bCs/>
                <w:sz w:val="21"/>
                <w:szCs w:val="21"/>
              </w:rPr>
            </w:pPr>
            <w:r>
              <w:rPr>
                <w:rFonts w:ascii="Arial" w:hAnsi="Arial"/>
                <w:b/>
                <w:bCs/>
                <w:sz w:val="21"/>
                <w:szCs w:val="21"/>
              </w:rPr>
              <w:t>Rok</w:t>
            </w:r>
          </w:p>
        </w:tc>
        <w:tc>
          <w:tcPr>
            <w:tcW w:w="176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4617F88" w14:textId="77777777" w:rsidR="00B0518B" w:rsidRDefault="00186926">
            <w:pPr>
              <w:pStyle w:val="TableContents"/>
              <w:rPr>
                <w:rFonts w:ascii="Arial" w:hAnsi="Arial"/>
                <w:b/>
                <w:bCs/>
                <w:sz w:val="21"/>
                <w:szCs w:val="21"/>
              </w:rPr>
            </w:pPr>
            <w:r>
              <w:rPr>
                <w:rFonts w:ascii="Arial" w:hAnsi="Arial"/>
                <w:b/>
                <w:bCs/>
                <w:sz w:val="21"/>
                <w:szCs w:val="21"/>
              </w:rPr>
              <w:t>Urodzenia żywe</w:t>
            </w:r>
          </w:p>
        </w:tc>
        <w:tc>
          <w:tcPr>
            <w:tcW w:w="176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B665375" w14:textId="77777777" w:rsidR="00B0518B" w:rsidRDefault="00186926">
            <w:pPr>
              <w:pStyle w:val="TableContents"/>
              <w:rPr>
                <w:rFonts w:ascii="Arial" w:hAnsi="Arial"/>
                <w:b/>
                <w:bCs/>
                <w:sz w:val="21"/>
                <w:szCs w:val="21"/>
              </w:rPr>
            </w:pPr>
            <w:r>
              <w:rPr>
                <w:rFonts w:ascii="Arial" w:hAnsi="Arial"/>
                <w:b/>
                <w:bCs/>
                <w:sz w:val="21"/>
                <w:szCs w:val="21"/>
              </w:rPr>
              <w:t>Zgony ogółem</w:t>
            </w:r>
          </w:p>
        </w:tc>
        <w:tc>
          <w:tcPr>
            <w:tcW w:w="176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2F9C7B2F" w14:textId="77777777" w:rsidR="00B0518B" w:rsidRDefault="00186926">
            <w:pPr>
              <w:pStyle w:val="TableContents"/>
              <w:spacing w:line="240" w:lineRule="auto"/>
              <w:rPr>
                <w:rFonts w:ascii="Arial" w:hAnsi="Arial"/>
                <w:b/>
                <w:bCs/>
                <w:sz w:val="21"/>
                <w:szCs w:val="21"/>
              </w:rPr>
            </w:pPr>
            <w:r>
              <w:rPr>
                <w:rFonts w:ascii="Arial" w:hAnsi="Arial"/>
                <w:b/>
                <w:bCs/>
                <w:sz w:val="21"/>
                <w:szCs w:val="21"/>
              </w:rPr>
              <w:t>Przyrost naturalny</w:t>
            </w:r>
          </w:p>
        </w:tc>
        <w:tc>
          <w:tcPr>
            <w:tcW w:w="176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212E7F16" w14:textId="77777777" w:rsidR="00B0518B" w:rsidRDefault="00186926">
            <w:pPr>
              <w:pStyle w:val="TableContents"/>
              <w:spacing w:line="240" w:lineRule="auto"/>
              <w:rPr>
                <w:rFonts w:ascii="Arial" w:hAnsi="Arial"/>
                <w:b/>
                <w:bCs/>
                <w:sz w:val="21"/>
                <w:szCs w:val="21"/>
              </w:rPr>
            </w:pPr>
            <w:r>
              <w:rPr>
                <w:rFonts w:ascii="Arial" w:hAnsi="Arial"/>
                <w:b/>
                <w:bCs/>
                <w:sz w:val="21"/>
                <w:szCs w:val="21"/>
              </w:rPr>
              <w:t>Przyrost naturalny na 1000 ludności</w:t>
            </w:r>
          </w:p>
        </w:tc>
      </w:tr>
      <w:tr w:rsidR="00B0518B" w14:paraId="73DD5D87"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B973FE" w14:textId="77777777" w:rsidR="00B0518B" w:rsidRDefault="00186926">
            <w:pPr>
              <w:pStyle w:val="TableContents"/>
              <w:rPr>
                <w:rFonts w:ascii="Arial" w:hAnsi="Arial"/>
                <w:sz w:val="21"/>
                <w:szCs w:val="21"/>
              </w:rPr>
            </w:pPr>
            <w:r>
              <w:rPr>
                <w:rFonts w:ascii="Arial" w:hAnsi="Arial"/>
                <w:sz w:val="21"/>
                <w:szCs w:val="21"/>
              </w:rPr>
              <w:t>1</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A3D6CE" w14:textId="77777777" w:rsidR="00B0518B" w:rsidRDefault="00186926">
            <w:pPr>
              <w:pStyle w:val="TableContents"/>
              <w:rPr>
                <w:rFonts w:ascii="Arial" w:hAnsi="Arial"/>
                <w:sz w:val="21"/>
                <w:szCs w:val="21"/>
              </w:rPr>
            </w:pPr>
            <w:r>
              <w:rPr>
                <w:rFonts w:ascii="Arial" w:hAnsi="Arial"/>
                <w:sz w:val="21"/>
                <w:szCs w:val="21"/>
              </w:rPr>
              <w:t>2011</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74564F" w14:textId="77777777" w:rsidR="00B0518B" w:rsidRDefault="00186926">
            <w:pPr>
              <w:pStyle w:val="TableContents"/>
              <w:jc w:val="right"/>
              <w:rPr>
                <w:rFonts w:ascii="Arial" w:hAnsi="Arial"/>
                <w:sz w:val="21"/>
                <w:szCs w:val="21"/>
              </w:rPr>
            </w:pPr>
            <w:r>
              <w:rPr>
                <w:rFonts w:ascii="Arial" w:hAnsi="Arial"/>
                <w:sz w:val="21"/>
                <w:szCs w:val="21"/>
              </w:rPr>
              <w:t>117</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E1FD464" w14:textId="77777777" w:rsidR="00B0518B" w:rsidRDefault="00186926">
            <w:pPr>
              <w:pStyle w:val="TableContents"/>
              <w:jc w:val="right"/>
              <w:rPr>
                <w:rFonts w:ascii="Arial" w:hAnsi="Arial"/>
                <w:sz w:val="21"/>
                <w:szCs w:val="21"/>
              </w:rPr>
            </w:pPr>
            <w:r>
              <w:rPr>
                <w:rFonts w:ascii="Arial" w:hAnsi="Arial"/>
                <w:sz w:val="21"/>
                <w:szCs w:val="21"/>
              </w:rPr>
              <w:t>114</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623C2F0" w14:textId="77777777" w:rsidR="00B0518B" w:rsidRDefault="00186926">
            <w:pPr>
              <w:pStyle w:val="TableContents"/>
              <w:jc w:val="right"/>
              <w:rPr>
                <w:rFonts w:ascii="Arial" w:hAnsi="Arial"/>
                <w:sz w:val="21"/>
                <w:szCs w:val="21"/>
              </w:rPr>
            </w:pPr>
            <w:r>
              <w:rPr>
                <w:rFonts w:ascii="Arial" w:hAnsi="Arial"/>
                <w:sz w:val="21"/>
                <w:szCs w:val="21"/>
              </w:rPr>
              <w:t>3</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4FA5D62" w14:textId="77777777" w:rsidR="00B0518B" w:rsidRDefault="00186926">
            <w:pPr>
              <w:pStyle w:val="TableContents"/>
              <w:jc w:val="right"/>
              <w:rPr>
                <w:rFonts w:ascii="Arial" w:hAnsi="Arial"/>
                <w:sz w:val="21"/>
                <w:szCs w:val="21"/>
              </w:rPr>
            </w:pPr>
            <w:r>
              <w:rPr>
                <w:rFonts w:ascii="Arial" w:hAnsi="Arial"/>
                <w:sz w:val="21"/>
                <w:szCs w:val="21"/>
              </w:rPr>
              <w:t>0,27</w:t>
            </w:r>
          </w:p>
        </w:tc>
      </w:tr>
      <w:tr w:rsidR="00B0518B" w14:paraId="6EE54E1B"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E59F796" w14:textId="77777777" w:rsidR="00B0518B" w:rsidRDefault="00186926">
            <w:pPr>
              <w:pStyle w:val="TableContents"/>
              <w:rPr>
                <w:rFonts w:ascii="Arial" w:hAnsi="Arial"/>
                <w:sz w:val="21"/>
                <w:szCs w:val="21"/>
              </w:rPr>
            </w:pPr>
            <w:r>
              <w:rPr>
                <w:rFonts w:ascii="Arial" w:hAnsi="Arial"/>
                <w:sz w:val="21"/>
                <w:szCs w:val="21"/>
              </w:rPr>
              <w:t>2</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7BEC91" w14:textId="77777777" w:rsidR="00B0518B" w:rsidRDefault="00186926">
            <w:pPr>
              <w:pStyle w:val="TableContents"/>
              <w:rPr>
                <w:rFonts w:ascii="Arial" w:hAnsi="Arial"/>
                <w:sz w:val="21"/>
                <w:szCs w:val="21"/>
              </w:rPr>
            </w:pPr>
            <w:r>
              <w:rPr>
                <w:rFonts w:ascii="Arial" w:hAnsi="Arial"/>
                <w:sz w:val="21"/>
                <w:szCs w:val="21"/>
              </w:rPr>
              <w:t>2012</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2F3D8F" w14:textId="77777777" w:rsidR="00B0518B" w:rsidRDefault="00186926">
            <w:pPr>
              <w:pStyle w:val="TableContents"/>
              <w:jc w:val="right"/>
              <w:rPr>
                <w:rFonts w:ascii="Arial" w:hAnsi="Arial"/>
                <w:sz w:val="21"/>
                <w:szCs w:val="21"/>
              </w:rPr>
            </w:pPr>
            <w:r>
              <w:rPr>
                <w:rFonts w:ascii="Arial" w:hAnsi="Arial"/>
                <w:sz w:val="21"/>
                <w:szCs w:val="21"/>
              </w:rPr>
              <w:t>108</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596A59" w14:textId="77777777" w:rsidR="00B0518B" w:rsidRDefault="00186926">
            <w:pPr>
              <w:pStyle w:val="TableContents"/>
              <w:jc w:val="right"/>
              <w:rPr>
                <w:rFonts w:ascii="Arial" w:hAnsi="Arial"/>
                <w:sz w:val="21"/>
                <w:szCs w:val="21"/>
              </w:rPr>
            </w:pPr>
            <w:r>
              <w:rPr>
                <w:rFonts w:ascii="Arial" w:hAnsi="Arial"/>
                <w:sz w:val="21"/>
                <w:szCs w:val="21"/>
              </w:rPr>
              <w:t>123</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551922D" w14:textId="77777777" w:rsidR="00B0518B" w:rsidRDefault="00186926">
            <w:pPr>
              <w:pStyle w:val="TableContents"/>
              <w:jc w:val="right"/>
              <w:rPr>
                <w:rFonts w:ascii="Arial" w:hAnsi="Arial"/>
                <w:sz w:val="21"/>
                <w:szCs w:val="21"/>
              </w:rPr>
            </w:pPr>
            <w:r>
              <w:rPr>
                <w:rFonts w:ascii="Arial" w:hAnsi="Arial"/>
                <w:sz w:val="21"/>
                <w:szCs w:val="21"/>
              </w:rPr>
              <w:t>-15</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561AAE0" w14:textId="77777777" w:rsidR="00B0518B" w:rsidRDefault="00186926">
            <w:pPr>
              <w:pStyle w:val="TableContents"/>
              <w:jc w:val="right"/>
              <w:rPr>
                <w:rFonts w:ascii="Arial" w:hAnsi="Arial"/>
                <w:sz w:val="21"/>
                <w:szCs w:val="21"/>
              </w:rPr>
            </w:pPr>
            <w:r>
              <w:rPr>
                <w:rFonts w:ascii="Arial" w:hAnsi="Arial"/>
                <w:sz w:val="21"/>
                <w:szCs w:val="21"/>
              </w:rPr>
              <w:t>-1,35</w:t>
            </w:r>
          </w:p>
        </w:tc>
      </w:tr>
      <w:tr w:rsidR="00B0518B" w14:paraId="1D197F70"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F24FE0" w14:textId="77777777" w:rsidR="00B0518B" w:rsidRDefault="00186926">
            <w:pPr>
              <w:pStyle w:val="TableContents"/>
              <w:rPr>
                <w:rFonts w:ascii="Arial" w:hAnsi="Arial"/>
                <w:sz w:val="21"/>
                <w:szCs w:val="21"/>
              </w:rPr>
            </w:pPr>
            <w:r>
              <w:rPr>
                <w:rFonts w:ascii="Arial" w:hAnsi="Arial"/>
                <w:sz w:val="21"/>
                <w:szCs w:val="21"/>
              </w:rPr>
              <w:t>3</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3EF3E23" w14:textId="77777777" w:rsidR="00B0518B" w:rsidRDefault="00186926">
            <w:pPr>
              <w:pStyle w:val="TableContents"/>
              <w:rPr>
                <w:rFonts w:ascii="Arial" w:hAnsi="Arial"/>
                <w:sz w:val="21"/>
                <w:szCs w:val="21"/>
              </w:rPr>
            </w:pPr>
            <w:r>
              <w:rPr>
                <w:rFonts w:ascii="Arial" w:hAnsi="Arial"/>
                <w:sz w:val="21"/>
                <w:szCs w:val="21"/>
              </w:rPr>
              <w:t>2013</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2F7EA3" w14:textId="77777777" w:rsidR="00B0518B" w:rsidRDefault="00186926">
            <w:pPr>
              <w:pStyle w:val="TableContents"/>
              <w:jc w:val="right"/>
              <w:rPr>
                <w:rFonts w:ascii="Arial" w:hAnsi="Arial"/>
                <w:sz w:val="21"/>
                <w:szCs w:val="21"/>
              </w:rPr>
            </w:pPr>
            <w:r>
              <w:rPr>
                <w:rFonts w:ascii="Arial" w:hAnsi="Arial"/>
                <w:sz w:val="21"/>
                <w:szCs w:val="21"/>
              </w:rPr>
              <w:t>88</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19F65B" w14:textId="77777777" w:rsidR="00B0518B" w:rsidRDefault="00186926">
            <w:pPr>
              <w:pStyle w:val="TableContents"/>
              <w:jc w:val="right"/>
              <w:rPr>
                <w:rFonts w:ascii="Arial" w:hAnsi="Arial"/>
                <w:sz w:val="21"/>
                <w:szCs w:val="21"/>
              </w:rPr>
            </w:pPr>
            <w:r>
              <w:rPr>
                <w:rFonts w:ascii="Arial" w:hAnsi="Arial"/>
                <w:sz w:val="21"/>
                <w:szCs w:val="21"/>
              </w:rPr>
              <w:t>100</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0CAAF2" w14:textId="77777777" w:rsidR="00B0518B" w:rsidRDefault="00186926">
            <w:pPr>
              <w:pStyle w:val="TableContents"/>
              <w:jc w:val="right"/>
              <w:rPr>
                <w:rFonts w:ascii="Arial" w:hAnsi="Arial"/>
                <w:sz w:val="21"/>
                <w:szCs w:val="21"/>
              </w:rPr>
            </w:pPr>
            <w:r>
              <w:rPr>
                <w:rFonts w:ascii="Arial" w:hAnsi="Arial"/>
                <w:sz w:val="21"/>
                <w:szCs w:val="21"/>
              </w:rPr>
              <w:t>-12</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06CDFF" w14:textId="77777777" w:rsidR="00B0518B" w:rsidRDefault="00186926">
            <w:pPr>
              <w:pStyle w:val="TableContents"/>
              <w:jc w:val="right"/>
              <w:rPr>
                <w:rFonts w:ascii="Arial" w:hAnsi="Arial"/>
                <w:sz w:val="21"/>
                <w:szCs w:val="21"/>
              </w:rPr>
            </w:pPr>
            <w:r>
              <w:rPr>
                <w:rFonts w:ascii="Arial" w:hAnsi="Arial"/>
                <w:sz w:val="21"/>
                <w:szCs w:val="21"/>
              </w:rPr>
              <w:t>-1,06</w:t>
            </w:r>
          </w:p>
        </w:tc>
      </w:tr>
      <w:tr w:rsidR="00B0518B" w14:paraId="21E16E17"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3AB052" w14:textId="77777777" w:rsidR="00B0518B" w:rsidRDefault="00186926">
            <w:pPr>
              <w:pStyle w:val="TableContents"/>
              <w:rPr>
                <w:rFonts w:ascii="Arial" w:hAnsi="Arial"/>
                <w:sz w:val="21"/>
                <w:szCs w:val="21"/>
              </w:rPr>
            </w:pPr>
            <w:r>
              <w:rPr>
                <w:rFonts w:ascii="Arial" w:hAnsi="Arial"/>
                <w:sz w:val="21"/>
                <w:szCs w:val="21"/>
              </w:rPr>
              <w:t>4</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48B2250" w14:textId="77777777" w:rsidR="00B0518B" w:rsidRDefault="00186926">
            <w:pPr>
              <w:pStyle w:val="TableContents"/>
              <w:rPr>
                <w:rFonts w:ascii="Arial" w:hAnsi="Arial"/>
                <w:sz w:val="21"/>
                <w:szCs w:val="21"/>
              </w:rPr>
            </w:pPr>
            <w:r>
              <w:rPr>
                <w:rFonts w:ascii="Arial" w:hAnsi="Arial"/>
                <w:sz w:val="21"/>
                <w:szCs w:val="21"/>
              </w:rPr>
              <w:t>2014</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B03FE4" w14:textId="77777777" w:rsidR="00B0518B" w:rsidRDefault="00186926">
            <w:pPr>
              <w:pStyle w:val="TableContents"/>
              <w:jc w:val="right"/>
              <w:rPr>
                <w:rFonts w:ascii="Arial" w:hAnsi="Arial"/>
                <w:sz w:val="21"/>
                <w:szCs w:val="21"/>
              </w:rPr>
            </w:pPr>
            <w:r>
              <w:rPr>
                <w:rFonts w:ascii="Arial" w:hAnsi="Arial"/>
                <w:sz w:val="21"/>
                <w:szCs w:val="21"/>
              </w:rPr>
              <w:t>115</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8FC5BA" w14:textId="77777777" w:rsidR="00B0518B" w:rsidRDefault="00186926">
            <w:pPr>
              <w:pStyle w:val="TableContents"/>
              <w:jc w:val="right"/>
              <w:rPr>
                <w:rFonts w:ascii="Arial" w:hAnsi="Arial"/>
                <w:sz w:val="21"/>
                <w:szCs w:val="21"/>
              </w:rPr>
            </w:pPr>
            <w:r>
              <w:rPr>
                <w:rFonts w:ascii="Arial" w:hAnsi="Arial"/>
                <w:sz w:val="21"/>
                <w:szCs w:val="21"/>
              </w:rPr>
              <w:t>92</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A13762" w14:textId="77777777" w:rsidR="00B0518B" w:rsidRDefault="00186926">
            <w:pPr>
              <w:pStyle w:val="TableContents"/>
              <w:jc w:val="right"/>
              <w:rPr>
                <w:rFonts w:ascii="Arial" w:hAnsi="Arial"/>
                <w:sz w:val="21"/>
                <w:szCs w:val="21"/>
              </w:rPr>
            </w:pPr>
            <w:r>
              <w:rPr>
                <w:rFonts w:ascii="Arial" w:hAnsi="Arial"/>
                <w:sz w:val="21"/>
                <w:szCs w:val="21"/>
              </w:rPr>
              <w:t>23</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D650A9" w14:textId="77777777" w:rsidR="00B0518B" w:rsidRDefault="00186926">
            <w:pPr>
              <w:pStyle w:val="TableContents"/>
              <w:jc w:val="right"/>
              <w:rPr>
                <w:rFonts w:ascii="Arial" w:hAnsi="Arial"/>
                <w:sz w:val="21"/>
                <w:szCs w:val="21"/>
              </w:rPr>
            </w:pPr>
            <w:r>
              <w:rPr>
                <w:rFonts w:ascii="Arial" w:hAnsi="Arial"/>
                <w:sz w:val="21"/>
                <w:szCs w:val="21"/>
              </w:rPr>
              <w:t>2,03</w:t>
            </w:r>
          </w:p>
        </w:tc>
      </w:tr>
      <w:tr w:rsidR="00B0518B" w14:paraId="266AE0D0"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493B26" w14:textId="77777777" w:rsidR="00B0518B" w:rsidRDefault="00186926">
            <w:pPr>
              <w:pStyle w:val="TableContents"/>
              <w:rPr>
                <w:rFonts w:ascii="Arial" w:hAnsi="Arial"/>
                <w:sz w:val="21"/>
                <w:szCs w:val="21"/>
              </w:rPr>
            </w:pPr>
            <w:r>
              <w:rPr>
                <w:rFonts w:ascii="Arial" w:hAnsi="Arial"/>
                <w:sz w:val="21"/>
                <w:szCs w:val="21"/>
              </w:rPr>
              <w:t>5</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6F15FD" w14:textId="77777777" w:rsidR="00B0518B" w:rsidRDefault="00186926">
            <w:pPr>
              <w:pStyle w:val="TableContents"/>
              <w:rPr>
                <w:rFonts w:ascii="Arial" w:hAnsi="Arial"/>
                <w:sz w:val="21"/>
                <w:szCs w:val="21"/>
              </w:rPr>
            </w:pPr>
            <w:r>
              <w:rPr>
                <w:rFonts w:ascii="Arial" w:hAnsi="Arial"/>
                <w:sz w:val="21"/>
                <w:szCs w:val="21"/>
              </w:rPr>
              <w:t>2015</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4AB8E68" w14:textId="77777777" w:rsidR="00B0518B" w:rsidRDefault="00186926">
            <w:pPr>
              <w:pStyle w:val="TableContents"/>
              <w:jc w:val="right"/>
              <w:rPr>
                <w:rFonts w:ascii="Arial" w:hAnsi="Arial"/>
                <w:sz w:val="21"/>
                <w:szCs w:val="21"/>
              </w:rPr>
            </w:pPr>
            <w:r>
              <w:rPr>
                <w:rFonts w:ascii="Arial" w:hAnsi="Arial"/>
                <w:sz w:val="21"/>
                <w:szCs w:val="21"/>
              </w:rPr>
              <w:t>91</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832398" w14:textId="77777777" w:rsidR="00B0518B" w:rsidRDefault="00186926">
            <w:pPr>
              <w:pStyle w:val="TableContents"/>
              <w:jc w:val="right"/>
              <w:rPr>
                <w:rFonts w:ascii="Arial" w:hAnsi="Arial"/>
                <w:sz w:val="21"/>
                <w:szCs w:val="21"/>
              </w:rPr>
            </w:pPr>
            <w:r>
              <w:rPr>
                <w:rFonts w:ascii="Arial" w:hAnsi="Arial"/>
                <w:sz w:val="21"/>
                <w:szCs w:val="21"/>
              </w:rPr>
              <w:t>133</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F942B4" w14:textId="77777777" w:rsidR="00B0518B" w:rsidRDefault="00186926">
            <w:pPr>
              <w:pStyle w:val="TableContents"/>
              <w:jc w:val="right"/>
              <w:rPr>
                <w:rFonts w:ascii="Arial" w:hAnsi="Arial"/>
                <w:sz w:val="21"/>
                <w:szCs w:val="21"/>
              </w:rPr>
            </w:pPr>
            <w:r>
              <w:rPr>
                <w:rFonts w:ascii="Arial" w:hAnsi="Arial"/>
                <w:sz w:val="21"/>
                <w:szCs w:val="21"/>
              </w:rPr>
              <w:t>-42</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680CDFA" w14:textId="77777777" w:rsidR="00B0518B" w:rsidRDefault="00186926">
            <w:pPr>
              <w:pStyle w:val="TableContents"/>
              <w:jc w:val="right"/>
              <w:rPr>
                <w:rFonts w:ascii="Arial" w:hAnsi="Arial"/>
                <w:sz w:val="21"/>
                <w:szCs w:val="21"/>
              </w:rPr>
            </w:pPr>
            <w:r>
              <w:rPr>
                <w:rFonts w:ascii="Arial" w:hAnsi="Arial"/>
                <w:sz w:val="21"/>
                <w:szCs w:val="21"/>
              </w:rPr>
              <w:t>-3,70</w:t>
            </w:r>
          </w:p>
        </w:tc>
      </w:tr>
      <w:tr w:rsidR="00B0518B" w14:paraId="019B4740"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D3F621A" w14:textId="77777777" w:rsidR="00B0518B" w:rsidRDefault="00186926">
            <w:pPr>
              <w:pStyle w:val="TableContents"/>
              <w:rPr>
                <w:rFonts w:ascii="Arial" w:hAnsi="Arial"/>
                <w:sz w:val="20"/>
                <w:szCs w:val="20"/>
              </w:rPr>
            </w:pPr>
            <w:r>
              <w:rPr>
                <w:rFonts w:ascii="Arial" w:hAnsi="Arial"/>
                <w:sz w:val="20"/>
                <w:szCs w:val="20"/>
              </w:rPr>
              <w:t>6</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A377C8" w14:textId="77777777" w:rsidR="00B0518B" w:rsidRDefault="00186926">
            <w:pPr>
              <w:pStyle w:val="TableContents"/>
              <w:rPr>
                <w:rFonts w:ascii="Arial" w:hAnsi="Arial"/>
              </w:rPr>
            </w:pPr>
            <w:r>
              <w:rPr>
                <w:rFonts w:ascii="Arial" w:hAnsi="Arial"/>
              </w:rPr>
              <w:t>2016</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13702B5" w14:textId="77777777" w:rsidR="00B0518B" w:rsidRDefault="00186926">
            <w:pPr>
              <w:pStyle w:val="TableContents"/>
              <w:jc w:val="right"/>
              <w:rPr>
                <w:rFonts w:ascii="Arial" w:hAnsi="Arial"/>
              </w:rPr>
            </w:pPr>
            <w:r>
              <w:rPr>
                <w:rFonts w:ascii="Arial" w:hAnsi="Arial"/>
              </w:rPr>
              <w:t>90</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6FA56E" w14:textId="77777777" w:rsidR="00B0518B" w:rsidRDefault="00186926">
            <w:pPr>
              <w:pStyle w:val="TableContents"/>
              <w:jc w:val="right"/>
              <w:rPr>
                <w:rFonts w:ascii="Arial" w:hAnsi="Arial"/>
              </w:rPr>
            </w:pPr>
            <w:r>
              <w:rPr>
                <w:rFonts w:ascii="Arial" w:hAnsi="Arial"/>
              </w:rPr>
              <w:t>127</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42A5856" w14:textId="77777777" w:rsidR="00B0518B" w:rsidRDefault="00186926">
            <w:pPr>
              <w:pStyle w:val="TableContents"/>
              <w:jc w:val="right"/>
              <w:rPr>
                <w:rFonts w:ascii="Arial" w:hAnsi="Arial"/>
              </w:rPr>
            </w:pPr>
            <w:r>
              <w:rPr>
                <w:rFonts w:ascii="Arial" w:hAnsi="Arial"/>
              </w:rPr>
              <w:t>-37</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78B99E2" w14:textId="77777777" w:rsidR="00B0518B" w:rsidRDefault="00186926">
            <w:pPr>
              <w:pStyle w:val="TableContents"/>
              <w:jc w:val="right"/>
              <w:rPr>
                <w:rFonts w:ascii="Arial" w:hAnsi="Arial"/>
              </w:rPr>
            </w:pPr>
            <w:r>
              <w:rPr>
                <w:rFonts w:ascii="Arial" w:hAnsi="Arial"/>
              </w:rPr>
              <w:t>-3,26</w:t>
            </w:r>
          </w:p>
        </w:tc>
      </w:tr>
      <w:tr w:rsidR="00B0518B" w14:paraId="27653D7A"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09150D" w14:textId="77777777" w:rsidR="00B0518B" w:rsidRDefault="00186926">
            <w:pPr>
              <w:pStyle w:val="TableContents"/>
              <w:rPr>
                <w:rFonts w:ascii="Arial" w:hAnsi="Arial"/>
                <w:sz w:val="20"/>
                <w:szCs w:val="20"/>
              </w:rPr>
            </w:pPr>
            <w:r>
              <w:rPr>
                <w:rFonts w:ascii="Arial" w:hAnsi="Arial"/>
                <w:sz w:val="20"/>
                <w:szCs w:val="20"/>
              </w:rPr>
              <w:t>7</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797369" w14:textId="77777777" w:rsidR="00B0518B" w:rsidRDefault="00186926">
            <w:pPr>
              <w:pStyle w:val="TableContents"/>
              <w:rPr>
                <w:rFonts w:ascii="Arial" w:hAnsi="Arial"/>
              </w:rPr>
            </w:pPr>
            <w:r>
              <w:rPr>
                <w:rFonts w:ascii="Arial" w:hAnsi="Arial"/>
              </w:rPr>
              <w:t>2017</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4D405C" w14:textId="77777777" w:rsidR="00B0518B" w:rsidRDefault="00186926">
            <w:pPr>
              <w:pStyle w:val="TableContents"/>
              <w:jc w:val="right"/>
              <w:rPr>
                <w:rFonts w:ascii="Arial" w:hAnsi="Arial"/>
              </w:rPr>
            </w:pPr>
            <w:r>
              <w:rPr>
                <w:rFonts w:ascii="Arial" w:hAnsi="Arial"/>
              </w:rPr>
              <w:t>94</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AAF2A0" w14:textId="77777777" w:rsidR="00B0518B" w:rsidRDefault="00186926">
            <w:pPr>
              <w:pStyle w:val="TableContents"/>
              <w:jc w:val="right"/>
              <w:rPr>
                <w:rFonts w:ascii="Arial" w:hAnsi="Arial"/>
              </w:rPr>
            </w:pPr>
            <w:r>
              <w:rPr>
                <w:rFonts w:ascii="Arial" w:hAnsi="Arial"/>
              </w:rPr>
              <w:t>125</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2A9880" w14:textId="77777777" w:rsidR="00B0518B" w:rsidRDefault="00186926">
            <w:pPr>
              <w:pStyle w:val="TableContents"/>
              <w:jc w:val="right"/>
              <w:rPr>
                <w:rFonts w:ascii="Arial" w:hAnsi="Arial"/>
              </w:rPr>
            </w:pPr>
            <w:r>
              <w:rPr>
                <w:rFonts w:ascii="Arial" w:hAnsi="Arial"/>
              </w:rPr>
              <w:t>-31</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6293F10" w14:textId="77777777" w:rsidR="00B0518B" w:rsidRDefault="00186926">
            <w:pPr>
              <w:pStyle w:val="TableContents"/>
              <w:jc w:val="right"/>
              <w:rPr>
                <w:rFonts w:ascii="Arial" w:hAnsi="Arial"/>
              </w:rPr>
            </w:pPr>
            <w:r>
              <w:rPr>
                <w:rFonts w:ascii="Arial" w:hAnsi="Arial"/>
              </w:rPr>
              <w:t>-2,73</w:t>
            </w:r>
          </w:p>
        </w:tc>
      </w:tr>
      <w:tr w:rsidR="00B0518B" w14:paraId="506E20BB"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F4441D" w14:textId="77777777" w:rsidR="00B0518B" w:rsidRDefault="00186926">
            <w:pPr>
              <w:pStyle w:val="TableContents"/>
              <w:rPr>
                <w:rFonts w:ascii="Arial" w:hAnsi="Arial"/>
                <w:sz w:val="20"/>
                <w:szCs w:val="20"/>
              </w:rPr>
            </w:pPr>
            <w:r>
              <w:rPr>
                <w:rFonts w:ascii="Arial" w:hAnsi="Arial"/>
                <w:sz w:val="20"/>
                <w:szCs w:val="20"/>
              </w:rPr>
              <w:t>8</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E601B9" w14:textId="77777777" w:rsidR="00B0518B" w:rsidRDefault="00186926">
            <w:pPr>
              <w:pStyle w:val="TableContents"/>
              <w:rPr>
                <w:rFonts w:ascii="Arial" w:hAnsi="Arial"/>
              </w:rPr>
            </w:pPr>
            <w:r>
              <w:rPr>
                <w:rFonts w:ascii="Arial" w:hAnsi="Arial"/>
              </w:rPr>
              <w:t>2018</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CDCF359" w14:textId="77777777" w:rsidR="00B0518B" w:rsidRDefault="00186926">
            <w:pPr>
              <w:pStyle w:val="TableContents"/>
              <w:jc w:val="right"/>
              <w:rPr>
                <w:rFonts w:ascii="Arial" w:hAnsi="Arial"/>
              </w:rPr>
            </w:pPr>
            <w:r>
              <w:rPr>
                <w:rFonts w:ascii="Arial" w:hAnsi="Arial"/>
              </w:rPr>
              <w:t>114</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704858" w14:textId="77777777" w:rsidR="00B0518B" w:rsidRDefault="00186926">
            <w:pPr>
              <w:pStyle w:val="TableContents"/>
              <w:jc w:val="right"/>
              <w:rPr>
                <w:rFonts w:ascii="Arial" w:hAnsi="Arial"/>
              </w:rPr>
            </w:pPr>
            <w:r>
              <w:rPr>
                <w:rFonts w:ascii="Arial" w:hAnsi="Arial"/>
              </w:rPr>
              <w:t>120</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94157C" w14:textId="77777777" w:rsidR="00B0518B" w:rsidRDefault="00186926">
            <w:pPr>
              <w:pStyle w:val="TableContents"/>
              <w:jc w:val="right"/>
              <w:rPr>
                <w:rFonts w:ascii="Arial" w:hAnsi="Arial"/>
              </w:rPr>
            </w:pPr>
            <w:r>
              <w:rPr>
                <w:rFonts w:ascii="Arial" w:hAnsi="Arial"/>
              </w:rPr>
              <w:t>-6</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D0914C2" w14:textId="77777777" w:rsidR="00B0518B" w:rsidRDefault="00186926">
            <w:pPr>
              <w:pStyle w:val="TableContents"/>
              <w:jc w:val="right"/>
              <w:rPr>
                <w:rFonts w:ascii="Arial" w:hAnsi="Arial"/>
              </w:rPr>
            </w:pPr>
            <w:r>
              <w:rPr>
                <w:rFonts w:ascii="Arial" w:hAnsi="Arial"/>
              </w:rPr>
              <w:t>-0,53</w:t>
            </w:r>
          </w:p>
        </w:tc>
      </w:tr>
      <w:tr w:rsidR="00B0518B" w14:paraId="06ED0CF0"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EA8000" w14:textId="77777777" w:rsidR="00B0518B" w:rsidRDefault="00186926">
            <w:pPr>
              <w:pStyle w:val="TableContents"/>
              <w:rPr>
                <w:rFonts w:ascii="Arial" w:hAnsi="Arial"/>
                <w:sz w:val="20"/>
                <w:szCs w:val="20"/>
              </w:rPr>
            </w:pPr>
            <w:r>
              <w:rPr>
                <w:rFonts w:ascii="Arial" w:hAnsi="Arial"/>
                <w:sz w:val="20"/>
                <w:szCs w:val="20"/>
              </w:rPr>
              <w:t>9</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E3D4036" w14:textId="77777777" w:rsidR="00B0518B" w:rsidRDefault="00186926">
            <w:pPr>
              <w:pStyle w:val="TableContents"/>
              <w:rPr>
                <w:rFonts w:ascii="Arial" w:hAnsi="Arial"/>
              </w:rPr>
            </w:pPr>
            <w:r>
              <w:rPr>
                <w:rFonts w:ascii="Arial" w:hAnsi="Arial"/>
              </w:rPr>
              <w:t>2019</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ED54B01" w14:textId="77777777" w:rsidR="00B0518B" w:rsidRDefault="00186926">
            <w:pPr>
              <w:pStyle w:val="TableContents"/>
              <w:jc w:val="right"/>
              <w:rPr>
                <w:rFonts w:ascii="Arial" w:hAnsi="Arial"/>
              </w:rPr>
            </w:pPr>
            <w:r>
              <w:rPr>
                <w:rFonts w:ascii="Arial" w:hAnsi="Arial"/>
              </w:rPr>
              <w:t>109</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AB5B14" w14:textId="77777777" w:rsidR="00B0518B" w:rsidRDefault="00186926">
            <w:pPr>
              <w:pStyle w:val="TableContents"/>
              <w:jc w:val="right"/>
              <w:rPr>
                <w:rFonts w:ascii="Arial" w:hAnsi="Arial"/>
              </w:rPr>
            </w:pPr>
            <w:r>
              <w:rPr>
                <w:rFonts w:ascii="Arial" w:hAnsi="Arial"/>
              </w:rPr>
              <w:t>103</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D1CF87" w14:textId="77777777" w:rsidR="00B0518B" w:rsidRDefault="00186926">
            <w:pPr>
              <w:pStyle w:val="TableContents"/>
              <w:jc w:val="right"/>
              <w:rPr>
                <w:rFonts w:ascii="Arial" w:hAnsi="Arial"/>
              </w:rPr>
            </w:pPr>
            <w:r>
              <w:rPr>
                <w:rFonts w:ascii="Arial" w:hAnsi="Arial"/>
              </w:rPr>
              <w:t>6</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134FE7" w14:textId="77777777" w:rsidR="00B0518B" w:rsidRDefault="00186926">
            <w:pPr>
              <w:pStyle w:val="TableContents"/>
              <w:jc w:val="right"/>
              <w:rPr>
                <w:rFonts w:ascii="Arial" w:hAnsi="Arial"/>
              </w:rPr>
            </w:pPr>
            <w:r>
              <w:rPr>
                <w:rFonts w:ascii="Arial" w:hAnsi="Arial"/>
              </w:rPr>
              <w:t>0,52</w:t>
            </w:r>
          </w:p>
        </w:tc>
      </w:tr>
      <w:tr w:rsidR="00B0518B" w14:paraId="4A7E1FD1"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16199F" w14:textId="77777777" w:rsidR="00B0518B" w:rsidRDefault="00186926">
            <w:pPr>
              <w:pStyle w:val="TableContents"/>
              <w:rPr>
                <w:rFonts w:ascii="Arial" w:hAnsi="Arial"/>
                <w:sz w:val="20"/>
                <w:szCs w:val="20"/>
              </w:rPr>
            </w:pPr>
            <w:r>
              <w:rPr>
                <w:rFonts w:ascii="Arial" w:hAnsi="Arial"/>
                <w:sz w:val="20"/>
                <w:szCs w:val="20"/>
              </w:rPr>
              <w:t>10</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E1B8B6" w14:textId="77777777" w:rsidR="00B0518B" w:rsidRDefault="00186926">
            <w:pPr>
              <w:pStyle w:val="TableContents"/>
              <w:rPr>
                <w:rFonts w:ascii="Arial" w:hAnsi="Arial"/>
              </w:rPr>
            </w:pPr>
            <w:r>
              <w:rPr>
                <w:rFonts w:ascii="Arial" w:hAnsi="Arial"/>
              </w:rPr>
              <w:t>2020</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77F0AF" w14:textId="77777777" w:rsidR="00B0518B" w:rsidRDefault="00186926">
            <w:pPr>
              <w:pStyle w:val="TableContents"/>
              <w:jc w:val="right"/>
              <w:rPr>
                <w:rFonts w:ascii="Arial" w:hAnsi="Arial"/>
              </w:rPr>
            </w:pPr>
            <w:r>
              <w:rPr>
                <w:rFonts w:ascii="Arial" w:hAnsi="Arial"/>
              </w:rPr>
              <w:t>84</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597038" w14:textId="77777777" w:rsidR="00B0518B" w:rsidRDefault="00186926">
            <w:pPr>
              <w:pStyle w:val="TableContents"/>
              <w:jc w:val="right"/>
              <w:rPr>
                <w:rFonts w:ascii="Arial" w:hAnsi="Arial"/>
              </w:rPr>
            </w:pPr>
            <w:r>
              <w:rPr>
                <w:rFonts w:ascii="Arial" w:hAnsi="Arial"/>
              </w:rPr>
              <w:t>147</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32FDEB" w14:textId="77777777" w:rsidR="00B0518B" w:rsidRDefault="00186926">
            <w:pPr>
              <w:pStyle w:val="TableContents"/>
              <w:jc w:val="right"/>
              <w:rPr>
                <w:rFonts w:ascii="Arial" w:hAnsi="Arial"/>
              </w:rPr>
            </w:pPr>
            <w:r>
              <w:rPr>
                <w:rFonts w:ascii="Arial" w:hAnsi="Arial"/>
              </w:rPr>
              <w:t>-63</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043F798" w14:textId="77777777" w:rsidR="00B0518B" w:rsidRDefault="00186926">
            <w:pPr>
              <w:pStyle w:val="TableContents"/>
              <w:jc w:val="right"/>
              <w:rPr>
                <w:rFonts w:ascii="Arial" w:hAnsi="Arial"/>
              </w:rPr>
            </w:pPr>
            <w:r>
              <w:rPr>
                <w:rFonts w:ascii="Arial" w:hAnsi="Arial"/>
              </w:rPr>
              <w:t>-5,57</w:t>
            </w:r>
          </w:p>
        </w:tc>
      </w:tr>
      <w:tr w:rsidR="00B0518B" w14:paraId="72AD737F" w14:textId="77777777">
        <w:trPr>
          <w:trHeight w:val="371"/>
        </w:trPr>
        <w:tc>
          <w:tcPr>
            <w:tcW w:w="5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976519" w14:textId="77777777" w:rsidR="00B0518B" w:rsidRDefault="00186926">
            <w:pPr>
              <w:pStyle w:val="TableContents"/>
              <w:rPr>
                <w:rFonts w:ascii="Arial" w:hAnsi="Arial"/>
                <w:sz w:val="20"/>
                <w:szCs w:val="20"/>
              </w:rPr>
            </w:pPr>
            <w:r>
              <w:rPr>
                <w:rFonts w:ascii="Arial" w:hAnsi="Arial"/>
                <w:sz w:val="20"/>
                <w:szCs w:val="20"/>
              </w:rPr>
              <w:t>11</w:t>
            </w:r>
          </w:p>
        </w:tc>
        <w:tc>
          <w:tcPr>
            <w:tcW w:w="14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0E65F2" w14:textId="77777777" w:rsidR="00B0518B" w:rsidRDefault="00186926">
            <w:pPr>
              <w:pStyle w:val="TableContents"/>
              <w:rPr>
                <w:rFonts w:ascii="Arial" w:hAnsi="Arial"/>
              </w:rPr>
            </w:pPr>
            <w:r>
              <w:rPr>
                <w:rFonts w:ascii="Arial" w:hAnsi="Arial"/>
              </w:rPr>
              <w:t>2021</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69C40A" w14:textId="77777777" w:rsidR="00B0518B" w:rsidRDefault="00186926">
            <w:pPr>
              <w:pStyle w:val="TableContents"/>
              <w:jc w:val="right"/>
              <w:rPr>
                <w:rFonts w:ascii="Arial" w:hAnsi="Arial"/>
              </w:rPr>
            </w:pPr>
            <w:r>
              <w:rPr>
                <w:rFonts w:ascii="Arial" w:hAnsi="Arial"/>
              </w:rPr>
              <w:t>89</w:t>
            </w:r>
          </w:p>
        </w:tc>
        <w:tc>
          <w:tcPr>
            <w:tcW w:w="17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928648" w14:textId="77777777" w:rsidR="00B0518B" w:rsidRDefault="00186926">
            <w:pPr>
              <w:pStyle w:val="TableContents"/>
              <w:jc w:val="right"/>
              <w:rPr>
                <w:rFonts w:ascii="Arial" w:hAnsi="Arial"/>
              </w:rPr>
            </w:pPr>
            <w:r>
              <w:rPr>
                <w:rFonts w:ascii="Arial" w:hAnsi="Arial"/>
              </w:rPr>
              <w:t>140</w:t>
            </w:r>
          </w:p>
        </w:tc>
        <w:tc>
          <w:tcPr>
            <w:tcW w:w="1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36390C" w14:textId="77777777" w:rsidR="00B0518B" w:rsidRDefault="00186926">
            <w:pPr>
              <w:pStyle w:val="TableContents"/>
              <w:jc w:val="right"/>
              <w:rPr>
                <w:rFonts w:ascii="Arial" w:hAnsi="Arial"/>
              </w:rPr>
            </w:pPr>
            <w:r>
              <w:rPr>
                <w:rFonts w:ascii="Arial" w:hAnsi="Arial"/>
              </w:rPr>
              <w:t>-51</w:t>
            </w:r>
          </w:p>
        </w:tc>
        <w:tc>
          <w:tcPr>
            <w:tcW w:w="176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0374060" w14:textId="77777777" w:rsidR="00B0518B" w:rsidRDefault="00186926">
            <w:pPr>
              <w:pStyle w:val="TableContents"/>
              <w:jc w:val="right"/>
              <w:rPr>
                <w:rFonts w:ascii="Arial" w:hAnsi="Arial"/>
              </w:rPr>
            </w:pPr>
            <w:r>
              <w:rPr>
                <w:rFonts w:ascii="Arial" w:hAnsi="Arial"/>
              </w:rPr>
              <w:t>-4,52</w:t>
            </w:r>
          </w:p>
        </w:tc>
      </w:tr>
    </w:tbl>
    <w:p w14:paraId="0334BA10"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18D2B315" w14:textId="77777777" w:rsidR="00B0518B" w:rsidRDefault="00B0518B">
      <w:pPr>
        <w:pStyle w:val="Standard"/>
        <w:jc w:val="both"/>
        <w:rPr>
          <w:rFonts w:ascii="Arial" w:hAnsi="Arial"/>
        </w:rPr>
      </w:pPr>
    </w:p>
    <w:p w14:paraId="662CFA1B" w14:textId="77777777" w:rsidR="00B0518B" w:rsidRDefault="00186926">
      <w:pPr>
        <w:pStyle w:val="Standard"/>
        <w:jc w:val="both"/>
        <w:rPr>
          <w:rFonts w:ascii="Arial" w:hAnsi="Arial"/>
        </w:rPr>
      </w:pPr>
      <w:r>
        <w:rPr>
          <w:rFonts w:ascii="Arial" w:hAnsi="Arial"/>
        </w:rPr>
        <w:tab/>
        <w:t>W całym analizowanym okresie przyrost naturalny uzyskiwał przeważnie wartości ujemne, czyli liczba zgonów przeważała nad liczbą urodzeń, za wyjątkiem roku 2011, 2014 i 2019. Przyrost naturalny w latach od 2011 do 2020 wyniósł: -225 osób.</w:t>
      </w:r>
    </w:p>
    <w:p w14:paraId="6683C79B" w14:textId="77777777" w:rsidR="00B0518B" w:rsidRDefault="00B0518B">
      <w:pPr>
        <w:pStyle w:val="Standard"/>
        <w:jc w:val="both"/>
        <w:rPr>
          <w:rFonts w:ascii="Arial" w:hAnsi="Arial"/>
        </w:rPr>
      </w:pPr>
    </w:p>
    <w:p w14:paraId="688D716E" w14:textId="77777777" w:rsidR="00B0518B" w:rsidRDefault="00186926">
      <w:pPr>
        <w:pStyle w:val="Standard"/>
        <w:jc w:val="both"/>
        <w:rPr>
          <w:rFonts w:ascii="Arial" w:hAnsi="Arial"/>
          <w:b/>
          <w:bCs/>
        </w:rPr>
      </w:pPr>
      <w:r>
        <w:rPr>
          <w:rFonts w:ascii="Arial" w:hAnsi="Arial"/>
          <w:b/>
          <w:bCs/>
        </w:rPr>
        <w:t>Migracje ludności</w:t>
      </w:r>
    </w:p>
    <w:p w14:paraId="154566ED" w14:textId="77777777" w:rsidR="00B0518B" w:rsidRDefault="00186926">
      <w:pPr>
        <w:pStyle w:val="Standard"/>
        <w:jc w:val="both"/>
        <w:rPr>
          <w:rFonts w:ascii="Arial" w:hAnsi="Arial"/>
        </w:rPr>
      </w:pPr>
      <w:r>
        <w:rPr>
          <w:rFonts w:ascii="Arial" w:hAnsi="Arial"/>
        </w:rPr>
        <w:tab/>
        <w:t xml:space="preserve">Saldo migracji wewnętrznych na przestrzeni ostatnich 10 lat było z reguły dodatnie, za wyjątkiem roku 2017 i 2020, kiedy było ujemne. Saldo migracji zewnętrznych jest przeważnie dodatnie lub neutralne, z wyjątkiem lat 2013 i 2014, kiedy było ujemne. Ogólne saldo migracji jest dodatnie, za wyjątkiem roku 2017 i 2020. Dodatnie saldo migracji oznacza, że ilość zameldowań przewyższa ilość </w:t>
      </w:r>
      <w:proofErr w:type="spellStart"/>
      <w:r>
        <w:rPr>
          <w:rFonts w:ascii="Arial" w:hAnsi="Arial"/>
        </w:rPr>
        <w:t>wymeldowań</w:t>
      </w:r>
      <w:proofErr w:type="spellEnd"/>
      <w:r>
        <w:rPr>
          <w:rFonts w:ascii="Arial" w:hAnsi="Arial"/>
        </w:rPr>
        <w:t>. Migracje ludności stanowią drugi, obok przyrostu naturalnego, czynnik wpływający bezpośrednio na liczbę i rozmieszczenie ludności. Dodatnie saldo migracji wewnętrznych może być związane z potrzebą wielu osób do zamieszkania we własnym domu i przeprowadzce z miasta do spokojniejszej i cichszej okolicy podmiejskiej.</w:t>
      </w:r>
    </w:p>
    <w:p w14:paraId="228A3D09" w14:textId="77777777" w:rsidR="00B0518B" w:rsidRDefault="00B0518B">
      <w:pPr>
        <w:pStyle w:val="Standard"/>
        <w:jc w:val="both"/>
        <w:rPr>
          <w:rFonts w:ascii="Arial" w:hAnsi="Arial"/>
          <w:sz w:val="12"/>
          <w:szCs w:val="12"/>
        </w:rPr>
      </w:pPr>
    </w:p>
    <w:p w14:paraId="2C5438D2" w14:textId="77777777" w:rsidR="00B0518B" w:rsidRDefault="00186926">
      <w:pPr>
        <w:pStyle w:val="Standard"/>
        <w:jc w:val="both"/>
        <w:rPr>
          <w:rFonts w:hint="eastAsia"/>
        </w:rPr>
      </w:pPr>
      <w:r>
        <w:rPr>
          <w:rFonts w:ascii="Arial" w:hAnsi="Arial"/>
          <w:b/>
          <w:bCs/>
        </w:rPr>
        <w:t>Tabela 10.</w:t>
      </w:r>
      <w:r>
        <w:rPr>
          <w:rFonts w:ascii="Arial" w:hAnsi="Arial"/>
        </w:rPr>
        <w:t xml:space="preserve"> Migracje ludności.</w:t>
      </w:r>
    </w:p>
    <w:tbl>
      <w:tblPr>
        <w:tblW w:w="9626" w:type="dxa"/>
        <w:tblInd w:w="8" w:type="dxa"/>
        <w:tblLayout w:type="fixed"/>
        <w:tblCellMar>
          <w:left w:w="10" w:type="dxa"/>
          <w:right w:w="10" w:type="dxa"/>
        </w:tblCellMar>
        <w:tblLook w:val="0000" w:firstRow="0" w:lastRow="0" w:firstColumn="0" w:lastColumn="0" w:noHBand="0" w:noVBand="0"/>
      </w:tblPr>
      <w:tblGrid>
        <w:gridCol w:w="654"/>
        <w:gridCol w:w="1466"/>
        <w:gridCol w:w="1864"/>
        <w:gridCol w:w="1880"/>
        <w:gridCol w:w="1880"/>
        <w:gridCol w:w="1882"/>
      </w:tblGrid>
      <w:tr w:rsidR="00B0518B" w14:paraId="757138EB" w14:textId="77777777">
        <w:trPr>
          <w:trHeight w:val="386"/>
          <w:tblHeader/>
        </w:trPr>
        <w:tc>
          <w:tcPr>
            <w:tcW w:w="65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36148CC2"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L.p.</w:t>
            </w:r>
          </w:p>
        </w:tc>
        <w:tc>
          <w:tcPr>
            <w:tcW w:w="146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D68B85B"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Rok</w:t>
            </w:r>
          </w:p>
        </w:tc>
        <w:tc>
          <w:tcPr>
            <w:tcW w:w="186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57558A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Saldo migracji wewnętrznych</w:t>
            </w:r>
          </w:p>
        </w:tc>
        <w:tc>
          <w:tcPr>
            <w:tcW w:w="188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1D686C3"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Saldo migracji zagranicznych</w:t>
            </w:r>
          </w:p>
        </w:tc>
        <w:tc>
          <w:tcPr>
            <w:tcW w:w="188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5DFCB1FE"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Saldo migracji wewnętrznych na 1000 osób</w:t>
            </w:r>
          </w:p>
        </w:tc>
        <w:tc>
          <w:tcPr>
            <w:tcW w:w="188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42453E3B"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Saldo migracji zagranicznych na 1000 osób</w:t>
            </w:r>
          </w:p>
        </w:tc>
      </w:tr>
      <w:tr w:rsidR="00B0518B" w14:paraId="38A12C75"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A18742" w14:textId="77777777" w:rsidR="00B0518B" w:rsidRDefault="00186926">
            <w:pPr>
              <w:pStyle w:val="TableContents"/>
              <w:jc w:val="right"/>
              <w:rPr>
                <w:rFonts w:ascii="Arial" w:hAnsi="Arial"/>
                <w:i/>
                <w:iCs/>
                <w:sz w:val="22"/>
                <w:szCs w:val="22"/>
              </w:rPr>
            </w:pPr>
            <w:r>
              <w:rPr>
                <w:rFonts w:ascii="Arial" w:hAnsi="Arial"/>
                <w:i/>
                <w:iCs/>
                <w:sz w:val="22"/>
                <w:szCs w:val="22"/>
              </w:rPr>
              <w:t>1</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CEBA6E" w14:textId="77777777" w:rsidR="00B0518B" w:rsidRDefault="00186926">
            <w:pPr>
              <w:pStyle w:val="TableContents"/>
              <w:jc w:val="right"/>
              <w:rPr>
                <w:rFonts w:ascii="Arial" w:hAnsi="Arial"/>
                <w:sz w:val="22"/>
                <w:szCs w:val="22"/>
              </w:rPr>
            </w:pPr>
            <w:r>
              <w:rPr>
                <w:rFonts w:ascii="Arial" w:hAnsi="Arial"/>
                <w:sz w:val="22"/>
                <w:szCs w:val="22"/>
              </w:rPr>
              <w:t>2011</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D2E46E" w14:textId="77777777" w:rsidR="00B0518B" w:rsidRDefault="00186926">
            <w:pPr>
              <w:pStyle w:val="TableContents"/>
              <w:jc w:val="right"/>
              <w:rPr>
                <w:rFonts w:ascii="Arial" w:hAnsi="Arial"/>
                <w:sz w:val="22"/>
                <w:szCs w:val="22"/>
              </w:rPr>
            </w:pPr>
            <w:r>
              <w:rPr>
                <w:rFonts w:ascii="Arial" w:hAnsi="Arial"/>
                <w:sz w:val="22"/>
                <w:szCs w:val="22"/>
              </w:rPr>
              <w:t>19</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C921AF7" w14:textId="77777777" w:rsidR="00B0518B" w:rsidRDefault="00186926">
            <w:pPr>
              <w:pStyle w:val="TableContents"/>
              <w:jc w:val="right"/>
              <w:rPr>
                <w:rFonts w:ascii="Arial" w:hAnsi="Arial"/>
                <w:sz w:val="22"/>
                <w:szCs w:val="22"/>
              </w:rPr>
            </w:pPr>
            <w:r>
              <w:rPr>
                <w:rFonts w:ascii="Arial" w:hAnsi="Arial"/>
                <w:sz w:val="22"/>
                <w:szCs w:val="22"/>
              </w:rPr>
              <w:t>1</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C2148C0" w14:textId="77777777" w:rsidR="00B0518B" w:rsidRDefault="00186926">
            <w:pPr>
              <w:pStyle w:val="TableContents"/>
              <w:jc w:val="right"/>
              <w:rPr>
                <w:rFonts w:ascii="Arial" w:hAnsi="Arial"/>
                <w:sz w:val="22"/>
                <w:szCs w:val="22"/>
              </w:rPr>
            </w:pPr>
            <w:r>
              <w:rPr>
                <w:rFonts w:ascii="Arial" w:hAnsi="Arial"/>
                <w:sz w:val="22"/>
                <w:szCs w:val="22"/>
              </w:rPr>
              <w:t>1,7</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3F0D17B" w14:textId="77777777" w:rsidR="00B0518B" w:rsidRDefault="00186926">
            <w:pPr>
              <w:pStyle w:val="TableContents"/>
              <w:jc w:val="right"/>
              <w:rPr>
                <w:rFonts w:ascii="Arial" w:hAnsi="Arial"/>
                <w:sz w:val="22"/>
                <w:szCs w:val="22"/>
              </w:rPr>
            </w:pPr>
            <w:r>
              <w:rPr>
                <w:rFonts w:ascii="Arial" w:hAnsi="Arial"/>
                <w:sz w:val="22"/>
                <w:szCs w:val="22"/>
              </w:rPr>
              <w:t>0,09</w:t>
            </w:r>
          </w:p>
        </w:tc>
      </w:tr>
      <w:tr w:rsidR="00B0518B" w14:paraId="7D452FB3"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335701" w14:textId="77777777" w:rsidR="00B0518B" w:rsidRDefault="00186926">
            <w:pPr>
              <w:pStyle w:val="TableContents"/>
              <w:jc w:val="right"/>
              <w:rPr>
                <w:rFonts w:ascii="Arial" w:hAnsi="Arial"/>
                <w:i/>
                <w:iCs/>
                <w:sz w:val="22"/>
                <w:szCs w:val="22"/>
              </w:rPr>
            </w:pPr>
            <w:r>
              <w:rPr>
                <w:rFonts w:ascii="Arial" w:hAnsi="Arial"/>
                <w:i/>
                <w:iCs/>
                <w:sz w:val="22"/>
                <w:szCs w:val="22"/>
              </w:rPr>
              <w:t>2</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9D7451" w14:textId="77777777" w:rsidR="00B0518B" w:rsidRDefault="00186926">
            <w:pPr>
              <w:pStyle w:val="TableContents"/>
              <w:jc w:val="right"/>
              <w:rPr>
                <w:rFonts w:ascii="Arial" w:hAnsi="Arial"/>
                <w:sz w:val="22"/>
                <w:szCs w:val="22"/>
              </w:rPr>
            </w:pPr>
            <w:r>
              <w:rPr>
                <w:rFonts w:ascii="Arial" w:hAnsi="Arial"/>
                <w:sz w:val="22"/>
                <w:szCs w:val="22"/>
              </w:rPr>
              <w:t>2012</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9840EAF" w14:textId="77777777" w:rsidR="00B0518B" w:rsidRDefault="00186926">
            <w:pPr>
              <w:pStyle w:val="TableContents"/>
              <w:jc w:val="right"/>
              <w:rPr>
                <w:rFonts w:ascii="Arial" w:hAnsi="Arial"/>
                <w:sz w:val="22"/>
                <w:szCs w:val="22"/>
              </w:rPr>
            </w:pPr>
            <w:r>
              <w:rPr>
                <w:rFonts w:ascii="Arial" w:hAnsi="Arial"/>
                <w:sz w:val="22"/>
                <w:szCs w:val="22"/>
              </w:rPr>
              <w:t>13</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A341F73" w14:textId="77777777" w:rsidR="00B0518B" w:rsidRDefault="00186926">
            <w:pPr>
              <w:pStyle w:val="TableContents"/>
              <w:jc w:val="right"/>
              <w:rPr>
                <w:rFonts w:ascii="Arial" w:hAnsi="Arial"/>
                <w:sz w:val="22"/>
                <w:szCs w:val="22"/>
              </w:rPr>
            </w:pPr>
            <w:r>
              <w:rPr>
                <w:rFonts w:ascii="Arial" w:hAnsi="Arial"/>
                <w:sz w:val="22"/>
                <w:szCs w:val="22"/>
              </w:rPr>
              <w:t>1</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A74A61" w14:textId="77777777" w:rsidR="00B0518B" w:rsidRDefault="00186926">
            <w:pPr>
              <w:pStyle w:val="TableContents"/>
              <w:jc w:val="right"/>
              <w:rPr>
                <w:rFonts w:ascii="Arial" w:hAnsi="Arial"/>
                <w:sz w:val="22"/>
                <w:szCs w:val="22"/>
              </w:rPr>
            </w:pPr>
            <w:r>
              <w:rPr>
                <w:rFonts w:ascii="Arial" w:hAnsi="Arial"/>
                <w:sz w:val="22"/>
                <w:szCs w:val="22"/>
              </w:rPr>
              <w:t>1,2</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DD4FA5" w14:textId="77777777" w:rsidR="00B0518B" w:rsidRDefault="00186926">
            <w:pPr>
              <w:pStyle w:val="TableContents"/>
              <w:jc w:val="right"/>
              <w:rPr>
                <w:rFonts w:ascii="Arial" w:hAnsi="Arial"/>
                <w:sz w:val="22"/>
                <w:szCs w:val="22"/>
              </w:rPr>
            </w:pPr>
            <w:r>
              <w:rPr>
                <w:rFonts w:ascii="Arial" w:hAnsi="Arial"/>
                <w:sz w:val="22"/>
                <w:szCs w:val="22"/>
              </w:rPr>
              <w:t>0,09</w:t>
            </w:r>
          </w:p>
        </w:tc>
      </w:tr>
      <w:tr w:rsidR="00B0518B" w14:paraId="2F672D4F"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243E029" w14:textId="77777777" w:rsidR="00B0518B" w:rsidRDefault="00186926">
            <w:pPr>
              <w:pStyle w:val="TableContents"/>
              <w:jc w:val="right"/>
              <w:rPr>
                <w:rFonts w:ascii="Arial" w:hAnsi="Arial"/>
                <w:i/>
                <w:iCs/>
                <w:sz w:val="22"/>
                <w:szCs w:val="22"/>
              </w:rPr>
            </w:pPr>
            <w:r>
              <w:rPr>
                <w:rFonts w:ascii="Arial" w:hAnsi="Arial"/>
                <w:i/>
                <w:iCs/>
                <w:sz w:val="22"/>
                <w:szCs w:val="22"/>
              </w:rPr>
              <w:t>3</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FB61BB" w14:textId="77777777" w:rsidR="00B0518B" w:rsidRDefault="00186926">
            <w:pPr>
              <w:pStyle w:val="TableContents"/>
              <w:jc w:val="right"/>
              <w:rPr>
                <w:rFonts w:ascii="Arial" w:hAnsi="Arial"/>
                <w:sz w:val="22"/>
                <w:szCs w:val="22"/>
              </w:rPr>
            </w:pPr>
            <w:r>
              <w:rPr>
                <w:rFonts w:ascii="Arial" w:hAnsi="Arial"/>
                <w:sz w:val="22"/>
                <w:szCs w:val="22"/>
              </w:rPr>
              <w:t>2013</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E11ECC" w14:textId="77777777" w:rsidR="00B0518B" w:rsidRDefault="00186926">
            <w:pPr>
              <w:pStyle w:val="TableContents"/>
              <w:jc w:val="right"/>
              <w:rPr>
                <w:rFonts w:ascii="Arial" w:hAnsi="Arial"/>
                <w:sz w:val="22"/>
                <w:szCs w:val="22"/>
              </w:rPr>
            </w:pPr>
            <w:r>
              <w:rPr>
                <w:rFonts w:ascii="Arial" w:hAnsi="Arial"/>
                <w:sz w:val="22"/>
                <w:szCs w:val="22"/>
              </w:rPr>
              <w:t>79</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67461D" w14:textId="77777777" w:rsidR="00B0518B" w:rsidRDefault="00186926">
            <w:pPr>
              <w:pStyle w:val="TableContents"/>
              <w:jc w:val="right"/>
              <w:rPr>
                <w:rFonts w:ascii="Arial" w:hAnsi="Arial"/>
                <w:sz w:val="22"/>
                <w:szCs w:val="22"/>
              </w:rPr>
            </w:pPr>
            <w:r>
              <w:rPr>
                <w:rFonts w:ascii="Arial" w:hAnsi="Arial"/>
                <w:sz w:val="22"/>
                <w:szCs w:val="22"/>
              </w:rPr>
              <w:t>-2</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F97D63" w14:textId="77777777" w:rsidR="00B0518B" w:rsidRDefault="00186926">
            <w:pPr>
              <w:pStyle w:val="TableContents"/>
              <w:jc w:val="right"/>
              <w:rPr>
                <w:rFonts w:ascii="Arial" w:hAnsi="Arial"/>
                <w:sz w:val="22"/>
                <w:szCs w:val="22"/>
              </w:rPr>
            </w:pPr>
            <w:r>
              <w:rPr>
                <w:rFonts w:ascii="Arial" w:hAnsi="Arial"/>
                <w:sz w:val="22"/>
                <w:szCs w:val="22"/>
              </w:rPr>
              <w:t>7,0</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F4BF0F1" w14:textId="77777777" w:rsidR="00B0518B" w:rsidRDefault="00186926">
            <w:pPr>
              <w:pStyle w:val="TableContents"/>
              <w:jc w:val="right"/>
              <w:rPr>
                <w:rFonts w:ascii="Arial" w:hAnsi="Arial"/>
                <w:sz w:val="22"/>
                <w:szCs w:val="22"/>
              </w:rPr>
            </w:pPr>
            <w:r>
              <w:rPr>
                <w:rFonts w:ascii="Arial" w:hAnsi="Arial"/>
                <w:sz w:val="22"/>
                <w:szCs w:val="22"/>
              </w:rPr>
              <w:t>-0,18</w:t>
            </w:r>
          </w:p>
        </w:tc>
      </w:tr>
      <w:tr w:rsidR="00B0518B" w14:paraId="7264A189"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4420EC9" w14:textId="77777777" w:rsidR="00B0518B" w:rsidRDefault="00186926">
            <w:pPr>
              <w:pStyle w:val="TableContents"/>
              <w:jc w:val="right"/>
              <w:rPr>
                <w:rFonts w:ascii="Arial" w:hAnsi="Arial"/>
                <w:i/>
                <w:iCs/>
                <w:sz w:val="22"/>
                <w:szCs w:val="22"/>
              </w:rPr>
            </w:pPr>
            <w:r>
              <w:rPr>
                <w:rFonts w:ascii="Arial" w:hAnsi="Arial"/>
                <w:i/>
                <w:iCs/>
                <w:sz w:val="22"/>
                <w:szCs w:val="22"/>
              </w:rPr>
              <w:t>4</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3DFBC1" w14:textId="77777777" w:rsidR="00B0518B" w:rsidRDefault="00186926">
            <w:pPr>
              <w:pStyle w:val="TableContents"/>
              <w:jc w:val="right"/>
              <w:rPr>
                <w:rFonts w:ascii="Arial" w:hAnsi="Arial"/>
                <w:sz w:val="22"/>
                <w:szCs w:val="22"/>
              </w:rPr>
            </w:pPr>
            <w:r>
              <w:rPr>
                <w:rFonts w:ascii="Arial" w:hAnsi="Arial"/>
                <w:sz w:val="22"/>
                <w:szCs w:val="22"/>
              </w:rPr>
              <w:t>2014</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5EFE093" w14:textId="77777777" w:rsidR="00B0518B" w:rsidRDefault="00186926">
            <w:pPr>
              <w:pStyle w:val="TableContents"/>
              <w:jc w:val="right"/>
              <w:rPr>
                <w:rFonts w:ascii="Arial" w:hAnsi="Arial"/>
                <w:sz w:val="22"/>
                <w:szCs w:val="22"/>
              </w:rPr>
            </w:pPr>
            <w:r>
              <w:rPr>
                <w:rFonts w:ascii="Arial" w:hAnsi="Arial"/>
                <w:sz w:val="22"/>
                <w:szCs w:val="22"/>
              </w:rPr>
              <w:t>69</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E87297D" w14:textId="77777777" w:rsidR="00B0518B" w:rsidRDefault="00186926">
            <w:pPr>
              <w:pStyle w:val="TableContents"/>
              <w:jc w:val="right"/>
              <w:rPr>
                <w:rFonts w:ascii="Arial" w:hAnsi="Arial"/>
                <w:sz w:val="22"/>
                <w:szCs w:val="22"/>
              </w:rPr>
            </w:pPr>
            <w:r>
              <w:rPr>
                <w:rFonts w:ascii="Arial" w:hAnsi="Arial"/>
                <w:sz w:val="22"/>
                <w:szCs w:val="22"/>
              </w:rPr>
              <w:t>-12</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4F8232" w14:textId="77777777" w:rsidR="00B0518B" w:rsidRDefault="00186926">
            <w:pPr>
              <w:pStyle w:val="TableContents"/>
              <w:jc w:val="right"/>
              <w:rPr>
                <w:rFonts w:ascii="Arial" w:hAnsi="Arial"/>
                <w:sz w:val="22"/>
                <w:szCs w:val="22"/>
              </w:rPr>
            </w:pPr>
            <w:r>
              <w:rPr>
                <w:rFonts w:ascii="Arial" w:hAnsi="Arial"/>
                <w:sz w:val="22"/>
                <w:szCs w:val="22"/>
              </w:rPr>
              <w:t>6,1</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F426D37" w14:textId="77777777" w:rsidR="00B0518B" w:rsidRDefault="00186926">
            <w:pPr>
              <w:pStyle w:val="TableContents"/>
              <w:jc w:val="right"/>
              <w:rPr>
                <w:rFonts w:ascii="Arial" w:hAnsi="Arial"/>
                <w:sz w:val="22"/>
                <w:szCs w:val="22"/>
              </w:rPr>
            </w:pPr>
            <w:r>
              <w:rPr>
                <w:rFonts w:ascii="Arial" w:hAnsi="Arial"/>
                <w:sz w:val="22"/>
                <w:szCs w:val="22"/>
              </w:rPr>
              <w:t>-1,06</w:t>
            </w:r>
          </w:p>
        </w:tc>
      </w:tr>
      <w:tr w:rsidR="00B0518B" w14:paraId="59D4CCAF"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95EB59" w14:textId="77777777" w:rsidR="00B0518B" w:rsidRDefault="00186926">
            <w:pPr>
              <w:pStyle w:val="TableContents"/>
              <w:jc w:val="right"/>
              <w:rPr>
                <w:rFonts w:ascii="Arial" w:hAnsi="Arial"/>
                <w:i/>
                <w:iCs/>
                <w:sz w:val="22"/>
                <w:szCs w:val="22"/>
              </w:rPr>
            </w:pPr>
            <w:r>
              <w:rPr>
                <w:rFonts w:ascii="Arial" w:hAnsi="Arial"/>
                <w:i/>
                <w:iCs/>
                <w:sz w:val="22"/>
                <w:szCs w:val="22"/>
              </w:rPr>
              <w:t>5</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72826F" w14:textId="77777777" w:rsidR="00B0518B" w:rsidRDefault="00186926">
            <w:pPr>
              <w:pStyle w:val="TableContents"/>
              <w:jc w:val="right"/>
              <w:rPr>
                <w:rFonts w:ascii="Arial" w:hAnsi="Arial"/>
                <w:sz w:val="22"/>
                <w:szCs w:val="22"/>
              </w:rPr>
            </w:pPr>
            <w:r>
              <w:rPr>
                <w:rFonts w:ascii="Arial" w:hAnsi="Arial"/>
                <w:sz w:val="22"/>
                <w:szCs w:val="22"/>
              </w:rPr>
              <w:t>2015</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F02B2A4" w14:textId="77777777" w:rsidR="00B0518B" w:rsidRDefault="00186926">
            <w:pPr>
              <w:pStyle w:val="TableContents"/>
              <w:jc w:val="right"/>
              <w:rPr>
                <w:rFonts w:ascii="Arial" w:hAnsi="Arial"/>
                <w:sz w:val="22"/>
                <w:szCs w:val="22"/>
              </w:rPr>
            </w:pPr>
            <w:r>
              <w:rPr>
                <w:rFonts w:ascii="Arial" w:hAnsi="Arial"/>
                <w:sz w:val="22"/>
                <w:szCs w:val="22"/>
              </w:rPr>
              <w:t>54</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8C2102" w14:textId="77777777" w:rsidR="00B0518B" w:rsidRDefault="00186926">
            <w:pPr>
              <w:pStyle w:val="TableContents"/>
              <w:jc w:val="right"/>
              <w:rPr>
                <w:rFonts w:ascii="Arial" w:hAnsi="Arial"/>
                <w:sz w:val="22"/>
                <w:szCs w:val="22"/>
              </w:rPr>
            </w:pPr>
            <w:r>
              <w:rPr>
                <w:rFonts w:ascii="Arial" w:hAnsi="Arial"/>
                <w:sz w:val="22"/>
                <w:szCs w:val="22"/>
              </w:rPr>
              <w:t>0</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DB2510" w14:textId="77777777" w:rsidR="00B0518B" w:rsidRDefault="00186926">
            <w:pPr>
              <w:pStyle w:val="TableContents"/>
              <w:jc w:val="right"/>
              <w:rPr>
                <w:rFonts w:ascii="Arial" w:hAnsi="Arial"/>
                <w:sz w:val="22"/>
                <w:szCs w:val="22"/>
              </w:rPr>
            </w:pPr>
            <w:r>
              <w:rPr>
                <w:rFonts w:ascii="Arial" w:hAnsi="Arial"/>
                <w:sz w:val="22"/>
                <w:szCs w:val="22"/>
              </w:rPr>
              <w:t>4,8</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129C0C3" w14:textId="77777777" w:rsidR="00B0518B" w:rsidRDefault="00186926">
            <w:pPr>
              <w:pStyle w:val="TableContents"/>
              <w:jc w:val="right"/>
              <w:rPr>
                <w:rFonts w:ascii="Arial" w:hAnsi="Arial"/>
                <w:sz w:val="22"/>
                <w:szCs w:val="22"/>
              </w:rPr>
            </w:pPr>
            <w:r>
              <w:rPr>
                <w:rFonts w:ascii="Arial" w:hAnsi="Arial"/>
                <w:sz w:val="22"/>
                <w:szCs w:val="22"/>
              </w:rPr>
              <w:t>0,00</w:t>
            </w:r>
          </w:p>
        </w:tc>
      </w:tr>
      <w:tr w:rsidR="00B0518B" w14:paraId="258334D6"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3BD393A" w14:textId="77777777" w:rsidR="00B0518B" w:rsidRDefault="00186926">
            <w:pPr>
              <w:pStyle w:val="TableContents"/>
              <w:jc w:val="right"/>
              <w:rPr>
                <w:rFonts w:ascii="Arial" w:hAnsi="Arial"/>
                <w:i/>
                <w:iCs/>
                <w:sz w:val="22"/>
                <w:szCs w:val="22"/>
              </w:rPr>
            </w:pPr>
            <w:r>
              <w:rPr>
                <w:rFonts w:ascii="Arial" w:hAnsi="Arial"/>
                <w:i/>
                <w:iCs/>
                <w:sz w:val="22"/>
                <w:szCs w:val="22"/>
              </w:rPr>
              <w:t>6</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D49563E" w14:textId="77777777" w:rsidR="00B0518B" w:rsidRDefault="00186926">
            <w:pPr>
              <w:pStyle w:val="TableContents"/>
              <w:jc w:val="right"/>
              <w:rPr>
                <w:rFonts w:ascii="Arial" w:hAnsi="Arial"/>
                <w:sz w:val="22"/>
                <w:szCs w:val="22"/>
              </w:rPr>
            </w:pPr>
            <w:r>
              <w:rPr>
                <w:rFonts w:ascii="Arial" w:hAnsi="Arial"/>
                <w:sz w:val="22"/>
                <w:szCs w:val="22"/>
              </w:rPr>
              <w:t>2016</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17E38C8" w14:textId="77777777" w:rsidR="00B0518B" w:rsidRDefault="00186926">
            <w:pPr>
              <w:pStyle w:val="TableContents"/>
              <w:jc w:val="right"/>
              <w:rPr>
                <w:rFonts w:ascii="Arial" w:hAnsi="Arial"/>
                <w:sz w:val="22"/>
                <w:szCs w:val="22"/>
              </w:rPr>
            </w:pPr>
            <w:r>
              <w:rPr>
                <w:rFonts w:ascii="Arial" w:hAnsi="Arial"/>
                <w:sz w:val="22"/>
                <w:szCs w:val="22"/>
              </w:rPr>
              <w:t>17</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255033D" w14:textId="77777777" w:rsidR="00B0518B" w:rsidRDefault="00186926">
            <w:pPr>
              <w:pStyle w:val="TableContents"/>
              <w:jc w:val="right"/>
              <w:rPr>
                <w:rFonts w:ascii="Arial" w:hAnsi="Arial"/>
                <w:sz w:val="22"/>
                <w:szCs w:val="22"/>
              </w:rPr>
            </w:pPr>
            <w:r>
              <w:rPr>
                <w:rFonts w:ascii="Arial" w:hAnsi="Arial"/>
                <w:sz w:val="22"/>
                <w:szCs w:val="22"/>
              </w:rPr>
              <w:t>4</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69DF94" w14:textId="77777777" w:rsidR="00B0518B" w:rsidRDefault="00186926">
            <w:pPr>
              <w:pStyle w:val="TableContents"/>
              <w:jc w:val="right"/>
              <w:rPr>
                <w:rFonts w:ascii="Arial" w:hAnsi="Arial"/>
                <w:sz w:val="22"/>
                <w:szCs w:val="22"/>
              </w:rPr>
            </w:pPr>
            <w:r>
              <w:rPr>
                <w:rFonts w:ascii="Arial" w:hAnsi="Arial"/>
                <w:sz w:val="22"/>
                <w:szCs w:val="22"/>
              </w:rPr>
              <w:t>1,5</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2B2EEE3" w14:textId="77777777" w:rsidR="00B0518B" w:rsidRDefault="00186926">
            <w:pPr>
              <w:pStyle w:val="TableContents"/>
              <w:jc w:val="right"/>
              <w:rPr>
                <w:rFonts w:ascii="Arial" w:hAnsi="Arial"/>
                <w:sz w:val="22"/>
                <w:szCs w:val="22"/>
              </w:rPr>
            </w:pPr>
            <w:r>
              <w:rPr>
                <w:rFonts w:ascii="Arial" w:hAnsi="Arial"/>
                <w:sz w:val="22"/>
                <w:szCs w:val="22"/>
              </w:rPr>
              <w:t>0,35</w:t>
            </w:r>
          </w:p>
        </w:tc>
      </w:tr>
      <w:tr w:rsidR="00B0518B" w14:paraId="46A79240"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8EBC54" w14:textId="77777777" w:rsidR="00B0518B" w:rsidRDefault="00186926">
            <w:pPr>
              <w:pStyle w:val="TableContents"/>
              <w:jc w:val="right"/>
              <w:rPr>
                <w:rFonts w:ascii="Arial" w:hAnsi="Arial"/>
                <w:i/>
                <w:iCs/>
                <w:sz w:val="22"/>
                <w:szCs w:val="22"/>
              </w:rPr>
            </w:pPr>
            <w:r>
              <w:rPr>
                <w:rFonts w:ascii="Arial" w:hAnsi="Arial"/>
                <w:i/>
                <w:iCs/>
                <w:sz w:val="22"/>
                <w:szCs w:val="22"/>
              </w:rPr>
              <w:t>7</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DBB10A" w14:textId="77777777" w:rsidR="00B0518B" w:rsidRDefault="00186926">
            <w:pPr>
              <w:pStyle w:val="TableContents"/>
              <w:jc w:val="right"/>
              <w:rPr>
                <w:rFonts w:ascii="Arial" w:hAnsi="Arial"/>
                <w:sz w:val="22"/>
                <w:szCs w:val="22"/>
              </w:rPr>
            </w:pPr>
            <w:r>
              <w:rPr>
                <w:rFonts w:ascii="Arial" w:hAnsi="Arial"/>
                <w:sz w:val="22"/>
                <w:szCs w:val="22"/>
              </w:rPr>
              <w:t>2017</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23B442" w14:textId="77777777" w:rsidR="00B0518B" w:rsidRDefault="00186926">
            <w:pPr>
              <w:pStyle w:val="TableContents"/>
              <w:jc w:val="right"/>
              <w:rPr>
                <w:rFonts w:ascii="Arial" w:hAnsi="Arial"/>
                <w:sz w:val="22"/>
                <w:szCs w:val="22"/>
              </w:rPr>
            </w:pPr>
            <w:r>
              <w:rPr>
                <w:rFonts w:ascii="Arial" w:hAnsi="Arial"/>
                <w:sz w:val="22"/>
                <w:szCs w:val="22"/>
              </w:rPr>
              <w:t>-2</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C729D4" w14:textId="77777777" w:rsidR="00B0518B" w:rsidRDefault="00186926">
            <w:pPr>
              <w:pStyle w:val="TableContents"/>
              <w:jc w:val="right"/>
              <w:rPr>
                <w:rFonts w:ascii="Arial" w:hAnsi="Arial"/>
                <w:sz w:val="22"/>
                <w:szCs w:val="22"/>
              </w:rPr>
            </w:pPr>
            <w:r>
              <w:rPr>
                <w:rFonts w:ascii="Arial" w:hAnsi="Arial"/>
                <w:sz w:val="22"/>
                <w:szCs w:val="22"/>
              </w:rPr>
              <w:t>0</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9CB2C2" w14:textId="77777777" w:rsidR="00B0518B" w:rsidRDefault="00186926">
            <w:pPr>
              <w:pStyle w:val="TableContents"/>
              <w:jc w:val="right"/>
              <w:rPr>
                <w:rFonts w:ascii="Arial" w:hAnsi="Arial"/>
                <w:sz w:val="22"/>
                <w:szCs w:val="22"/>
              </w:rPr>
            </w:pPr>
            <w:r>
              <w:rPr>
                <w:rFonts w:ascii="Arial" w:hAnsi="Arial"/>
                <w:sz w:val="22"/>
                <w:szCs w:val="22"/>
              </w:rPr>
              <w:t>-0,2</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382A95A" w14:textId="77777777" w:rsidR="00B0518B" w:rsidRDefault="00186926">
            <w:pPr>
              <w:pStyle w:val="TableContents"/>
              <w:jc w:val="right"/>
              <w:rPr>
                <w:rFonts w:ascii="Arial" w:hAnsi="Arial"/>
                <w:sz w:val="22"/>
                <w:szCs w:val="22"/>
              </w:rPr>
            </w:pPr>
            <w:r>
              <w:rPr>
                <w:rFonts w:ascii="Arial" w:hAnsi="Arial"/>
                <w:sz w:val="22"/>
                <w:szCs w:val="22"/>
              </w:rPr>
              <w:t>0,00</w:t>
            </w:r>
          </w:p>
        </w:tc>
      </w:tr>
      <w:tr w:rsidR="00B0518B" w14:paraId="0F54A604"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A26FB4" w14:textId="77777777" w:rsidR="00B0518B" w:rsidRDefault="00186926">
            <w:pPr>
              <w:pStyle w:val="TableContents"/>
              <w:jc w:val="right"/>
              <w:rPr>
                <w:rFonts w:ascii="Arial" w:hAnsi="Arial"/>
                <w:i/>
                <w:iCs/>
                <w:sz w:val="22"/>
                <w:szCs w:val="22"/>
              </w:rPr>
            </w:pPr>
            <w:r>
              <w:rPr>
                <w:rFonts w:ascii="Arial" w:hAnsi="Arial"/>
                <w:i/>
                <w:iCs/>
                <w:sz w:val="22"/>
                <w:szCs w:val="22"/>
              </w:rPr>
              <w:t>8</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3A406AF" w14:textId="77777777" w:rsidR="00B0518B" w:rsidRDefault="00186926">
            <w:pPr>
              <w:pStyle w:val="TableContents"/>
              <w:jc w:val="right"/>
              <w:rPr>
                <w:rFonts w:ascii="Arial" w:hAnsi="Arial"/>
                <w:sz w:val="22"/>
                <w:szCs w:val="22"/>
              </w:rPr>
            </w:pPr>
            <w:r>
              <w:rPr>
                <w:rFonts w:ascii="Arial" w:hAnsi="Arial"/>
                <w:sz w:val="22"/>
                <w:szCs w:val="22"/>
              </w:rPr>
              <w:t>2018</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A14D8E" w14:textId="77777777" w:rsidR="00B0518B" w:rsidRDefault="00186926">
            <w:pPr>
              <w:pStyle w:val="TableContents"/>
              <w:jc w:val="right"/>
              <w:rPr>
                <w:rFonts w:ascii="Arial" w:hAnsi="Arial"/>
                <w:sz w:val="22"/>
                <w:szCs w:val="22"/>
              </w:rPr>
            </w:pPr>
            <w:r>
              <w:rPr>
                <w:rFonts w:ascii="Arial" w:hAnsi="Arial"/>
                <w:sz w:val="22"/>
                <w:szCs w:val="22"/>
              </w:rPr>
              <w:t>33</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528FC3B" w14:textId="77777777" w:rsidR="00B0518B" w:rsidRDefault="00186926">
            <w:pPr>
              <w:pStyle w:val="TableContents"/>
              <w:jc w:val="right"/>
              <w:rPr>
                <w:rFonts w:ascii="Arial" w:hAnsi="Arial"/>
                <w:sz w:val="22"/>
                <w:szCs w:val="22"/>
              </w:rPr>
            </w:pPr>
            <w:r>
              <w:rPr>
                <w:rFonts w:ascii="Arial" w:hAnsi="Arial"/>
                <w:sz w:val="22"/>
                <w:szCs w:val="22"/>
              </w:rPr>
              <w:t>3</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0612D63" w14:textId="77777777" w:rsidR="00B0518B" w:rsidRDefault="00186926">
            <w:pPr>
              <w:pStyle w:val="TableContents"/>
              <w:jc w:val="right"/>
              <w:rPr>
                <w:rFonts w:ascii="Arial" w:hAnsi="Arial"/>
                <w:sz w:val="22"/>
                <w:szCs w:val="22"/>
              </w:rPr>
            </w:pPr>
            <w:r>
              <w:rPr>
                <w:rFonts w:ascii="Arial" w:hAnsi="Arial"/>
                <w:sz w:val="22"/>
                <w:szCs w:val="22"/>
              </w:rPr>
              <w:t>2,9</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B171386" w14:textId="77777777" w:rsidR="00B0518B" w:rsidRDefault="00186926">
            <w:pPr>
              <w:pStyle w:val="TableContents"/>
              <w:jc w:val="right"/>
              <w:rPr>
                <w:rFonts w:ascii="Arial" w:hAnsi="Arial"/>
                <w:sz w:val="22"/>
                <w:szCs w:val="22"/>
              </w:rPr>
            </w:pPr>
            <w:r>
              <w:rPr>
                <w:rFonts w:ascii="Arial" w:hAnsi="Arial"/>
                <w:sz w:val="22"/>
                <w:szCs w:val="22"/>
              </w:rPr>
              <w:t>0,26</w:t>
            </w:r>
          </w:p>
        </w:tc>
      </w:tr>
      <w:tr w:rsidR="00B0518B" w14:paraId="62BDE4F5"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D71B2FB" w14:textId="77777777" w:rsidR="00B0518B" w:rsidRDefault="00186926">
            <w:pPr>
              <w:pStyle w:val="TableContents"/>
              <w:jc w:val="right"/>
              <w:rPr>
                <w:rFonts w:ascii="Arial" w:hAnsi="Arial"/>
                <w:i/>
                <w:iCs/>
                <w:sz w:val="22"/>
                <w:szCs w:val="22"/>
              </w:rPr>
            </w:pPr>
            <w:r>
              <w:rPr>
                <w:rFonts w:ascii="Arial" w:hAnsi="Arial"/>
                <w:i/>
                <w:iCs/>
                <w:sz w:val="22"/>
                <w:szCs w:val="22"/>
              </w:rPr>
              <w:t>9</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EC249E" w14:textId="77777777" w:rsidR="00B0518B" w:rsidRDefault="00186926">
            <w:pPr>
              <w:pStyle w:val="TableContents"/>
              <w:jc w:val="right"/>
              <w:rPr>
                <w:rFonts w:ascii="Arial" w:hAnsi="Arial"/>
                <w:sz w:val="22"/>
                <w:szCs w:val="22"/>
              </w:rPr>
            </w:pPr>
            <w:r>
              <w:rPr>
                <w:rFonts w:ascii="Arial" w:hAnsi="Arial"/>
                <w:sz w:val="22"/>
                <w:szCs w:val="22"/>
              </w:rPr>
              <w:t>2019</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745AEA4" w14:textId="77777777" w:rsidR="00B0518B" w:rsidRDefault="00186926">
            <w:pPr>
              <w:pStyle w:val="TableContents"/>
              <w:jc w:val="right"/>
              <w:rPr>
                <w:rFonts w:ascii="Arial" w:hAnsi="Arial"/>
                <w:sz w:val="22"/>
                <w:szCs w:val="22"/>
              </w:rPr>
            </w:pPr>
            <w:r>
              <w:rPr>
                <w:rFonts w:ascii="Arial" w:hAnsi="Arial"/>
                <w:sz w:val="22"/>
                <w:szCs w:val="22"/>
              </w:rPr>
              <w:t>35</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49C356" w14:textId="77777777" w:rsidR="00B0518B" w:rsidRDefault="00186926">
            <w:pPr>
              <w:pStyle w:val="TableContents"/>
              <w:jc w:val="right"/>
              <w:rPr>
                <w:rFonts w:ascii="Arial" w:hAnsi="Arial"/>
                <w:sz w:val="22"/>
                <w:szCs w:val="22"/>
              </w:rPr>
            </w:pPr>
            <w:r>
              <w:rPr>
                <w:rFonts w:ascii="Arial" w:hAnsi="Arial"/>
                <w:sz w:val="22"/>
                <w:szCs w:val="22"/>
              </w:rPr>
              <w:t>4</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3D79A86" w14:textId="77777777" w:rsidR="00B0518B" w:rsidRDefault="00186926">
            <w:pPr>
              <w:pStyle w:val="TableContents"/>
              <w:jc w:val="right"/>
              <w:rPr>
                <w:rFonts w:ascii="Arial" w:hAnsi="Arial"/>
                <w:sz w:val="22"/>
                <w:szCs w:val="22"/>
              </w:rPr>
            </w:pPr>
            <w:r>
              <w:rPr>
                <w:rFonts w:ascii="Arial" w:hAnsi="Arial"/>
                <w:sz w:val="22"/>
                <w:szCs w:val="22"/>
              </w:rPr>
              <w:t>3,1</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14FF02E" w14:textId="77777777" w:rsidR="00B0518B" w:rsidRDefault="00186926">
            <w:pPr>
              <w:pStyle w:val="TableContents"/>
              <w:jc w:val="right"/>
              <w:rPr>
                <w:rFonts w:ascii="Arial" w:hAnsi="Arial"/>
                <w:sz w:val="22"/>
                <w:szCs w:val="22"/>
              </w:rPr>
            </w:pPr>
            <w:r>
              <w:rPr>
                <w:rFonts w:ascii="Arial" w:hAnsi="Arial"/>
                <w:sz w:val="22"/>
                <w:szCs w:val="22"/>
              </w:rPr>
              <w:t>0,35</w:t>
            </w:r>
          </w:p>
        </w:tc>
      </w:tr>
      <w:tr w:rsidR="00B0518B" w14:paraId="63CBCBD1"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A057973" w14:textId="77777777" w:rsidR="00B0518B" w:rsidRDefault="00186926">
            <w:pPr>
              <w:pStyle w:val="TableContents"/>
              <w:jc w:val="right"/>
              <w:rPr>
                <w:rFonts w:ascii="Arial" w:hAnsi="Arial"/>
                <w:i/>
                <w:iCs/>
                <w:sz w:val="22"/>
                <w:szCs w:val="22"/>
              </w:rPr>
            </w:pPr>
            <w:r>
              <w:rPr>
                <w:rFonts w:ascii="Arial" w:hAnsi="Arial"/>
                <w:i/>
                <w:iCs/>
                <w:sz w:val="22"/>
                <w:szCs w:val="22"/>
              </w:rPr>
              <w:t>10</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110094" w14:textId="77777777" w:rsidR="00B0518B" w:rsidRDefault="00186926">
            <w:pPr>
              <w:pStyle w:val="TableContents"/>
              <w:jc w:val="right"/>
              <w:rPr>
                <w:rFonts w:ascii="Arial" w:hAnsi="Arial"/>
                <w:sz w:val="22"/>
                <w:szCs w:val="22"/>
              </w:rPr>
            </w:pPr>
            <w:r>
              <w:rPr>
                <w:rFonts w:ascii="Arial" w:hAnsi="Arial"/>
                <w:sz w:val="22"/>
                <w:szCs w:val="22"/>
              </w:rPr>
              <w:t>2020</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4FF267" w14:textId="77777777" w:rsidR="00B0518B" w:rsidRDefault="00186926">
            <w:pPr>
              <w:pStyle w:val="TableContents"/>
              <w:jc w:val="right"/>
              <w:rPr>
                <w:rFonts w:ascii="Arial" w:hAnsi="Arial"/>
                <w:sz w:val="22"/>
                <w:szCs w:val="22"/>
              </w:rPr>
            </w:pPr>
            <w:r>
              <w:rPr>
                <w:rFonts w:ascii="Arial" w:hAnsi="Arial"/>
                <w:sz w:val="22"/>
                <w:szCs w:val="22"/>
              </w:rPr>
              <w:t>-31</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8131B95" w14:textId="77777777" w:rsidR="00B0518B" w:rsidRDefault="00186926">
            <w:pPr>
              <w:pStyle w:val="TableContents"/>
              <w:jc w:val="right"/>
              <w:rPr>
                <w:rFonts w:ascii="Arial" w:hAnsi="Arial"/>
                <w:sz w:val="22"/>
                <w:szCs w:val="22"/>
              </w:rPr>
            </w:pPr>
            <w:r>
              <w:rPr>
                <w:rFonts w:ascii="Arial" w:hAnsi="Arial"/>
                <w:sz w:val="22"/>
                <w:szCs w:val="22"/>
              </w:rPr>
              <w:t>3</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015E585" w14:textId="77777777" w:rsidR="00B0518B" w:rsidRDefault="00186926">
            <w:pPr>
              <w:pStyle w:val="TableContents"/>
              <w:jc w:val="right"/>
              <w:rPr>
                <w:rFonts w:ascii="Arial" w:hAnsi="Arial"/>
                <w:sz w:val="22"/>
                <w:szCs w:val="22"/>
              </w:rPr>
            </w:pPr>
            <w:r>
              <w:rPr>
                <w:rFonts w:ascii="Arial" w:hAnsi="Arial"/>
                <w:sz w:val="22"/>
                <w:szCs w:val="22"/>
              </w:rPr>
              <w:t>-2,7</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312D03E" w14:textId="77777777" w:rsidR="00B0518B" w:rsidRDefault="00186926">
            <w:pPr>
              <w:pStyle w:val="TableContents"/>
              <w:jc w:val="right"/>
              <w:rPr>
                <w:rFonts w:ascii="Arial" w:hAnsi="Arial"/>
                <w:sz w:val="22"/>
                <w:szCs w:val="22"/>
              </w:rPr>
            </w:pPr>
            <w:r>
              <w:rPr>
                <w:rFonts w:ascii="Arial" w:hAnsi="Arial"/>
                <w:sz w:val="22"/>
                <w:szCs w:val="22"/>
              </w:rPr>
              <w:t>0,27</w:t>
            </w:r>
          </w:p>
        </w:tc>
      </w:tr>
      <w:tr w:rsidR="00B0518B" w14:paraId="40BC94F3" w14:textId="77777777">
        <w:trPr>
          <w:trHeight w:val="371"/>
        </w:trPr>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C56EA9E" w14:textId="77777777" w:rsidR="00B0518B" w:rsidRDefault="00186926">
            <w:pPr>
              <w:pStyle w:val="TableContents"/>
              <w:jc w:val="right"/>
              <w:rPr>
                <w:rFonts w:ascii="Arial" w:hAnsi="Arial"/>
                <w:i/>
                <w:iCs/>
                <w:sz w:val="22"/>
                <w:szCs w:val="22"/>
              </w:rPr>
            </w:pPr>
            <w:r>
              <w:rPr>
                <w:rFonts w:ascii="Arial" w:hAnsi="Arial"/>
                <w:i/>
                <w:iCs/>
                <w:sz w:val="22"/>
                <w:szCs w:val="22"/>
              </w:rPr>
              <w:t>11</w:t>
            </w:r>
          </w:p>
        </w:tc>
        <w:tc>
          <w:tcPr>
            <w:tcW w:w="146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D737322" w14:textId="77777777" w:rsidR="00B0518B" w:rsidRDefault="00186926">
            <w:pPr>
              <w:pStyle w:val="TableContents"/>
              <w:jc w:val="right"/>
              <w:rPr>
                <w:rFonts w:ascii="Arial" w:hAnsi="Arial"/>
                <w:sz w:val="22"/>
                <w:szCs w:val="22"/>
              </w:rPr>
            </w:pPr>
            <w:r>
              <w:rPr>
                <w:rFonts w:ascii="Arial" w:hAnsi="Arial"/>
                <w:sz w:val="22"/>
                <w:szCs w:val="22"/>
              </w:rPr>
              <w:t>2021</w:t>
            </w:r>
          </w:p>
        </w:tc>
        <w:tc>
          <w:tcPr>
            <w:tcW w:w="186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114C0FB" w14:textId="77777777" w:rsidR="00B0518B" w:rsidRDefault="00186926">
            <w:pPr>
              <w:pStyle w:val="TableContents"/>
              <w:jc w:val="right"/>
              <w:rPr>
                <w:rFonts w:ascii="Arial" w:hAnsi="Arial"/>
                <w:sz w:val="22"/>
                <w:szCs w:val="22"/>
              </w:rPr>
            </w:pPr>
            <w:r>
              <w:rPr>
                <w:rFonts w:ascii="Arial" w:hAnsi="Arial"/>
                <w:sz w:val="22"/>
                <w:szCs w:val="22"/>
              </w:rPr>
              <w:t>4</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43C5105" w14:textId="77777777" w:rsidR="00B0518B" w:rsidRDefault="00186926">
            <w:pPr>
              <w:pStyle w:val="TableContents"/>
              <w:jc w:val="right"/>
              <w:rPr>
                <w:rFonts w:ascii="Arial" w:hAnsi="Arial"/>
                <w:sz w:val="22"/>
                <w:szCs w:val="22"/>
              </w:rPr>
            </w:pPr>
            <w:r>
              <w:rPr>
                <w:rFonts w:ascii="Arial" w:hAnsi="Arial"/>
                <w:sz w:val="22"/>
                <w:szCs w:val="22"/>
              </w:rPr>
              <w:t>3</w:t>
            </w:r>
          </w:p>
        </w:tc>
        <w:tc>
          <w:tcPr>
            <w:tcW w:w="188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FD25FA" w14:textId="77777777" w:rsidR="00B0518B" w:rsidRDefault="00186926">
            <w:pPr>
              <w:pStyle w:val="TableContents"/>
              <w:jc w:val="right"/>
              <w:rPr>
                <w:rFonts w:ascii="Arial" w:hAnsi="Arial"/>
                <w:sz w:val="22"/>
                <w:szCs w:val="22"/>
              </w:rPr>
            </w:pPr>
            <w:r>
              <w:rPr>
                <w:rFonts w:ascii="Arial" w:hAnsi="Arial"/>
                <w:sz w:val="22"/>
                <w:szCs w:val="22"/>
              </w:rPr>
              <w:t>0,4</w:t>
            </w:r>
          </w:p>
        </w:tc>
        <w:tc>
          <w:tcPr>
            <w:tcW w:w="188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A6B6B9" w14:textId="77777777" w:rsidR="00B0518B" w:rsidRDefault="00186926">
            <w:pPr>
              <w:pStyle w:val="TableContents"/>
              <w:jc w:val="right"/>
              <w:rPr>
                <w:rFonts w:ascii="Arial" w:hAnsi="Arial"/>
                <w:sz w:val="22"/>
                <w:szCs w:val="22"/>
              </w:rPr>
            </w:pPr>
            <w:r>
              <w:rPr>
                <w:rFonts w:ascii="Arial" w:hAnsi="Arial"/>
                <w:sz w:val="22"/>
                <w:szCs w:val="22"/>
              </w:rPr>
              <w:t>0,27</w:t>
            </w:r>
          </w:p>
        </w:tc>
      </w:tr>
    </w:tbl>
    <w:p w14:paraId="1DAAFB88"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43804E4C" w14:textId="77777777" w:rsidR="00B0518B" w:rsidRDefault="00B0518B">
      <w:pPr>
        <w:pStyle w:val="Standard"/>
        <w:jc w:val="both"/>
        <w:rPr>
          <w:rFonts w:ascii="Arial" w:hAnsi="Arial"/>
          <w:sz w:val="20"/>
          <w:szCs w:val="20"/>
        </w:rPr>
      </w:pPr>
    </w:p>
    <w:p w14:paraId="2C4894CC" w14:textId="77777777" w:rsidR="00B0518B" w:rsidRDefault="00186926">
      <w:pPr>
        <w:pStyle w:val="Standard"/>
        <w:jc w:val="both"/>
        <w:rPr>
          <w:rFonts w:ascii="Arial" w:hAnsi="Arial"/>
        </w:rPr>
      </w:pPr>
      <w:r>
        <w:rPr>
          <w:rFonts w:ascii="Arial" w:hAnsi="Arial"/>
        </w:rPr>
        <w:tab/>
        <w:t>Przyrost naturalny wraz z migracjami ludności łącznie stanowią o kierunku zmian liczby ludności. Na przestrzeni badanych lat przeważa ujemne saldo przyrostu naturalnego, które jest z powodzeniem równoważone przeważającym dodatnim saldem migracji. Te zjawiska powodują, że liczba ludności gminy Tomaszów Lubelski zwiększyła się na przestrzeni ostatnich dziesięciu lat.</w:t>
      </w:r>
    </w:p>
    <w:p w14:paraId="7781321E" w14:textId="77777777" w:rsidR="00B0518B" w:rsidRDefault="00B0518B">
      <w:pPr>
        <w:pStyle w:val="Standard"/>
        <w:jc w:val="both"/>
        <w:rPr>
          <w:rFonts w:ascii="Arial" w:hAnsi="Arial"/>
        </w:rPr>
      </w:pPr>
    </w:p>
    <w:p w14:paraId="326CAB33" w14:textId="77777777" w:rsidR="00B0518B" w:rsidRDefault="00186926">
      <w:pPr>
        <w:pStyle w:val="Standard"/>
        <w:jc w:val="both"/>
        <w:rPr>
          <w:rFonts w:ascii="Arial" w:hAnsi="Arial"/>
          <w:b/>
          <w:bCs/>
        </w:rPr>
      </w:pPr>
      <w:r>
        <w:rPr>
          <w:rFonts w:ascii="Arial" w:hAnsi="Arial"/>
          <w:b/>
          <w:bCs/>
        </w:rPr>
        <w:t>Małżeństwa i rozwody</w:t>
      </w:r>
    </w:p>
    <w:p w14:paraId="0DF09893" w14:textId="77777777" w:rsidR="00B0518B" w:rsidRDefault="00186926">
      <w:pPr>
        <w:pStyle w:val="Standard"/>
        <w:jc w:val="both"/>
        <w:rPr>
          <w:rFonts w:ascii="Arial" w:hAnsi="Arial"/>
        </w:rPr>
      </w:pPr>
      <w:r>
        <w:rPr>
          <w:rFonts w:ascii="Arial" w:hAnsi="Arial"/>
        </w:rPr>
        <w:tab/>
        <w:t>Mieszkańcy gminy Tomaszów Lubelski w 2021 roku zawarli 47 małżeństw, co odpowiada wskaźnikowi 4,17 zawartych małżeństw na 1000 mieszkańców. Wskaźnik ten  dla powiatu tomaszowskiego wynosi 4,2. W 2020 roku w gminie Tomaszów Lubelski odnotowano 1,3 rozwodów przypadających na 1000 mieszkańców i jest toki sam wskaźnik jak dla województwa lubelskiego.</w:t>
      </w:r>
    </w:p>
    <w:p w14:paraId="6219F918" w14:textId="77777777" w:rsidR="00B0518B" w:rsidRDefault="00B0518B">
      <w:pPr>
        <w:pStyle w:val="Standard"/>
        <w:jc w:val="both"/>
        <w:rPr>
          <w:rFonts w:ascii="Arial" w:hAnsi="Arial"/>
          <w:b/>
          <w:bCs/>
        </w:rPr>
      </w:pPr>
    </w:p>
    <w:p w14:paraId="197608AE" w14:textId="77777777" w:rsidR="00B0518B" w:rsidRDefault="00186926">
      <w:pPr>
        <w:pStyle w:val="Standard"/>
        <w:rPr>
          <w:rFonts w:ascii="Arial" w:hAnsi="Arial"/>
          <w:b/>
          <w:bCs/>
        </w:rPr>
      </w:pPr>
      <w:r>
        <w:rPr>
          <w:rFonts w:ascii="Arial" w:hAnsi="Arial"/>
          <w:b/>
          <w:bCs/>
        </w:rPr>
        <w:t>Rynek pracy i przedsiębiorczość</w:t>
      </w:r>
    </w:p>
    <w:p w14:paraId="6037B175" w14:textId="77777777" w:rsidR="00B0518B" w:rsidRDefault="00186926">
      <w:pPr>
        <w:pStyle w:val="Standard"/>
        <w:jc w:val="both"/>
        <w:rPr>
          <w:rFonts w:ascii="Arial" w:hAnsi="Arial"/>
        </w:rPr>
      </w:pPr>
      <w:r>
        <w:rPr>
          <w:rFonts w:ascii="Arial" w:hAnsi="Arial"/>
        </w:rPr>
        <w:tab/>
        <w:t>W gminie Tomaszów Lubelski w roku 2021 w rejestrze REGON zarejestrowanych było 889 podmiotów gospodarki narodowej, z czego 756 stanowiły osoby fizyczne prowadzące działalność gospodarczą. Zestawienie liczby podmiotów w poszczególnych sekcjach działalności zawiera tabela.</w:t>
      </w:r>
    </w:p>
    <w:p w14:paraId="539FC2D3" w14:textId="77777777" w:rsidR="00B0518B" w:rsidRDefault="00B0518B">
      <w:pPr>
        <w:pStyle w:val="Standard"/>
        <w:jc w:val="both"/>
        <w:rPr>
          <w:rFonts w:ascii="Arial" w:hAnsi="Arial"/>
        </w:rPr>
      </w:pPr>
    </w:p>
    <w:p w14:paraId="3301F304" w14:textId="77777777" w:rsidR="00B0518B" w:rsidRDefault="00B0518B">
      <w:pPr>
        <w:pStyle w:val="Standard"/>
        <w:jc w:val="both"/>
        <w:rPr>
          <w:rFonts w:ascii="Arial" w:hAnsi="Arial"/>
        </w:rPr>
      </w:pPr>
    </w:p>
    <w:p w14:paraId="6CD4BC8A" w14:textId="77777777" w:rsidR="00B0518B" w:rsidRDefault="00B0518B">
      <w:pPr>
        <w:pStyle w:val="Standard"/>
        <w:jc w:val="both"/>
        <w:rPr>
          <w:rFonts w:ascii="Arial" w:hAnsi="Arial"/>
        </w:rPr>
      </w:pPr>
    </w:p>
    <w:p w14:paraId="3851DD0A" w14:textId="77777777" w:rsidR="00B0518B" w:rsidRDefault="00186926">
      <w:pPr>
        <w:pStyle w:val="Standard"/>
        <w:jc w:val="both"/>
        <w:rPr>
          <w:rFonts w:hint="eastAsia"/>
        </w:rPr>
      </w:pPr>
      <w:r>
        <w:rPr>
          <w:rFonts w:ascii="Arial" w:hAnsi="Arial"/>
          <w:b/>
          <w:bCs/>
        </w:rPr>
        <w:t>Tabela 11.</w:t>
      </w:r>
      <w:r>
        <w:rPr>
          <w:rFonts w:ascii="Arial" w:hAnsi="Arial"/>
        </w:rPr>
        <w:t xml:space="preserve"> Zestawienie liczby podmiotów według rejestru REGON z podziałem na sekcje działalności na terenie gminy Tomaszów Lubelski.</w:t>
      </w:r>
    </w:p>
    <w:tbl>
      <w:tblPr>
        <w:tblW w:w="9637" w:type="dxa"/>
        <w:tblInd w:w="-5" w:type="dxa"/>
        <w:tblLayout w:type="fixed"/>
        <w:tblCellMar>
          <w:left w:w="10" w:type="dxa"/>
          <w:right w:w="10" w:type="dxa"/>
        </w:tblCellMar>
        <w:tblLook w:val="0000" w:firstRow="0" w:lastRow="0" w:firstColumn="0" w:lastColumn="0" w:noHBand="0" w:noVBand="0"/>
      </w:tblPr>
      <w:tblGrid>
        <w:gridCol w:w="885"/>
        <w:gridCol w:w="5584"/>
        <w:gridCol w:w="1067"/>
        <w:gridCol w:w="2101"/>
      </w:tblGrid>
      <w:tr w:rsidR="00B0518B" w14:paraId="1D5BAE35" w14:textId="77777777">
        <w:trPr>
          <w:tblHeader/>
        </w:trPr>
        <w:tc>
          <w:tcPr>
            <w:tcW w:w="8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799997B"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Sekcja PKD</w:t>
            </w:r>
          </w:p>
        </w:tc>
        <w:tc>
          <w:tcPr>
            <w:tcW w:w="558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AA1DD27"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Opis</w:t>
            </w:r>
          </w:p>
        </w:tc>
        <w:tc>
          <w:tcPr>
            <w:tcW w:w="106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EADCFFF"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Osoby fizyczne</w:t>
            </w:r>
          </w:p>
        </w:tc>
        <w:tc>
          <w:tcPr>
            <w:tcW w:w="210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D1157A1"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Osoby prawne i podmioty nie posiadającej osobowości prawnej</w:t>
            </w:r>
          </w:p>
        </w:tc>
      </w:tr>
      <w:tr w:rsidR="00B0518B" w14:paraId="0B268015"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6136DE53" w14:textId="77777777" w:rsidR="00B0518B" w:rsidRDefault="00186926">
            <w:pPr>
              <w:pStyle w:val="Standard"/>
              <w:rPr>
                <w:rFonts w:ascii="Arial" w:hAnsi="Arial"/>
                <w:sz w:val="21"/>
                <w:szCs w:val="21"/>
              </w:rPr>
            </w:pPr>
            <w:r>
              <w:rPr>
                <w:rFonts w:ascii="Arial" w:hAnsi="Arial"/>
                <w:sz w:val="21"/>
                <w:szCs w:val="21"/>
              </w:rPr>
              <w:t>A</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10FC0367" w14:textId="77777777" w:rsidR="00B0518B" w:rsidRDefault="00186926">
            <w:pPr>
              <w:pStyle w:val="Standard"/>
              <w:rPr>
                <w:rFonts w:ascii="Arial" w:hAnsi="Arial"/>
                <w:sz w:val="21"/>
                <w:szCs w:val="21"/>
              </w:rPr>
            </w:pPr>
            <w:r>
              <w:rPr>
                <w:rFonts w:ascii="Arial" w:hAnsi="Arial"/>
                <w:sz w:val="21"/>
                <w:szCs w:val="21"/>
              </w:rPr>
              <w:t>Rolnictwo, leśnictwo, łowiectwo i rybactwo</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2F1B3374" w14:textId="77777777" w:rsidR="00B0518B" w:rsidRDefault="00186926">
            <w:pPr>
              <w:pStyle w:val="Standard"/>
              <w:rPr>
                <w:rFonts w:ascii="Arial" w:hAnsi="Arial"/>
                <w:sz w:val="21"/>
                <w:szCs w:val="21"/>
              </w:rPr>
            </w:pPr>
            <w:r>
              <w:rPr>
                <w:rFonts w:ascii="Arial" w:hAnsi="Arial"/>
                <w:sz w:val="21"/>
                <w:szCs w:val="21"/>
              </w:rPr>
              <w:t>13</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91A2FC" w14:textId="77777777" w:rsidR="00B0518B" w:rsidRDefault="00186926">
            <w:pPr>
              <w:pStyle w:val="Standard"/>
              <w:rPr>
                <w:rFonts w:ascii="Arial" w:hAnsi="Arial"/>
                <w:sz w:val="21"/>
                <w:szCs w:val="21"/>
              </w:rPr>
            </w:pPr>
            <w:r>
              <w:rPr>
                <w:rFonts w:ascii="Arial" w:hAnsi="Arial"/>
                <w:sz w:val="21"/>
                <w:szCs w:val="21"/>
              </w:rPr>
              <w:t>8</w:t>
            </w:r>
          </w:p>
        </w:tc>
      </w:tr>
      <w:tr w:rsidR="00B0518B" w14:paraId="064580CF"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F0C53A2" w14:textId="77777777" w:rsidR="00B0518B" w:rsidRDefault="00186926">
            <w:pPr>
              <w:pStyle w:val="Standard"/>
              <w:rPr>
                <w:rFonts w:ascii="Arial" w:hAnsi="Arial"/>
                <w:sz w:val="21"/>
                <w:szCs w:val="21"/>
              </w:rPr>
            </w:pPr>
            <w:r>
              <w:rPr>
                <w:rFonts w:ascii="Arial" w:hAnsi="Arial"/>
                <w:sz w:val="21"/>
                <w:szCs w:val="21"/>
              </w:rPr>
              <w:t>C</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76F15BEB" w14:textId="77777777" w:rsidR="00B0518B" w:rsidRDefault="00186926">
            <w:pPr>
              <w:pStyle w:val="Standard"/>
              <w:rPr>
                <w:rFonts w:ascii="Arial" w:hAnsi="Arial"/>
                <w:sz w:val="21"/>
                <w:szCs w:val="21"/>
              </w:rPr>
            </w:pPr>
            <w:r>
              <w:rPr>
                <w:rFonts w:ascii="Arial" w:hAnsi="Arial"/>
                <w:sz w:val="21"/>
                <w:szCs w:val="21"/>
              </w:rPr>
              <w:t>Przetwórstwo przemysłowe</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2460400F" w14:textId="77777777" w:rsidR="00B0518B" w:rsidRDefault="00186926">
            <w:pPr>
              <w:pStyle w:val="Standard"/>
              <w:rPr>
                <w:rFonts w:ascii="Arial" w:hAnsi="Arial"/>
                <w:sz w:val="21"/>
                <w:szCs w:val="21"/>
              </w:rPr>
            </w:pPr>
            <w:r>
              <w:rPr>
                <w:rFonts w:ascii="Arial" w:hAnsi="Arial"/>
                <w:sz w:val="21"/>
                <w:szCs w:val="21"/>
              </w:rPr>
              <w:t>56</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863254" w14:textId="77777777" w:rsidR="00B0518B" w:rsidRDefault="00186926">
            <w:pPr>
              <w:pStyle w:val="Standard"/>
              <w:rPr>
                <w:rFonts w:ascii="Arial" w:hAnsi="Arial"/>
                <w:sz w:val="21"/>
                <w:szCs w:val="21"/>
              </w:rPr>
            </w:pPr>
            <w:r>
              <w:rPr>
                <w:rFonts w:ascii="Arial" w:hAnsi="Arial"/>
                <w:sz w:val="21"/>
                <w:szCs w:val="21"/>
              </w:rPr>
              <w:t>9</w:t>
            </w:r>
          </w:p>
        </w:tc>
      </w:tr>
      <w:tr w:rsidR="00B0518B" w14:paraId="5DC9904E"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36B32D5" w14:textId="77777777" w:rsidR="00B0518B" w:rsidRDefault="00186926">
            <w:pPr>
              <w:pStyle w:val="Standard"/>
              <w:rPr>
                <w:rFonts w:ascii="Arial" w:hAnsi="Arial"/>
                <w:sz w:val="21"/>
                <w:szCs w:val="21"/>
              </w:rPr>
            </w:pPr>
            <w:r>
              <w:rPr>
                <w:rFonts w:ascii="Arial" w:hAnsi="Arial"/>
                <w:sz w:val="21"/>
                <w:szCs w:val="21"/>
              </w:rPr>
              <w:t>D</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3289E09C" w14:textId="77777777" w:rsidR="00B0518B" w:rsidRDefault="00186926">
            <w:pPr>
              <w:pStyle w:val="Standard"/>
              <w:rPr>
                <w:rFonts w:ascii="Arial" w:hAnsi="Arial"/>
                <w:sz w:val="21"/>
                <w:szCs w:val="21"/>
              </w:rPr>
            </w:pPr>
            <w:r>
              <w:rPr>
                <w:rFonts w:ascii="Arial" w:hAnsi="Arial"/>
                <w:sz w:val="21"/>
                <w:szCs w:val="21"/>
              </w:rPr>
              <w:t>Wytwarzanie i zaopatrywanie w energię elektryczną, gaz, parę wodną, gorącą wodę i powietrze do układów klimatyzacyjnych</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6E7A823B" w14:textId="77777777" w:rsidR="00B0518B" w:rsidRDefault="00186926">
            <w:pPr>
              <w:pStyle w:val="Standard"/>
              <w:rPr>
                <w:rFonts w:ascii="Arial" w:hAnsi="Arial"/>
                <w:sz w:val="21"/>
                <w:szCs w:val="21"/>
              </w:rPr>
            </w:pPr>
            <w:r>
              <w:rPr>
                <w:rFonts w:ascii="Arial" w:hAnsi="Arial"/>
                <w:sz w:val="21"/>
                <w:szCs w:val="21"/>
              </w:rPr>
              <w:t>3</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E30F29" w14:textId="77777777" w:rsidR="00B0518B" w:rsidRDefault="00186926">
            <w:pPr>
              <w:pStyle w:val="Standard"/>
              <w:rPr>
                <w:rFonts w:ascii="Arial" w:hAnsi="Arial"/>
                <w:sz w:val="21"/>
                <w:szCs w:val="21"/>
              </w:rPr>
            </w:pPr>
            <w:r>
              <w:rPr>
                <w:rFonts w:ascii="Arial" w:hAnsi="Arial"/>
                <w:sz w:val="21"/>
                <w:szCs w:val="21"/>
              </w:rPr>
              <w:t>1</w:t>
            </w:r>
          </w:p>
        </w:tc>
      </w:tr>
      <w:tr w:rsidR="00B0518B" w14:paraId="13C6A91F"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8B1D648" w14:textId="77777777" w:rsidR="00B0518B" w:rsidRDefault="00186926">
            <w:pPr>
              <w:pStyle w:val="Standard"/>
              <w:rPr>
                <w:rFonts w:ascii="Arial" w:hAnsi="Arial"/>
                <w:sz w:val="21"/>
                <w:szCs w:val="21"/>
              </w:rPr>
            </w:pPr>
            <w:r>
              <w:rPr>
                <w:rFonts w:ascii="Arial" w:hAnsi="Arial"/>
                <w:sz w:val="21"/>
                <w:szCs w:val="21"/>
              </w:rPr>
              <w:t>E</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797648BE" w14:textId="77777777" w:rsidR="00B0518B" w:rsidRDefault="00186926">
            <w:pPr>
              <w:pStyle w:val="Standard"/>
              <w:rPr>
                <w:rFonts w:ascii="Arial" w:hAnsi="Arial"/>
                <w:sz w:val="21"/>
                <w:szCs w:val="21"/>
              </w:rPr>
            </w:pPr>
            <w:r>
              <w:rPr>
                <w:rFonts w:ascii="Arial" w:hAnsi="Arial"/>
                <w:sz w:val="21"/>
                <w:szCs w:val="21"/>
              </w:rPr>
              <w:t>Dostawa wody; gospodarowanie ściekami i odpadami oraz działalność związana z rekultywacją</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49D190E4" w14:textId="77777777" w:rsidR="00B0518B" w:rsidRDefault="00186926">
            <w:pPr>
              <w:pStyle w:val="Standard"/>
              <w:rPr>
                <w:rFonts w:ascii="Arial" w:hAnsi="Arial"/>
                <w:sz w:val="21"/>
                <w:szCs w:val="21"/>
              </w:rPr>
            </w:pPr>
            <w:r>
              <w:rPr>
                <w:rFonts w:ascii="Arial" w:hAnsi="Arial"/>
                <w:sz w:val="21"/>
                <w:szCs w:val="21"/>
              </w:rPr>
              <w:t>4</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B05C04" w14:textId="77777777" w:rsidR="00B0518B" w:rsidRDefault="00186926">
            <w:pPr>
              <w:pStyle w:val="Standard"/>
              <w:rPr>
                <w:rFonts w:ascii="Arial" w:hAnsi="Arial"/>
                <w:sz w:val="21"/>
                <w:szCs w:val="21"/>
              </w:rPr>
            </w:pPr>
            <w:r>
              <w:rPr>
                <w:rFonts w:ascii="Arial" w:hAnsi="Arial"/>
                <w:sz w:val="21"/>
                <w:szCs w:val="21"/>
              </w:rPr>
              <w:t>0</w:t>
            </w:r>
          </w:p>
        </w:tc>
      </w:tr>
      <w:tr w:rsidR="00B0518B" w14:paraId="0F9ECC16"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752CF6C" w14:textId="77777777" w:rsidR="00B0518B" w:rsidRDefault="00186926">
            <w:pPr>
              <w:pStyle w:val="Standard"/>
              <w:rPr>
                <w:rFonts w:ascii="Arial" w:hAnsi="Arial"/>
                <w:sz w:val="21"/>
                <w:szCs w:val="21"/>
              </w:rPr>
            </w:pPr>
            <w:r>
              <w:rPr>
                <w:rFonts w:ascii="Arial" w:hAnsi="Arial"/>
                <w:sz w:val="21"/>
                <w:szCs w:val="21"/>
              </w:rPr>
              <w:t>F</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4EEC2ECF" w14:textId="77777777" w:rsidR="00B0518B" w:rsidRDefault="00186926">
            <w:pPr>
              <w:pStyle w:val="Standard"/>
              <w:rPr>
                <w:rFonts w:ascii="Arial" w:hAnsi="Arial"/>
                <w:sz w:val="21"/>
                <w:szCs w:val="21"/>
              </w:rPr>
            </w:pPr>
            <w:r>
              <w:rPr>
                <w:rFonts w:ascii="Arial" w:hAnsi="Arial"/>
                <w:sz w:val="21"/>
                <w:szCs w:val="21"/>
              </w:rPr>
              <w:t>Budownictwo</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55CCAD77" w14:textId="77777777" w:rsidR="00B0518B" w:rsidRDefault="00186926">
            <w:pPr>
              <w:pStyle w:val="Standard"/>
              <w:rPr>
                <w:rFonts w:ascii="Arial" w:hAnsi="Arial"/>
                <w:sz w:val="21"/>
                <w:szCs w:val="21"/>
              </w:rPr>
            </w:pPr>
            <w:r>
              <w:rPr>
                <w:rFonts w:ascii="Arial" w:hAnsi="Arial"/>
                <w:sz w:val="21"/>
                <w:szCs w:val="21"/>
              </w:rPr>
              <w:t>169</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278825" w14:textId="77777777" w:rsidR="00B0518B" w:rsidRDefault="00186926">
            <w:pPr>
              <w:pStyle w:val="Standard"/>
              <w:rPr>
                <w:rFonts w:ascii="Arial" w:hAnsi="Arial"/>
                <w:sz w:val="21"/>
                <w:szCs w:val="21"/>
              </w:rPr>
            </w:pPr>
            <w:r>
              <w:rPr>
                <w:rFonts w:ascii="Arial" w:hAnsi="Arial"/>
                <w:sz w:val="21"/>
                <w:szCs w:val="21"/>
              </w:rPr>
              <w:t>4</w:t>
            </w:r>
          </w:p>
        </w:tc>
      </w:tr>
      <w:tr w:rsidR="00B0518B" w14:paraId="3AACB229"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A0816E5" w14:textId="77777777" w:rsidR="00B0518B" w:rsidRDefault="00186926">
            <w:pPr>
              <w:pStyle w:val="Standard"/>
              <w:rPr>
                <w:rFonts w:ascii="Arial" w:hAnsi="Arial"/>
                <w:sz w:val="21"/>
                <w:szCs w:val="21"/>
              </w:rPr>
            </w:pPr>
            <w:r>
              <w:rPr>
                <w:rFonts w:ascii="Arial" w:hAnsi="Arial"/>
                <w:sz w:val="21"/>
                <w:szCs w:val="21"/>
              </w:rPr>
              <w:t>G</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03634429" w14:textId="77777777" w:rsidR="00B0518B" w:rsidRDefault="00186926">
            <w:pPr>
              <w:pStyle w:val="Standard"/>
              <w:rPr>
                <w:rFonts w:ascii="Arial" w:hAnsi="Arial"/>
                <w:sz w:val="21"/>
                <w:szCs w:val="21"/>
              </w:rPr>
            </w:pPr>
            <w:r>
              <w:rPr>
                <w:rFonts w:ascii="Arial" w:hAnsi="Arial"/>
                <w:sz w:val="21"/>
                <w:szCs w:val="21"/>
              </w:rPr>
              <w:t>Handel hurtowy i detaliczny; naprawa pojazdów samochodowych, włączając motocykle</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123A7AC4" w14:textId="77777777" w:rsidR="00B0518B" w:rsidRDefault="00186926">
            <w:pPr>
              <w:pStyle w:val="Standard"/>
              <w:rPr>
                <w:rFonts w:ascii="Arial" w:hAnsi="Arial"/>
                <w:sz w:val="21"/>
                <w:szCs w:val="21"/>
              </w:rPr>
            </w:pPr>
            <w:r>
              <w:rPr>
                <w:rFonts w:ascii="Arial" w:hAnsi="Arial"/>
                <w:sz w:val="21"/>
                <w:szCs w:val="21"/>
              </w:rPr>
              <w:t>238</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46893" w14:textId="77777777" w:rsidR="00B0518B" w:rsidRDefault="00186926">
            <w:pPr>
              <w:pStyle w:val="Standard"/>
              <w:rPr>
                <w:rFonts w:ascii="Arial" w:hAnsi="Arial"/>
                <w:sz w:val="21"/>
                <w:szCs w:val="21"/>
              </w:rPr>
            </w:pPr>
            <w:r>
              <w:rPr>
                <w:rFonts w:ascii="Arial" w:hAnsi="Arial"/>
                <w:sz w:val="21"/>
                <w:szCs w:val="21"/>
              </w:rPr>
              <w:t>18</w:t>
            </w:r>
          </w:p>
        </w:tc>
      </w:tr>
      <w:tr w:rsidR="00B0518B" w14:paraId="692B4544"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E3B91CF" w14:textId="77777777" w:rsidR="00B0518B" w:rsidRDefault="00186926">
            <w:pPr>
              <w:pStyle w:val="Standard"/>
              <w:rPr>
                <w:rFonts w:ascii="Arial" w:hAnsi="Arial"/>
                <w:sz w:val="21"/>
                <w:szCs w:val="21"/>
              </w:rPr>
            </w:pPr>
            <w:r>
              <w:rPr>
                <w:rFonts w:ascii="Arial" w:hAnsi="Arial"/>
                <w:sz w:val="21"/>
                <w:szCs w:val="21"/>
              </w:rPr>
              <w:t>H</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1E556D8B" w14:textId="77777777" w:rsidR="00B0518B" w:rsidRDefault="00186926">
            <w:pPr>
              <w:pStyle w:val="Standard"/>
              <w:rPr>
                <w:rFonts w:ascii="Arial" w:hAnsi="Arial"/>
                <w:sz w:val="21"/>
                <w:szCs w:val="21"/>
              </w:rPr>
            </w:pPr>
            <w:r>
              <w:rPr>
                <w:rFonts w:ascii="Arial" w:hAnsi="Arial"/>
                <w:sz w:val="21"/>
                <w:szCs w:val="21"/>
              </w:rPr>
              <w:t>Transport i gospodarka magazynowa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4E5841F1" w14:textId="77777777" w:rsidR="00B0518B" w:rsidRDefault="00186926">
            <w:pPr>
              <w:pStyle w:val="Standard"/>
              <w:rPr>
                <w:rFonts w:ascii="Arial" w:hAnsi="Arial"/>
                <w:sz w:val="21"/>
                <w:szCs w:val="21"/>
              </w:rPr>
            </w:pPr>
            <w:r>
              <w:rPr>
                <w:rFonts w:ascii="Arial" w:hAnsi="Arial"/>
                <w:sz w:val="21"/>
                <w:szCs w:val="21"/>
              </w:rPr>
              <w:t>43</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E6893A" w14:textId="77777777" w:rsidR="00B0518B" w:rsidRDefault="00186926">
            <w:pPr>
              <w:pStyle w:val="Standard"/>
              <w:rPr>
                <w:rFonts w:ascii="Arial" w:hAnsi="Arial"/>
                <w:sz w:val="21"/>
                <w:szCs w:val="21"/>
              </w:rPr>
            </w:pPr>
            <w:r>
              <w:rPr>
                <w:rFonts w:ascii="Arial" w:hAnsi="Arial"/>
                <w:sz w:val="21"/>
                <w:szCs w:val="21"/>
              </w:rPr>
              <w:t>3</w:t>
            </w:r>
          </w:p>
        </w:tc>
      </w:tr>
      <w:tr w:rsidR="00B0518B" w14:paraId="59C8EEFF"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C0D41AE" w14:textId="77777777" w:rsidR="00B0518B" w:rsidRDefault="00186926">
            <w:pPr>
              <w:pStyle w:val="Standard"/>
              <w:rPr>
                <w:rFonts w:ascii="Arial" w:hAnsi="Arial"/>
                <w:sz w:val="21"/>
                <w:szCs w:val="21"/>
              </w:rPr>
            </w:pPr>
            <w:r>
              <w:rPr>
                <w:rFonts w:ascii="Arial" w:hAnsi="Arial"/>
                <w:sz w:val="21"/>
                <w:szCs w:val="21"/>
              </w:rPr>
              <w:t>I</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639D9357" w14:textId="77777777" w:rsidR="00B0518B" w:rsidRDefault="00186926">
            <w:pPr>
              <w:pStyle w:val="Standard"/>
              <w:rPr>
                <w:rFonts w:ascii="Arial" w:hAnsi="Arial"/>
                <w:sz w:val="21"/>
                <w:szCs w:val="21"/>
              </w:rPr>
            </w:pPr>
            <w:r>
              <w:rPr>
                <w:rFonts w:ascii="Arial" w:hAnsi="Arial"/>
                <w:sz w:val="21"/>
                <w:szCs w:val="21"/>
              </w:rPr>
              <w:t>Działalność związana z zakwaterowaniem i usługami gastronomicznymi</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2F2A565C" w14:textId="77777777" w:rsidR="00B0518B" w:rsidRDefault="00186926">
            <w:pPr>
              <w:pStyle w:val="Standard"/>
              <w:rPr>
                <w:rFonts w:ascii="Arial" w:hAnsi="Arial"/>
                <w:sz w:val="21"/>
                <w:szCs w:val="21"/>
              </w:rPr>
            </w:pPr>
            <w:r>
              <w:rPr>
                <w:rFonts w:ascii="Arial" w:hAnsi="Arial"/>
                <w:sz w:val="21"/>
                <w:szCs w:val="21"/>
              </w:rPr>
              <w:t>32</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3FD487" w14:textId="77777777" w:rsidR="00B0518B" w:rsidRDefault="00186926">
            <w:pPr>
              <w:pStyle w:val="Standard"/>
              <w:rPr>
                <w:rFonts w:ascii="Arial" w:hAnsi="Arial"/>
                <w:sz w:val="21"/>
                <w:szCs w:val="21"/>
              </w:rPr>
            </w:pPr>
            <w:r>
              <w:rPr>
                <w:rFonts w:ascii="Arial" w:hAnsi="Arial"/>
                <w:sz w:val="21"/>
                <w:szCs w:val="21"/>
              </w:rPr>
              <w:t>1</w:t>
            </w:r>
          </w:p>
        </w:tc>
      </w:tr>
      <w:tr w:rsidR="00B0518B" w14:paraId="5F20BD66"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C859012" w14:textId="77777777" w:rsidR="00B0518B" w:rsidRDefault="00186926">
            <w:pPr>
              <w:pStyle w:val="Standard"/>
              <w:rPr>
                <w:rFonts w:ascii="Arial" w:hAnsi="Arial"/>
                <w:sz w:val="21"/>
                <w:szCs w:val="21"/>
              </w:rPr>
            </w:pPr>
            <w:r>
              <w:rPr>
                <w:rFonts w:ascii="Arial" w:hAnsi="Arial"/>
                <w:sz w:val="21"/>
                <w:szCs w:val="21"/>
              </w:rPr>
              <w:t>J</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7AF4B76F" w14:textId="77777777" w:rsidR="00B0518B" w:rsidRDefault="00186926">
            <w:pPr>
              <w:pStyle w:val="Standard"/>
              <w:rPr>
                <w:rFonts w:ascii="Arial" w:hAnsi="Arial"/>
                <w:sz w:val="21"/>
                <w:szCs w:val="21"/>
              </w:rPr>
            </w:pPr>
            <w:r>
              <w:rPr>
                <w:rFonts w:ascii="Arial" w:hAnsi="Arial"/>
                <w:sz w:val="21"/>
                <w:szCs w:val="21"/>
              </w:rPr>
              <w:t>Informacja i komunikacja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192E26AC" w14:textId="77777777" w:rsidR="00B0518B" w:rsidRDefault="00186926">
            <w:pPr>
              <w:pStyle w:val="Standard"/>
              <w:rPr>
                <w:rFonts w:ascii="Arial" w:hAnsi="Arial"/>
                <w:sz w:val="21"/>
                <w:szCs w:val="21"/>
              </w:rPr>
            </w:pPr>
            <w:r>
              <w:rPr>
                <w:rFonts w:ascii="Arial" w:hAnsi="Arial"/>
                <w:sz w:val="21"/>
                <w:szCs w:val="21"/>
              </w:rPr>
              <w:t>18</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E4604" w14:textId="77777777" w:rsidR="00B0518B" w:rsidRDefault="00186926">
            <w:pPr>
              <w:pStyle w:val="Standard"/>
              <w:rPr>
                <w:rFonts w:ascii="Arial" w:hAnsi="Arial"/>
                <w:sz w:val="21"/>
                <w:szCs w:val="21"/>
              </w:rPr>
            </w:pPr>
            <w:r>
              <w:rPr>
                <w:rFonts w:ascii="Arial" w:hAnsi="Arial"/>
                <w:sz w:val="21"/>
                <w:szCs w:val="21"/>
              </w:rPr>
              <w:t>1</w:t>
            </w:r>
          </w:p>
        </w:tc>
      </w:tr>
      <w:tr w:rsidR="00B0518B" w14:paraId="48E26B41"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60EE9DE" w14:textId="77777777" w:rsidR="00B0518B" w:rsidRDefault="00186926">
            <w:pPr>
              <w:pStyle w:val="Standard"/>
              <w:rPr>
                <w:rFonts w:ascii="Arial" w:hAnsi="Arial"/>
                <w:sz w:val="21"/>
                <w:szCs w:val="21"/>
              </w:rPr>
            </w:pPr>
            <w:r>
              <w:rPr>
                <w:rFonts w:ascii="Arial" w:hAnsi="Arial"/>
                <w:sz w:val="21"/>
                <w:szCs w:val="21"/>
              </w:rPr>
              <w:t>K</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052EAE23" w14:textId="77777777" w:rsidR="00B0518B" w:rsidRDefault="00186926">
            <w:pPr>
              <w:pStyle w:val="Standard"/>
              <w:rPr>
                <w:rFonts w:ascii="Arial" w:hAnsi="Arial"/>
                <w:sz w:val="21"/>
                <w:szCs w:val="21"/>
              </w:rPr>
            </w:pPr>
            <w:r>
              <w:rPr>
                <w:rFonts w:ascii="Arial" w:hAnsi="Arial"/>
                <w:sz w:val="21"/>
                <w:szCs w:val="21"/>
              </w:rPr>
              <w:t>Działalność finansowa i ubezpieczeniowa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6ADB28F0" w14:textId="77777777" w:rsidR="00B0518B" w:rsidRDefault="00186926">
            <w:pPr>
              <w:pStyle w:val="Standard"/>
              <w:rPr>
                <w:rFonts w:ascii="Arial" w:hAnsi="Arial"/>
                <w:sz w:val="21"/>
                <w:szCs w:val="21"/>
              </w:rPr>
            </w:pPr>
            <w:r>
              <w:rPr>
                <w:rFonts w:ascii="Arial" w:hAnsi="Arial"/>
                <w:sz w:val="21"/>
                <w:szCs w:val="21"/>
              </w:rPr>
              <w:t>18</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BE702D" w14:textId="77777777" w:rsidR="00B0518B" w:rsidRDefault="00186926">
            <w:pPr>
              <w:pStyle w:val="Standard"/>
              <w:rPr>
                <w:rFonts w:ascii="Arial" w:hAnsi="Arial"/>
                <w:sz w:val="21"/>
                <w:szCs w:val="21"/>
              </w:rPr>
            </w:pPr>
            <w:r>
              <w:rPr>
                <w:rFonts w:ascii="Arial" w:hAnsi="Arial"/>
                <w:sz w:val="21"/>
                <w:szCs w:val="21"/>
              </w:rPr>
              <w:t>2</w:t>
            </w:r>
          </w:p>
        </w:tc>
      </w:tr>
      <w:tr w:rsidR="00B0518B" w14:paraId="260F3107"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1396EA9" w14:textId="77777777" w:rsidR="00B0518B" w:rsidRDefault="00186926">
            <w:pPr>
              <w:pStyle w:val="Standard"/>
              <w:rPr>
                <w:rFonts w:ascii="Arial" w:hAnsi="Arial"/>
                <w:sz w:val="21"/>
                <w:szCs w:val="21"/>
              </w:rPr>
            </w:pPr>
            <w:r>
              <w:rPr>
                <w:rFonts w:ascii="Arial" w:hAnsi="Arial"/>
                <w:sz w:val="21"/>
                <w:szCs w:val="21"/>
              </w:rPr>
              <w:t>L</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03571F44" w14:textId="77777777" w:rsidR="00B0518B" w:rsidRDefault="00186926">
            <w:pPr>
              <w:pStyle w:val="Standard"/>
              <w:rPr>
                <w:rFonts w:ascii="Arial" w:hAnsi="Arial"/>
                <w:sz w:val="21"/>
                <w:szCs w:val="21"/>
              </w:rPr>
            </w:pPr>
            <w:r>
              <w:rPr>
                <w:rFonts w:ascii="Arial" w:hAnsi="Arial"/>
                <w:sz w:val="21"/>
                <w:szCs w:val="21"/>
              </w:rPr>
              <w:t>Działalność związana z obsługą rynku nieruchomości</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40572D53" w14:textId="77777777" w:rsidR="00B0518B" w:rsidRDefault="00186926">
            <w:pPr>
              <w:pStyle w:val="Standard"/>
              <w:rPr>
                <w:rFonts w:ascii="Arial" w:hAnsi="Arial"/>
                <w:sz w:val="21"/>
                <w:szCs w:val="21"/>
              </w:rPr>
            </w:pPr>
            <w:r>
              <w:rPr>
                <w:rFonts w:ascii="Arial" w:hAnsi="Arial"/>
                <w:sz w:val="21"/>
                <w:szCs w:val="21"/>
              </w:rPr>
              <w:t>1</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7296C7" w14:textId="77777777" w:rsidR="00B0518B" w:rsidRDefault="00186926">
            <w:pPr>
              <w:pStyle w:val="Standard"/>
              <w:rPr>
                <w:rFonts w:ascii="Arial" w:hAnsi="Arial"/>
                <w:sz w:val="21"/>
                <w:szCs w:val="21"/>
              </w:rPr>
            </w:pPr>
            <w:r>
              <w:rPr>
                <w:rFonts w:ascii="Arial" w:hAnsi="Arial"/>
                <w:sz w:val="21"/>
                <w:szCs w:val="21"/>
              </w:rPr>
              <w:t>2</w:t>
            </w:r>
          </w:p>
        </w:tc>
      </w:tr>
      <w:tr w:rsidR="00B0518B" w14:paraId="0CD3D13F"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FD8A034" w14:textId="77777777" w:rsidR="00B0518B" w:rsidRDefault="00186926">
            <w:pPr>
              <w:pStyle w:val="Standard"/>
              <w:rPr>
                <w:rFonts w:ascii="Arial" w:hAnsi="Arial"/>
                <w:sz w:val="21"/>
                <w:szCs w:val="21"/>
              </w:rPr>
            </w:pPr>
            <w:r>
              <w:rPr>
                <w:rFonts w:ascii="Arial" w:hAnsi="Arial"/>
                <w:sz w:val="21"/>
                <w:szCs w:val="21"/>
              </w:rPr>
              <w:t>M</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2486A962" w14:textId="77777777" w:rsidR="00B0518B" w:rsidRDefault="00186926">
            <w:pPr>
              <w:pStyle w:val="Standard"/>
              <w:rPr>
                <w:rFonts w:ascii="Arial" w:hAnsi="Arial"/>
                <w:sz w:val="21"/>
                <w:szCs w:val="21"/>
              </w:rPr>
            </w:pPr>
            <w:r>
              <w:rPr>
                <w:rFonts w:ascii="Arial" w:hAnsi="Arial"/>
                <w:sz w:val="21"/>
                <w:szCs w:val="21"/>
              </w:rPr>
              <w:t>Działalność profesjonalna, naukowa i techniczna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5D1CDACF" w14:textId="77777777" w:rsidR="00B0518B" w:rsidRDefault="00186926">
            <w:pPr>
              <w:pStyle w:val="Standard"/>
              <w:rPr>
                <w:rFonts w:ascii="Arial" w:hAnsi="Arial"/>
                <w:sz w:val="21"/>
                <w:szCs w:val="21"/>
              </w:rPr>
            </w:pPr>
            <w:r>
              <w:rPr>
                <w:rFonts w:ascii="Arial" w:hAnsi="Arial"/>
                <w:sz w:val="21"/>
                <w:szCs w:val="21"/>
              </w:rPr>
              <w:t>40</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03189B" w14:textId="77777777" w:rsidR="00B0518B" w:rsidRDefault="00186926">
            <w:pPr>
              <w:pStyle w:val="Standard"/>
              <w:rPr>
                <w:rFonts w:ascii="Arial" w:hAnsi="Arial"/>
                <w:sz w:val="21"/>
                <w:szCs w:val="21"/>
              </w:rPr>
            </w:pPr>
            <w:r>
              <w:rPr>
                <w:rFonts w:ascii="Arial" w:hAnsi="Arial"/>
                <w:sz w:val="21"/>
                <w:szCs w:val="21"/>
              </w:rPr>
              <w:t>0</w:t>
            </w:r>
          </w:p>
        </w:tc>
      </w:tr>
      <w:tr w:rsidR="00B0518B" w14:paraId="6A59A1E5"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50F16AF" w14:textId="77777777" w:rsidR="00B0518B" w:rsidRDefault="00186926">
            <w:pPr>
              <w:pStyle w:val="Standard"/>
              <w:rPr>
                <w:rFonts w:ascii="Arial" w:hAnsi="Arial"/>
                <w:sz w:val="21"/>
                <w:szCs w:val="21"/>
              </w:rPr>
            </w:pPr>
            <w:r>
              <w:rPr>
                <w:rFonts w:ascii="Arial" w:hAnsi="Arial"/>
                <w:sz w:val="21"/>
                <w:szCs w:val="21"/>
              </w:rPr>
              <w:t>N</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1EE60547" w14:textId="77777777" w:rsidR="00B0518B" w:rsidRDefault="00186926">
            <w:pPr>
              <w:pStyle w:val="Standard"/>
              <w:rPr>
                <w:rFonts w:ascii="Arial" w:hAnsi="Arial"/>
                <w:sz w:val="21"/>
                <w:szCs w:val="21"/>
              </w:rPr>
            </w:pPr>
            <w:r>
              <w:rPr>
                <w:rFonts w:ascii="Arial" w:hAnsi="Arial"/>
                <w:sz w:val="21"/>
                <w:szCs w:val="21"/>
              </w:rPr>
              <w:t>Działalność w zakresie usług administrowania i działalność wspierająca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79653621" w14:textId="77777777" w:rsidR="00B0518B" w:rsidRDefault="00186926">
            <w:pPr>
              <w:pStyle w:val="Standard"/>
              <w:rPr>
                <w:rFonts w:ascii="Arial" w:hAnsi="Arial"/>
                <w:sz w:val="21"/>
                <w:szCs w:val="21"/>
              </w:rPr>
            </w:pPr>
            <w:r>
              <w:rPr>
                <w:rFonts w:ascii="Arial" w:hAnsi="Arial"/>
                <w:sz w:val="21"/>
                <w:szCs w:val="21"/>
              </w:rPr>
              <w:t>16</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DA78D0" w14:textId="77777777" w:rsidR="00B0518B" w:rsidRDefault="00186926">
            <w:pPr>
              <w:pStyle w:val="Standard"/>
              <w:rPr>
                <w:rFonts w:ascii="Arial" w:hAnsi="Arial"/>
                <w:sz w:val="21"/>
                <w:szCs w:val="21"/>
              </w:rPr>
            </w:pPr>
            <w:r>
              <w:rPr>
                <w:rFonts w:ascii="Arial" w:hAnsi="Arial"/>
                <w:sz w:val="21"/>
                <w:szCs w:val="21"/>
              </w:rPr>
              <w:t>0</w:t>
            </w:r>
          </w:p>
        </w:tc>
      </w:tr>
      <w:tr w:rsidR="00B0518B" w14:paraId="3CE3FFBF"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BA4C255" w14:textId="77777777" w:rsidR="00B0518B" w:rsidRDefault="00186926">
            <w:pPr>
              <w:pStyle w:val="Standard"/>
              <w:rPr>
                <w:rFonts w:ascii="Arial" w:hAnsi="Arial"/>
                <w:sz w:val="21"/>
                <w:szCs w:val="21"/>
              </w:rPr>
            </w:pPr>
            <w:r>
              <w:rPr>
                <w:rFonts w:ascii="Arial" w:hAnsi="Arial"/>
                <w:sz w:val="21"/>
                <w:szCs w:val="21"/>
              </w:rPr>
              <w:t>O</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4ABFFF2F" w14:textId="77777777" w:rsidR="00B0518B" w:rsidRDefault="00186926">
            <w:pPr>
              <w:pStyle w:val="Standard"/>
              <w:rPr>
                <w:rFonts w:ascii="Arial" w:hAnsi="Arial"/>
                <w:sz w:val="21"/>
                <w:szCs w:val="21"/>
              </w:rPr>
            </w:pPr>
            <w:r>
              <w:rPr>
                <w:rFonts w:ascii="Arial" w:hAnsi="Arial"/>
                <w:sz w:val="21"/>
                <w:szCs w:val="21"/>
              </w:rPr>
              <w:t>Administracja publiczna i obrona narodowa; obowiązkowe ubezpieczenia społeczne</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42AD92C7" w14:textId="77777777" w:rsidR="00B0518B" w:rsidRDefault="00186926">
            <w:pPr>
              <w:pStyle w:val="Standard"/>
              <w:rPr>
                <w:rFonts w:ascii="Arial" w:hAnsi="Arial"/>
                <w:sz w:val="21"/>
                <w:szCs w:val="21"/>
              </w:rPr>
            </w:pPr>
            <w:r>
              <w:rPr>
                <w:rFonts w:ascii="Arial" w:hAnsi="Arial"/>
                <w:sz w:val="21"/>
                <w:szCs w:val="21"/>
              </w:rPr>
              <w:t>0</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E4BAEE" w14:textId="77777777" w:rsidR="00B0518B" w:rsidRDefault="00186926">
            <w:pPr>
              <w:pStyle w:val="Standard"/>
              <w:rPr>
                <w:rFonts w:ascii="Arial" w:hAnsi="Arial"/>
                <w:sz w:val="21"/>
                <w:szCs w:val="21"/>
              </w:rPr>
            </w:pPr>
            <w:r>
              <w:rPr>
                <w:rFonts w:ascii="Arial" w:hAnsi="Arial"/>
                <w:sz w:val="21"/>
                <w:szCs w:val="21"/>
              </w:rPr>
              <w:t>13</w:t>
            </w:r>
          </w:p>
        </w:tc>
      </w:tr>
      <w:tr w:rsidR="00B0518B" w14:paraId="51FE7B73"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11D72093" w14:textId="77777777" w:rsidR="00B0518B" w:rsidRDefault="00186926">
            <w:pPr>
              <w:pStyle w:val="Standard"/>
              <w:rPr>
                <w:rFonts w:ascii="Arial" w:hAnsi="Arial"/>
                <w:sz w:val="21"/>
                <w:szCs w:val="21"/>
              </w:rPr>
            </w:pPr>
            <w:r>
              <w:rPr>
                <w:rFonts w:ascii="Arial" w:hAnsi="Arial"/>
                <w:sz w:val="21"/>
                <w:szCs w:val="21"/>
              </w:rPr>
              <w:t>P</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0509673F" w14:textId="77777777" w:rsidR="00B0518B" w:rsidRDefault="00186926">
            <w:pPr>
              <w:pStyle w:val="Standard"/>
              <w:rPr>
                <w:rFonts w:ascii="Arial" w:hAnsi="Arial"/>
                <w:sz w:val="21"/>
                <w:szCs w:val="21"/>
              </w:rPr>
            </w:pPr>
            <w:r>
              <w:rPr>
                <w:rFonts w:ascii="Arial" w:hAnsi="Arial"/>
                <w:sz w:val="21"/>
                <w:szCs w:val="21"/>
              </w:rPr>
              <w:t>Edukacja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54CA8612" w14:textId="77777777" w:rsidR="00B0518B" w:rsidRDefault="00186926">
            <w:pPr>
              <w:pStyle w:val="Standard"/>
              <w:rPr>
                <w:rFonts w:ascii="Arial" w:hAnsi="Arial"/>
                <w:sz w:val="21"/>
                <w:szCs w:val="21"/>
              </w:rPr>
            </w:pPr>
            <w:r>
              <w:rPr>
                <w:rFonts w:ascii="Arial" w:hAnsi="Arial"/>
                <w:sz w:val="21"/>
                <w:szCs w:val="21"/>
              </w:rPr>
              <w:t>9</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86447E" w14:textId="77777777" w:rsidR="00B0518B" w:rsidRDefault="00186926">
            <w:pPr>
              <w:pStyle w:val="Standard"/>
              <w:rPr>
                <w:rFonts w:ascii="Arial" w:hAnsi="Arial"/>
                <w:sz w:val="21"/>
                <w:szCs w:val="21"/>
              </w:rPr>
            </w:pPr>
            <w:r>
              <w:rPr>
                <w:rFonts w:ascii="Arial" w:hAnsi="Arial"/>
                <w:sz w:val="21"/>
                <w:szCs w:val="21"/>
              </w:rPr>
              <w:t>13</w:t>
            </w:r>
          </w:p>
        </w:tc>
      </w:tr>
      <w:tr w:rsidR="00B0518B" w14:paraId="0F5797D0"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AD2D75A" w14:textId="77777777" w:rsidR="00B0518B" w:rsidRDefault="00186926">
            <w:pPr>
              <w:pStyle w:val="Standard"/>
              <w:rPr>
                <w:rFonts w:ascii="Arial" w:hAnsi="Arial"/>
                <w:sz w:val="21"/>
                <w:szCs w:val="21"/>
              </w:rPr>
            </w:pPr>
            <w:r>
              <w:rPr>
                <w:rFonts w:ascii="Arial" w:hAnsi="Arial"/>
                <w:sz w:val="21"/>
                <w:szCs w:val="21"/>
              </w:rPr>
              <w:t>Q</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759C52BC" w14:textId="77777777" w:rsidR="00B0518B" w:rsidRDefault="00186926">
            <w:pPr>
              <w:pStyle w:val="Standard"/>
              <w:rPr>
                <w:rFonts w:ascii="Arial" w:hAnsi="Arial"/>
                <w:sz w:val="21"/>
                <w:szCs w:val="21"/>
              </w:rPr>
            </w:pPr>
            <w:r>
              <w:rPr>
                <w:rFonts w:ascii="Arial" w:hAnsi="Arial"/>
                <w:sz w:val="21"/>
                <w:szCs w:val="21"/>
              </w:rPr>
              <w:t>Opieka zdrowotna i pomoc społeczna</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091EFB99" w14:textId="77777777" w:rsidR="00B0518B" w:rsidRDefault="00186926">
            <w:pPr>
              <w:pStyle w:val="Standard"/>
              <w:rPr>
                <w:rFonts w:ascii="Arial" w:hAnsi="Arial"/>
                <w:sz w:val="21"/>
                <w:szCs w:val="21"/>
              </w:rPr>
            </w:pPr>
            <w:r>
              <w:rPr>
                <w:rFonts w:ascii="Arial" w:hAnsi="Arial"/>
                <w:sz w:val="21"/>
                <w:szCs w:val="21"/>
              </w:rPr>
              <w:t>55</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A6D575" w14:textId="77777777" w:rsidR="00B0518B" w:rsidRDefault="00186926">
            <w:pPr>
              <w:pStyle w:val="Standard"/>
              <w:rPr>
                <w:rFonts w:ascii="Arial" w:hAnsi="Arial"/>
                <w:sz w:val="21"/>
                <w:szCs w:val="21"/>
              </w:rPr>
            </w:pPr>
            <w:r>
              <w:rPr>
                <w:rFonts w:ascii="Arial" w:hAnsi="Arial"/>
                <w:sz w:val="21"/>
                <w:szCs w:val="21"/>
              </w:rPr>
              <w:t>4</w:t>
            </w:r>
          </w:p>
        </w:tc>
      </w:tr>
      <w:tr w:rsidR="00B0518B" w14:paraId="52CA94D5"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2E67C3C8" w14:textId="77777777" w:rsidR="00B0518B" w:rsidRDefault="00186926">
            <w:pPr>
              <w:pStyle w:val="Standard"/>
              <w:rPr>
                <w:rFonts w:ascii="Arial" w:hAnsi="Arial"/>
                <w:sz w:val="21"/>
                <w:szCs w:val="21"/>
              </w:rPr>
            </w:pPr>
            <w:r>
              <w:rPr>
                <w:rFonts w:ascii="Arial" w:hAnsi="Arial"/>
                <w:sz w:val="21"/>
                <w:szCs w:val="21"/>
              </w:rPr>
              <w:t>R</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5DCE927E" w14:textId="77777777" w:rsidR="00B0518B" w:rsidRDefault="00186926">
            <w:pPr>
              <w:pStyle w:val="Standard"/>
              <w:rPr>
                <w:rFonts w:ascii="Arial" w:hAnsi="Arial"/>
                <w:sz w:val="21"/>
                <w:szCs w:val="21"/>
              </w:rPr>
            </w:pPr>
            <w:r>
              <w:rPr>
                <w:rFonts w:ascii="Arial" w:hAnsi="Arial"/>
                <w:sz w:val="21"/>
                <w:szCs w:val="21"/>
              </w:rPr>
              <w:t>Działalność związana z kulturą, rozrywką i rekreacją</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58D6C683" w14:textId="77777777" w:rsidR="00B0518B" w:rsidRDefault="00186926">
            <w:pPr>
              <w:pStyle w:val="Standard"/>
              <w:rPr>
                <w:rFonts w:ascii="Arial" w:hAnsi="Arial"/>
                <w:sz w:val="21"/>
                <w:szCs w:val="21"/>
              </w:rPr>
            </w:pPr>
            <w:r>
              <w:rPr>
                <w:rFonts w:ascii="Arial" w:hAnsi="Arial"/>
                <w:sz w:val="21"/>
                <w:szCs w:val="21"/>
              </w:rPr>
              <w:t>7</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8A6828" w14:textId="77777777" w:rsidR="00B0518B" w:rsidRDefault="00186926">
            <w:pPr>
              <w:pStyle w:val="Standard"/>
              <w:rPr>
                <w:rFonts w:ascii="Arial" w:hAnsi="Arial"/>
                <w:sz w:val="21"/>
                <w:szCs w:val="21"/>
              </w:rPr>
            </w:pPr>
            <w:r>
              <w:rPr>
                <w:rFonts w:ascii="Arial" w:hAnsi="Arial"/>
                <w:sz w:val="21"/>
                <w:szCs w:val="21"/>
              </w:rPr>
              <w:t>9</w:t>
            </w:r>
          </w:p>
        </w:tc>
      </w:tr>
      <w:tr w:rsidR="00B0518B" w14:paraId="43B01D1D" w14:textId="77777777">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0BC821A" w14:textId="77777777" w:rsidR="00B0518B" w:rsidRDefault="00186926">
            <w:pPr>
              <w:pStyle w:val="Standard"/>
              <w:rPr>
                <w:rFonts w:ascii="Arial" w:hAnsi="Arial"/>
                <w:sz w:val="21"/>
                <w:szCs w:val="21"/>
              </w:rPr>
            </w:pPr>
            <w:r>
              <w:rPr>
                <w:rFonts w:ascii="Arial" w:hAnsi="Arial"/>
                <w:sz w:val="21"/>
                <w:szCs w:val="21"/>
              </w:rPr>
              <w:t>S</w:t>
            </w:r>
          </w:p>
          <w:p w14:paraId="1AD7E74E" w14:textId="77777777" w:rsidR="00B0518B" w:rsidRDefault="00186926">
            <w:pPr>
              <w:pStyle w:val="Standard"/>
              <w:rPr>
                <w:rFonts w:ascii="Arial" w:hAnsi="Arial"/>
                <w:sz w:val="21"/>
                <w:szCs w:val="21"/>
              </w:rPr>
            </w:pPr>
            <w:r>
              <w:rPr>
                <w:rFonts w:ascii="Arial" w:hAnsi="Arial"/>
                <w:sz w:val="21"/>
                <w:szCs w:val="21"/>
              </w:rPr>
              <w:t>T</w:t>
            </w:r>
          </w:p>
          <w:p w14:paraId="67D1563A" w14:textId="77777777" w:rsidR="00B0518B" w:rsidRDefault="00B0518B">
            <w:pPr>
              <w:pStyle w:val="Standard"/>
              <w:rPr>
                <w:rFonts w:ascii="Arial" w:hAnsi="Arial"/>
                <w:sz w:val="21"/>
                <w:szCs w:val="21"/>
              </w:rPr>
            </w:pPr>
          </w:p>
          <w:p w14:paraId="64E5E66E" w14:textId="77777777" w:rsidR="00B0518B" w:rsidRDefault="00B0518B">
            <w:pPr>
              <w:pStyle w:val="Standard"/>
              <w:rPr>
                <w:rFonts w:ascii="Arial" w:hAnsi="Arial"/>
                <w:sz w:val="21"/>
                <w:szCs w:val="21"/>
              </w:rPr>
            </w:pPr>
          </w:p>
          <w:p w14:paraId="62C5F15C" w14:textId="77777777" w:rsidR="00B0518B" w:rsidRDefault="00186926">
            <w:pPr>
              <w:pStyle w:val="Standard"/>
              <w:rPr>
                <w:rFonts w:ascii="Arial" w:hAnsi="Arial"/>
                <w:sz w:val="21"/>
                <w:szCs w:val="21"/>
              </w:rPr>
            </w:pPr>
            <w:r>
              <w:rPr>
                <w:rFonts w:ascii="Arial" w:hAnsi="Arial"/>
                <w:sz w:val="21"/>
                <w:szCs w:val="21"/>
              </w:rPr>
              <w:t>U</w:t>
            </w:r>
          </w:p>
        </w:tc>
        <w:tc>
          <w:tcPr>
            <w:tcW w:w="5584" w:type="dxa"/>
            <w:tcBorders>
              <w:left w:val="single" w:sz="2" w:space="0" w:color="000000"/>
              <w:bottom w:val="single" w:sz="2" w:space="0" w:color="000000"/>
            </w:tcBorders>
            <w:shd w:val="clear" w:color="auto" w:fill="auto"/>
            <w:tcMar>
              <w:top w:w="55" w:type="dxa"/>
              <w:left w:w="55" w:type="dxa"/>
              <w:bottom w:w="55" w:type="dxa"/>
              <w:right w:w="55" w:type="dxa"/>
            </w:tcMar>
          </w:tcPr>
          <w:p w14:paraId="5EC949BC" w14:textId="77777777" w:rsidR="00B0518B" w:rsidRDefault="00186926">
            <w:pPr>
              <w:pStyle w:val="Standard"/>
              <w:rPr>
                <w:rFonts w:ascii="Arial" w:hAnsi="Arial"/>
                <w:sz w:val="21"/>
                <w:szCs w:val="21"/>
              </w:rPr>
            </w:pPr>
            <w:r>
              <w:rPr>
                <w:rFonts w:ascii="Arial" w:hAnsi="Arial"/>
                <w:sz w:val="21"/>
                <w:szCs w:val="21"/>
              </w:rPr>
              <w:t>Pozostała działalność usługowa</w:t>
            </w:r>
          </w:p>
          <w:p w14:paraId="6B1EA00A" w14:textId="77777777" w:rsidR="00B0518B" w:rsidRDefault="00186926">
            <w:pPr>
              <w:pStyle w:val="Standard"/>
              <w:rPr>
                <w:rFonts w:ascii="Arial" w:hAnsi="Arial"/>
                <w:sz w:val="21"/>
                <w:szCs w:val="21"/>
              </w:rPr>
            </w:pPr>
            <w:r>
              <w:rPr>
                <w:rFonts w:ascii="Arial" w:hAnsi="Arial"/>
                <w:sz w:val="21"/>
                <w:szCs w:val="21"/>
              </w:rPr>
              <w:t>Gospodarstwa domowe zatrudniające pracowników; Gospodarstwa domowe produkujące wyroby i świadczące usług na własne potrzeby</w:t>
            </w:r>
          </w:p>
          <w:p w14:paraId="10EE8B4F" w14:textId="77777777" w:rsidR="00B0518B" w:rsidRDefault="00186926">
            <w:pPr>
              <w:pStyle w:val="Standard"/>
              <w:rPr>
                <w:rFonts w:ascii="Arial" w:hAnsi="Arial"/>
                <w:sz w:val="21"/>
                <w:szCs w:val="21"/>
              </w:rPr>
            </w:pPr>
            <w:r>
              <w:rPr>
                <w:rFonts w:ascii="Arial" w:hAnsi="Arial"/>
                <w:sz w:val="21"/>
                <w:szCs w:val="21"/>
              </w:rPr>
              <w:t>Organizacje i zespoły eksterytorialne</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2A6309ED" w14:textId="77777777" w:rsidR="00B0518B" w:rsidRDefault="00186926">
            <w:pPr>
              <w:pStyle w:val="Standard"/>
              <w:rPr>
                <w:rFonts w:ascii="Arial" w:hAnsi="Arial"/>
                <w:sz w:val="21"/>
                <w:szCs w:val="21"/>
              </w:rPr>
            </w:pPr>
            <w:r>
              <w:rPr>
                <w:rFonts w:ascii="Arial" w:hAnsi="Arial"/>
                <w:sz w:val="21"/>
                <w:szCs w:val="21"/>
              </w:rPr>
              <w:t>34</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8093BA" w14:textId="77777777" w:rsidR="00B0518B" w:rsidRDefault="00186926">
            <w:pPr>
              <w:pStyle w:val="Standard"/>
              <w:rPr>
                <w:rFonts w:ascii="Arial" w:hAnsi="Arial"/>
                <w:sz w:val="21"/>
                <w:szCs w:val="21"/>
              </w:rPr>
            </w:pPr>
            <w:r>
              <w:rPr>
                <w:rFonts w:ascii="Arial" w:hAnsi="Arial"/>
                <w:sz w:val="21"/>
                <w:szCs w:val="21"/>
              </w:rPr>
              <w:t>45</w:t>
            </w:r>
          </w:p>
        </w:tc>
      </w:tr>
      <w:tr w:rsidR="00B0518B" w14:paraId="3623FF30" w14:textId="77777777">
        <w:tc>
          <w:tcPr>
            <w:tcW w:w="6469"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59B381" w14:textId="77777777" w:rsidR="00B0518B" w:rsidRDefault="00186926">
            <w:pPr>
              <w:pStyle w:val="Standard"/>
              <w:rPr>
                <w:rFonts w:ascii="Arial" w:hAnsi="Arial"/>
                <w:sz w:val="21"/>
                <w:szCs w:val="21"/>
              </w:rPr>
            </w:pPr>
            <w:r>
              <w:rPr>
                <w:rFonts w:ascii="Arial" w:hAnsi="Arial"/>
                <w:sz w:val="21"/>
                <w:szCs w:val="21"/>
              </w:rPr>
              <w:t>Ogółem:</w:t>
            </w:r>
          </w:p>
        </w:tc>
        <w:tc>
          <w:tcPr>
            <w:tcW w:w="1067" w:type="dxa"/>
            <w:tcBorders>
              <w:left w:val="single" w:sz="2" w:space="0" w:color="000000"/>
              <w:bottom w:val="single" w:sz="2" w:space="0" w:color="000000"/>
            </w:tcBorders>
            <w:shd w:val="clear" w:color="auto" w:fill="auto"/>
            <w:tcMar>
              <w:top w:w="55" w:type="dxa"/>
              <w:left w:w="55" w:type="dxa"/>
              <w:bottom w:w="55" w:type="dxa"/>
              <w:right w:w="55" w:type="dxa"/>
            </w:tcMar>
          </w:tcPr>
          <w:p w14:paraId="4A485120" w14:textId="77777777" w:rsidR="00B0518B" w:rsidRDefault="00186926">
            <w:pPr>
              <w:pStyle w:val="Standard"/>
              <w:rPr>
                <w:rFonts w:ascii="Arial" w:hAnsi="Arial"/>
                <w:sz w:val="21"/>
                <w:szCs w:val="21"/>
              </w:rPr>
            </w:pPr>
            <w:r>
              <w:rPr>
                <w:rFonts w:ascii="Arial" w:hAnsi="Arial"/>
                <w:sz w:val="21"/>
                <w:szCs w:val="21"/>
              </w:rPr>
              <w:t>756</w:t>
            </w:r>
          </w:p>
        </w:tc>
        <w:tc>
          <w:tcPr>
            <w:tcW w:w="21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5D1CBA" w14:textId="77777777" w:rsidR="00B0518B" w:rsidRDefault="00186926">
            <w:pPr>
              <w:pStyle w:val="Standard"/>
              <w:rPr>
                <w:rFonts w:ascii="Arial" w:hAnsi="Arial"/>
                <w:sz w:val="21"/>
                <w:szCs w:val="21"/>
              </w:rPr>
            </w:pPr>
            <w:r>
              <w:rPr>
                <w:rFonts w:ascii="Arial" w:hAnsi="Arial"/>
                <w:sz w:val="21"/>
                <w:szCs w:val="21"/>
              </w:rPr>
              <w:t>133</w:t>
            </w:r>
          </w:p>
        </w:tc>
      </w:tr>
    </w:tbl>
    <w:p w14:paraId="1E019255" w14:textId="77777777" w:rsidR="00B0518B" w:rsidRDefault="00186926">
      <w:pPr>
        <w:pStyle w:val="Standard"/>
        <w:rPr>
          <w:rFonts w:ascii="Arial" w:hAnsi="Arial"/>
          <w:sz w:val="20"/>
          <w:szCs w:val="20"/>
        </w:rPr>
      </w:pPr>
      <w:r>
        <w:rPr>
          <w:rFonts w:ascii="Arial" w:hAnsi="Arial"/>
          <w:sz w:val="20"/>
          <w:szCs w:val="20"/>
        </w:rPr>
        <w:t>Źródło: Opracowane na podstawie danych BDL GUS.</w:t>
      </w:r>
    </w:p>
    <w:p w14:paraId="3D577BB4" w14:textId="77777777" w:rsidR="00B0518B" w:rsidRDefault="00B0518B">
      <w:pPr>
        <w:pStyle w:val="Standard"/>
        <w:rPr>
          <w:rFonts w:ascii="Arial" w:hAnsi="Arial"/>
        </w:rPr>
      </w:pPr>
    </w:p>
    <w:p w14:paraId="60318467" w14:textId="77777777" w:rsidR="00B0518B" w:rsidRDefault="00186926">
      <w:pPr>
        <w:pStyle w:val="Standard"/>
        <w:jc w:val="both"/>
        <w:rPr>
          <w:rFonts w:ascii="Arial" w:hAnsi="Arial"/>
        </w:rPr>
      </w:pPr>
      <w:r>
        <w:rPr>
          <w:rFonts w:ascii="Arial" w:hAnsi="Arial"/>
        </w:rPr>
        <w:tab/>
        <w:t>Na terenie gminy Tomaszów Lubelski przeważają podmioty o liczbie zatrudnionych od 0 do 9 osób – jest ich 866. Działają 23 podmioty o liczbie zatrudnionych od 10 do 49 oraz dwa podmioty o liczbie zatrudnionych nie mniejszej niż 50 osób.</w:t>
      </w:r>
    </w:p>
    <w:p w14:paraId="66B13F5A" w14:textId="77777777" w:rsidR="00B0518B" w:rsidRDefault="00186926">
      <w:pPr>
        <w:pStyle w:val="Standard"/>
        <w:jc w:val="both"/>
        <w:rPr>
          <w:rFonts w:ascii="Arial" w:hAnsi="Arial"/>
        </w:rPr>
      </w:pPr>
      <w:r>
        <w:rPr>
          <w:rFonts w:ascii="Arial" w:hAnsi="Arial"/>
        </w:rPr>
        <w:tab/>
        <w:t>Podmiotów z sektora publicznego jest 13, z czego 10 stanowią państwowe i samorządowe jednostki prawa budżetowego. W sektorze prywatnym przeważają osoby fizyczne prowadzące działalność gospodarczą, których jest 756, spółek handlowych jest 16, działają 2 spółdzielnie 2 fundacje oraz 34 stowarzyszeń i organizacji społecznych.</w:t>
      </w:r>
    </w:p>
    <w:p w14:paraId="38D85B07" w14:textId="77777777" w:rsidR="00B0518B" w:rsidRDefault="00186926">
      <w:pPr>
        <w:pStyle w:val="Standard"/>
        <w:jc w:val="both"/>
        <w:rPr>
          <w:rFonts w:ascii="Arial" w:hAnsi="Arial"/>
        </w:rPr>
      </w:pPr>
      <w:r>
        <w:rPr>
          <w:rFonts w:ascii="Arial" w:hAnsi="Arial"/>
        </w:rPr>
        <w:tab/>
        <w:t>Liczba osób fizycznych prowadzących działalność gospodarczą systematycznie wzrasta – w 2011 r. zarejestrowanych było 521 podmiotów, w 2021 r. było ich 720.</w:t>
      </w:r>
    </w:p>
    <w:p w14:paraId="5F28F4A2" w14:textId="77777777" w:rsidR="00B0518B" w:rsidRDefault="00B0518B">
      <w:pPr>
        <w:pStyle w:val="Standard"/>
        <w:rPr>
          <w:rFonts w:ascii="Arial" w:hAnsi="Arial"/>
        </w:rPr>
      </w:pPr>
    </w:p>
    <w:p w14:paraId="413DC391" w14:textId="77777777" w:rsidR="00B0518B" w:rsidRDefault="00186926">
      <w:pPr>
        <w:pStyle w:val="Standard"/>
        <w:rPr>
          <w:rFonts w:hint="eastAsia"/>
        </w:rPr>
      </w:pPr>
      <w:r>
        <w:rPr>
          <w:rFonts w:ascii="Arial" w:hAnsi="Arial"/>
          <w:b/>
          <w:bCs/>
        </w:rPr>
        <w:t>Tabela 12.</w:t>
      </w:r>
      <w:r>
        <w:rPr>
          <w:rFonts w:ascii="Arial" w:hAnsi="Arial"/>
        </w:rPr>
        <w:t xml:space="preserve"> Osoby fizyczne prowadzące działalność gospodarczą.</w:t>
      </w:r>
    </w:p>
    <w:tbl>
      <w:tblPr>
        <w:tblW w:w="9628" w:type="dxa"/>
        <w:tblInd w:w="-5" w:type="dxa"/>
        <w:tblLayout w:type="fixed"/>
        <w:tblCellMar>
          <w:left w:w="10" w:type="dxa"/>
          <w:right w:w="10" w:type="dxa"/>
        </w:tblCellMar>
        <w:tblLook w:val="0000" w:firstRow="0" w:lastRow="0" w:firstColumn="0" w:lastColumn="0" w:noHBand="0" w:noVBand="0"/>
      </w:tblPr>
      <w:tblGrid>
        <w:gridCol w:w="1325"/>
        <w:gridCol w:w="755"/>
        <w:gridCol w:w="755"/>
        <w:gridCol w:w="754"/>
        <w:gridCol w:w="755"/>
        <w:gridCol w:w="755"/>
        <w:gridCol w:w="755"/>
        <w:gridCol w:w="755"/>
        <w:gridCol w:w="755"/>
        <w:gridCol w:w="755"/>
        <w:gridCol w:w="755"/>
        <w:gridCol w:w="754"/>
      </w:tblGrid>
      <w:tr w:rsidR="00B0518B" w14:paraId="1971C0B0" w14:textId="77777777">
        <w:tc>
          <w:tcPr>
            <w:tcW w:w="132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9846DE9" w14:textId="77777777" w:rsidR="00B0518B" w:rsidRDefault="00186926">
            <w:pPr>
              <w:pStyle w:val="TableContents"/>
              <w:rPr>
                <w:rFonts w:ascii="Arial" w:hAnsi="Arial"/>
                <w:b/>
                <w:bCs/>
                <w:sz w:val="21"/>
                <w:szCs w:val="21"/>
              </w:rPr>
            </w:pPr>
            <w:r>
              <w:rPr>
                <w:rFonts w:ascii="Arial" w:hAnsi="Arial"/>
                <w:b/>
                <w:bCs/>
                <w:sz w:val="21"/>
                <w:szCs w:val="21"/>
              </w:rPr>
              <w:t>Rok</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879747C" w14:textId="77777777" w:rsidR="00B0518B" w:rsidRDefault="00186926">
            <w:pPr>
              <w:pStyle w:val="TableContents"/>
              <w:jc w:val="center"/>
              <w:rPr>
                <w:rFonts w:ascii="Arial" w:hAnsi="Arial"/>
                <w:b/>
                <w:bCs/>
                <w:sz w:val="21"/>
                <w:szCs w:val="21"/>
              </w:rPr>
            </w:pPr>
            <w:r>
              <w:rPr>
                <w:rFonts w:ascii="Arial" w:hAnsi="Arial"/>
                <w:b/>
                <w:bCs/>
                <w:sz w:val="21"/>
                <w:szCs w:val="21"/>
              </w:rPr>
              <w:t>2011</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676A82B" w14:textId="77777777" w:rsidR="00B0518B" w:rsidRDefault="00186926">
            <w:pPr>
              <w:pStyle w:val="TableContents"/>
              <w:jc w:val="center"/>
              <w:rPr>
                <w:rFonts w:ascii="Arial" w:hAnsi="Arial"/>
                <w:b/>
                <w:bCs/>
                <w:sz w:val="21"/>
                <w:szCs w:val="21"/>
              </w:rPr>
            </w:pPr>
            <w:r>
              <w:rPr>
                <w:rFonts w:ascii="Arial" w:hAnsi="Arial"/>
                <w:b/>
                <w:bCs/>
                <w:sz w:val="21"/>
                <w:szCs w:val="21"/>
              </w:rPr>
              <w:t>2012</w:t>
            </w:r>
          </w:p>
        </w:tc>
        <w:tc>
          <w:tcPr>
            <w:tcW w:w="75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11E3B68" w14:textId="77777777" w:rsidR="00B0518B" w:rsidRDefault="00186926">
            <w:pPr>
              <w:pStyle w:val="TableContents"/>
              <w:jc w:val="center"/>
              <w:rPr>
                <w:rFonts w:ascii="Arial" w:hAnsi="Arial"/>
                <w:b/>
                <w:bCs/>
                <w:sz w:val="21"/>
                <w:szCs w:val="21"/>
              </w:rPr>
            </w:pPr>
            <w:r>
              <w:rPr>
                <w:rFonts w:ascii="Arial" w:hAnsi="Arial"/>
                <w:b/>
                <w:bCs/>
                <w:sz w:val="21"/>
                <w:szCs w:val="21"/>
              </w:rPr>
              <w:t>2013</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FD9F10D" w14:textId="77777777" w:rsidR="00B0518B" w:rsidRDefault="00186926">
            <w:pPr>
              <w:pStyle w:val="TableContents"/>
              <w:jc w:val="center"/>
              <w:rPr>
                <w:rFonts w:ascii="Arial" w:hAnsi="Arial"/>
                <w:b/>
                <w:bCs/>
                <w:sz w:val="21"/>
                <w:szCs w:val="21"/>
              </w:rPr>
            </w:pPr>
            <w:r>
              <w:rPr>
                <w:rFonts w:ascii="Arial" w:hAnsi="Arial"/>
                <w:b/>
                <w:bCs/>
                <w:sz w:val="21"/>
                <w:szCs w:val="21"/>
              </w:rPr>
              <w:t>2014</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7016B9F" w14:textId="77777777" w:rsidR="00B0518B" w:rsidRDefault="00186926">
            <w:pPr>
              <w:pStyle w:val="TableContents"/>
              <w:jc w:val="center"/>
              <w:rPr>
                <w:rFonts w:ascii="Arial" w:hAnsi="Arial"/>
                <w:b/>
                <w:bCs/>
                <w:sz w:val="21"/>
                <w:szCs w:val="21"/>
              </w:rPr>
            </w:pPr>
            <w:r>
              <w:rPr>
                <w:rFonts w:ascii="Arial" w:hAnsi="Arial"/>
                <w:b/>
                <w:bCs/>
                <w:sz w:val="21"/>
                <w:szCs w:val="21"/>
              </w:rPr>
              <w:t>2015</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C8A7BD2" w14:textId="77777777" w:rsidR="00B0518B" w:rsidRDefault="00186926">
            <w:pPr>
              <w:pStyle w:val="TableContents"/>
              <w:jc w:val="center"/>
              <w:rPr>
                <w:rFonts w:ascii="Arial" w:hAnsi="Arial"/>
                <w:b/>
                <w:bCs/>
                <w:sz w:val="21"/>
                <w:szCs w:val="21"/>
              </w:rPr>
            </w:pPr>
            <w:r>
              <w:rPr>
                <w:rFonts w:ascii="Arial" w:hAnsi="Arial"/>
                <w:b/>
                <w:bCs/>
                <w:sz w:val="21"/>
                <w:szCs w:val="21"/>
              </w:rPr>
              <w:t>2016</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7BCDE97" w14:textId="77777777" w:rsidR="00B0518B" w:rsidRDefault="00186926">
            <w:pPr>
              <w:pStyle w:val="TableContents"/>
              <w:jc w:val="center"/>
              <w:rPr>
                <w:rFonts w:ascii="Arial" w:hAnsi="Arial"/>
                <w:b/>
                <w:bCs/>
                <w:sz w:val="21"/>
                <w:szCs w:val="21"/>
              </w:rPr>
            </w:pPr>
            <w:r>
              <w:rPr>
                <w:rFonts w:ascii="Arial" w:hAnsi="Arial"/>
                <w:b/>
                <w:bCs/>
                <w:sz w:val="21"/>
                <w:szCs w:val="21"/>
              </w:rPr>
              <w:t>2017</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3B3FC47" w14:textId="77777777" w:rsidR="00B0518B" w:rsidRDefault="00186926">
            <w:pPr>
              <w:pStyle w:val="TableContents"/>
              <w:jc w:val="center"/>
              <w:rPr>
                <w:rFonts w:ascii="Arial" w:hAnsi="Arial"/>
                <w:b/>
                <w:bCs/>
                <w:sz w:val="21"/>
                <w:szCs w:val="21"/>
              </w:rPr>
            </w:pPr>
            <w:r>
              <w:rPr>
                <w:rFonts w:ascii="Arial" w:hAnsi="Arial"/>
                <w:b/>
                <w:bCs/>
                <w:sz w:val="21"/>
                <w:szCs w:val="21"/>
              </w:rPr>
              <w:t>2018</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AE21D30" w14:textId="77777777" w:rsidR="00B0518B" w:rsidRDefault="00186926">
            <w:pPr>
              <w:pStyle w:val="TableContents"/>
              <w:jc w:val="center"/>
              <w:rPr>
                <w:rFonts w:ascii="Arial" w:hAnsi="Arial"/>
                <w:b/>
                <w:bCs/>
                <w:sz w:val="21"/>
                <w:szCs w:val="21"/>
              </w:rPr>
            </w:pPr>
            <w:r>
              <w:rPr>
                <w:rFonts w:ascii="Arial" w:hAnsi="Arial"/>
                <w:b/>
                <w:bCs/>
                <w:sz w:val="21"/>
                <w:szCs w:val="21"/>
              </w:rPr>
              <w:t>2019</w:t>
            </w:r>
          </w:p>
        </w:tc>
        <w:tc>
          <w:tcPr>
            <w:tcW w:w="7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F869BC5" w14:textId="77777777" w:rsidR="00B0518B" w:rsidRDefault="00186926">
            <w:pPr>
              <w:pStyle w:val="TableContents"/>
              <w:jc w:val="center"/>
              <w:rPr>
                <w:rFonts w:ascii="Arial" w:hAnsi="Arial"/>
                <w:b/>
                <w:bCs/>
                <w:sz w:val="21"/>
                <w:szCs w:val="21"/>
              </w:rPr>
            </w:pPr>
            <w:r>
              <w:rPr>
                <w:rFonts w:ascii="Arial" w:hAnsi="Arial"/>
                <w:b/>
                <w:bCs/>
                <w:sz w:val="21"/>
                <w:szCs w:val="21"/>
              </w:rPr>
              <w:t>2020</w:t>
            </w:r>
          </w:p>
        </w:tc>
        <w:tc>
          <w:tcPr>
            <w:tcW w:w="754"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A12AC88" w14:textId="77777777" w:rsidR="00B0518B" w:rsidRDefault="00186926">
            <w:pPr>
              <w:pStyle w:val="TableContents"/>
              <w:jc w:val="center"/>
              <w:rPr>
                <w:rFonts w:ascii="Arial" w:hAnsi="Arial"/>
                <w:b/>
                <w:bCs/>
                <w:sz w:val="21"/>
                <w:szCs w:val="21"/>
              </w:rPr>
            </w:pPr>
            <w:r>
              <w:rPr>
                <w:rFonts w:ascii="Arial" w:hAnsi="Arial"/>
                <w:b/>
                <w:bCs/>
                <w:sz w:val="21"/>
                <w:szCs w:val="21"/>
              </w:rPr>
              <w:t>2021</w:t>
            </w:r>
          </w:p>
        </w:tc>
      </w:tr>
      <w:tr w:rsidR="00B0518B" w14:paraId="4F5FC1AA" w14:textId="77777777">
        <w:tc>
          <w:tcPr>
            <w:tcW w:w="132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BF9ED44" w14:textId="77777777" w:rsidR="00B0518B" w:rsidRDefault="00B0518B">
            <w:pPr>
              <w:pStyle w:val="TableContents"/>
              <w:rPr>
                <w:rFonts w:ascii="Arial" w:hAnsi="Arial"/>
                <w:b/>
                <w:bCs/>
                <w:sz w:val="21"/>
                <w:szCs w:val="21"/>
              </w:rPr>
            </w:pPr>
          </w:p>
          <w:p w14:paraId="7E100E8F" w14:textId="77777777" w:rsidR="00B0518B" w:rsidRDefault="00186926">
            <w:pPr>
              <w:pStyle w:val="TableContents"/>
              <w:rPr>
                <w:rFonts w:ascii="Arial" w:hAnsi="Arial"/>
                <w:b/>
                <w:bCs/>
                <w:sz w:val="21"/>
                <w:szCs w:val="21"/>
              </w:rPr>
            </w:pPr>
            <w:r>
              <w:rPr>
                <w:rFonts w:ascii="Arial" w:hAnsi="Arial"/>
                <w:b/>
                <w:bCs/>
                <w:sz w:val="21"/>
                <w:szCs w:val="21"/>
              </w:rPr>
              <w:t>Liczba osób</w:t>
            </w:r>
          </w:p>
          <w:p w14:paraId="490B8161" w14:textId="77777777" w:rsidR="00B0518B" w:rsidRDefault="00B0518B">
            <w:pPr>
              <w:pStyle w:val="TableContents"/>
              <w:rPr>
                <w:rFonts w:ascii="Arial" w:hAnsi="Arial"/>
                <w:b/>
                <w:bCs/>
                <w:sz w:val="21"/>
                <w:szCs w:val="21"/>
              </w:rPr>
            </w:pP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96F42C6" w14:textId="77777777" w:rsidR="00B0518B" w:rsidRDefault="00186926">
            <w:pPr>
              <w:pStyle w:val="TableContents"/>
              <w:jc w:val="center"/>
              <w:rPr>
                <w:rFonts w:ascii="Arial" w:hAnsi="Arial"/>
                <w:sz w:val="21"/>
                <w:szCs w:val="21"/>
              </w:rPr>
            </w:pPr>
            <w:r>
              <w:rPr>
                <w:rFonts w:ascii="Arial" w:hAnsi="Arial"/>
                <w:sz w:val="21"/>
                <w:szCs w:val="21"/>
              </w:rPr>
              <w:t>521</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C618C49" w14:textId="77777777" w:rsidR="00B0518B" w:rsidRDefault="00186926">
            <w:pPr>
              <w:pStyle w:val="TableContents"/>
              <w:jc w:val="center"/>
              <w:rPr>
                <w:rFonts w:ascii="Arial" w:hAnsi="Arial"/>
                <w:sz w:val="21"/>
                <w:szCs w:val="21"/>
              </w:rPr>
            </w:pPr>
            <w:r>
              <w:rPr>
                <w:rFonts w:ascii="Arial" w:hAnsi="Arial"/>
                <w:sz w:val="21"/>
                <w:szCs w:val="21"/>
              </w:rPr>
              <w:t>543</w:t>
            </w:r>
          </w:p>
        </w:tc>
        <w:tc>
          <w:tcPr>
            <w:tcW w:w="7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54F84A4" w14:textId="77777777" w:rsidR="00B0518B" w:rsidRDefault="00186926">
            <w:pPr>
              <w:pStyle w:val="TableContents"/>
              <w:jc w:val="center"/>
              <w:rPr>
                <w:rFonts w:ascii="Arial" w:hAnsi="Arial"/>
                <w:sz w:val="21"/>
                <w:szCs w:val="21"/>
              </w:rPr>
            </w:pPr>
            <w:r>
              <w:rPr>
                <w:rFonts w:ascii="Arial" w:hAnsi="Arial"/>
                <w:sz w:val="21"/>
                <w:szCs w:val="21"/>
              </w:rPr>
              <w:t>564</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A0634B" w14:textId="77777777" w:rsidR="00B0518B" w:rsidRDefault="00186926">
            <w:pPr>
              <w:pStyle w:val="TableContents"/>
              <w:jc w:val="center"/>
              <w:rPr>
                <w:rFonts w:ascii="Arial" w:hAnsi="Arial"/>
                <w:sz w:val="21"/>
                <w:szCs w:val="21"/>
              </w:rPr>
            </w:pPr>
            <w:r>
              <w:rPr>
                <w:rFonts w:ascii="Arial" w:hAnsi="Arial"/>
                <w:sz w:val="21"/>
                <w:szCs w:val="21"/>
              </w:rPr>
              <w:t>577</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0DF44F" w14:textId="77777777" w:rsidR="00B0518B" w:rsidRDefault="00186926">
            <w:pPr>
              <w:pStyle w:val="TableContents"/>
              <w:jc w:val="center"/>
              <w:rPr>
                <w:rFonts w:ascii="Arial" w:hAnsi="Arial"/>
                <w:sz w:val="21"/>
                <w:szCs w:val="21"/>
              </w:rPr>
            </w:pPr>
            <w:r>
              <w:rPr>
                <w:rFonts w:ascii="Arial" w:hAnsi="Arial"/>
                <w:sz w:val="21"/>
                <w:szCs w:val="21"/>
              </w:rPr>
              <w:t>597</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C626027" w14:textId="77777777" w:rsidR="00B0518B" w:rsidRDefault="00186926">
            <w:pPr>
              <w:pStyle w:val="TableContents"/>
              <w:jc w:val="center"/>
              <w:rPr>
                <w:rFonts w:ascii="Arial" w:hAnsi="Arial"/>
                <w:sz w:val="21"/>
                <w:szCs w:val="21"/>
              </w:rPr>
            </w:pPr>
            <w:r>
              <w:rPr>
                <w:rFonts w:ascii="Arial" w:hAnsi="Arial"/>
                <w:sz w:val="21"/>
                <w:szCs w:val="21"/>
              </w:rPr>
              <w:t>602</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50F8FC2" w14:textId="77777777" w:rsidR="00B0518B" w:rsidRDefault="00186926">
            <w:pPr>
              <w:pStyle w:val="TableContents"/>
              <w:jc w:val="center"/>
              <w:rPr>
                <w:rFonts w:ascii="Arial" w:hAnsi="Arial"/>
                <w:sz w:val="21"/>
                <w:szCs w:val="21"/>
              </w:rPr>
            </w:pPr>
            <w:r>
              <w:rPr>
                <w:rFonts w:ascii="Arial" w:hAnsi="Arial"/>
                <w:sz w:val="21"/>
                <w:szCs w:val="21"/>
              </w:rPr>
              <w:t>612</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10AEC47" w14:textId="77777777" w:rsidR="00B0518B" w:rsidRDefault="00186926">
            <w:pPr>
              <w:pStyle w:val="TableContents"/>
              <w:jc w:val="center"/>
              <w:rPr>
                <w:rFonts w:ascii="Arial" w:hAnsi="Arial"/>
                <w:sz w:val="21"/>
                <w:szCs w:val="21"/>
              </w:rPr>
            </w:pPr>
            <w:r>
              <w:rPr>
                <w:rFonts w:ascii="Arial" w:hAnsi="Arial"/>
                <w:sz w:val="21"/>
                <w:szCs w:val="21"/>
              </w:rPr>
              <w:t>629</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B1741BA" w14:textId="77777777" w:rsidR="00B0518B" w:rsidRDefault="00186926">
            <w:pPr>
              <w:pStyle w:val="TableContents"/>
              <w:jc w:val="center"/>
              <w:rPr>
                <w:rFonts w:ascii="Arial" w:hAnsi="Arial"/>
                <w:sz w:val="21"/>
                <w:szCs w:val="21"/>
              </w:rPr>
            </w:pPr>
            <w:r>
              <w:rPr>
                <w:rFonts w:ascii="Arial" w:hAnsi="Arial"/>
                <w:sz w:val="21"/>
                <w:szCs w:val="21"/>
              </w:rPr>
              <w:t>668</w:t>
            </w:r>
          </w:p>
        </w:tc>
        <w:tc>
          <w:tcPr>
            <w:tcW w:w="7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6413F8F" w14:textId="77777777" w:rsidR="00B0518B" w:rsidRDefault="00186926">
            <w:pPr>
              <w:pStyle w:val="TableContents"/>
              <w:jc w:val="center"/>
              <w:rPr>
                <w:rFonts w:ascii="Arial" w:hAnsi="Arial"/>
                <w:sz w:val="21"/>
                <w:szCs w:val="21"/>
              </w:rPr>
            </w:pPr>
            <w:r>
              <w:rPr>
                <w:rFonts w:ascii="Arial" w:hAnsi="Arial"/>
                <w:sz w:val="21"/>
                <w:szCs w:val="21"/>
              </w:rPr>
              <w:t>720</w:t>
            </w:r>
          </w:p>
        </w:tc>
        <w:tc>
          <w:tcPr>
            <w:tcW w:w="7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0301344" w14:textId="77777777" w:rsidR="00B0518B" w:rsidRDefault="00186926">
            <w:pPr>
              <w:pStyle w:val="TableContents"/>
              <w:jc w:val="center"/>
              <w:rPr>
                <w:rFonts w:ascii="Arial" w:hAnsi="Arial"/>
                <w:sz w:val="21"/>
                <w:szCs w:val="21"/>
              </w:rPr>
            </w:pPr>
            <w:r>
              <w:rPr>
                <w:rFonts w:ascii="Arial" w:hAnsi="Arial"/>
                <w:sz w:val="21"/>
                <w:szCs w:val="21"/>
              </w:rPr>
              <w:t>756</w:t>
            </w:r>
          </w:p>
        </w:tc>
      </w:tr>
    </w:tbl>
    <w:p w14:paraId="279565CF" w14:textId="77777777" w:rsidR="00B0518B" w:rsidRDefault="00186926">
      <w:pPr>
        <w:pStyle w:val="Standard"/>
        <w:rPr>
          <w:rFonts w:ascii="Arial" w:hAnsi="Arial"/>
          <w:sz w:val="20"/>
          <w:szCs w:val="20"/>
        </w:rPr>
      </w:pPr>
      <w:r>
        <w:rPr>
          <w:rFonts w:ascii="Arial" w:hAnsi="Arial"/>
          <w:sz w:val="20"/>
          <w:szCs w:val="20"/>
        </w:rPr>
        <w:t>Źródło: Opracowane na podstawie danych BDL GUS.</w:t>
      </w:r>
    </w:p>
    <w:p w14:paraId="296F9044" w14:textId="77777777" w:rsidR="00B0518B" w:rsidRDefault="00B0518B">
      <w:pPr>
        <w:pStyle w:val="Standard"/>
        <w:rPr>
          <w:rFonts w:ascii="Arial" w:hAnsi="Arial"/>
        </w:rPr>
      </w:pPr>
    </w:p>
    <w:p w14:paraId="37FE40EB" w14:textId="77777777" w:rsidR="00B0518B" w:rsidRDefault="00186926">
      <w:pPr>
        <w:pStyle w:val="Standard"/>
        <w:jc w:val="both"/>
        <w:rPr>
          <w:rFonts w:hint="eastAsia"/>
        </w:rPr>
      </w:pPr>
      <w:r>
        <w:rPr>
          <w:rFonts w:ascii="Arial" w:hAnsi="Arial"/>
        </w:rPr>
        <w:tab/>
        <w:t>Wskaźnik podmiotów wpisanych do rejestru REGON na 10 tys. ludności w gminie Tomaszów Lubelski wynosi 791 (powiat tomaszowski – 925, województwo lubelskie – 961). Wskaźnik osób fizycznych prowadzących działalność gospodarczą na 10 tys. mieszkańców ludności wynosi 671 (powiat tomaszowski – 724, województwo lubelskie – 726) (dane za rok 2021).</w:t>
      </w:r>
    </w:p>
    <w:p w14:paraId="300D4466" w14:textId="77777777" w:rsidR="00B0518B" w:rsidRDefault="00186926">
      <w:pPr>
        <w:pStyle w:val="Standard"/>
        <w:jc w:val="both"/>
        <w:rPr>
          <w:rFonts w:ascii="Arial" w:hAnsi="Arial"/>
        </w:rPr>
      </w:pPr>
      <w:r>
        <w:rPr>
          <w:rFonts w:ascii="Arial" w:hAnsi="Arial"/>
        </w:rPr>
        <w:tab/>
        <w:t>W gminie Tomaszów Lubelski, według danych z 2021 r., na 1000 mieszkańców pracuje 71 osób (bez pracujących w jednostkach budżetowych działających w zakresie obrony narodowej i bezpieczeństwa publicznego, osób pracujących w gospodarstwach indywidualnych w rolnictwie, duchownych oraz pracujących w organizacjach, fundacjach i związkach; bez podmiotów gospodarczych o liczbie pracujących do 9 osób, wg faktycznego miejsca pracy i rodzaju działalności). Wśród wszystkich pracujących 42,8% stanowią kobiety, a 57,2% mężczyźni.</w:t>
      </w:r>
    </w:p>
    <w:p w14:paraId="0805CC68" w14:textId="77777777" w:rsidR="00B0518B" w:rsidRDefault="00186926">
      <w:pPr>
        <w:pStyle w:val="Standard"/>
        <w:jc w:val="both"/>
        <w:rPr>
          <w:rFonts w:ascii="Arial" w:hAnsi="Arial"/>
        </w:rPr>
      </w:pPr>
      <w:r>
        <w:rPr>
          <w:rFonts w:ascii="Arial" w:hAnsi="Arial"/>
        </w:rPr>
        <w:tab/>
        <w:t>Według danych z końca 2020 r. ludność gminy Tomaszów Lubelski utrzymuje się głównie z pracy we własnym gospodarstwie rolnym oraz z pracy najemnej. 62,2% aktywnych zawodowo mieszkańców gminy Tomaszów Lubelski pracuje w sektorze rolniczym (rolnictwo, leśnictwo, łowiectwo i rybactwo), 13,2% w przemyśle i budownictwie, a 7,4% w sektorze usługowym (handel, naprawa pojazdów, transport, zakwaterowanie i gastronomia, informacja i komunikacja) oraz 0,9% pracuje w sektorze finansowym (działalność finansowa i ubezpieczeniowa, obsługa rynku nieruchomości).</w:t>
      </w:r>
    </w:p>
    <w:p w14:paraId="617F72F8" w14:textId="77777777" w:rsidR="00B0518B" w:rsidRDefault="00186926">
      <w:pPr>
        <w:pStyle w:val="Standard"/>
        <w:jc w:val="both"/>
        <w:rPr>
          <w:rFonts w:ascii="Arial" w:hAnsi="Arial"/>
        </w:rPr>
      </w:pPr>
      <w:r>
        <w:rPr>
          <w:rFonts w:ascii="Arial" w:hAnsi="Arial"/>
        </w:rPr>
        <w:tab/>
        <w:t>Wśród aktywnych zawodowo mieszkańców gminy Tomaszów Lubelski 909 osób wyjeżdża do pracy do innych gmin, a 142 pracujących przyjeżdża do pracy spoza gminy – tak więc saldo przyjazdów i wyjazdów do pracy wynosi -767. (dane wg polskawliczbach.pl)</w:t>
      </w:r>
    </w:p>
    <w:p w14:paraId="716A6EFB" w14:textId="77777777" w:rsidR="00B0518B" w:rsidRDefault="00186926">
      <w:pPr>
        <w:pStyle w:val="Standard"/>
        <w:jc w:val="both"/>
        <w:rPr>
          <w:rFonts w:ascii="Arial" w:hAnsi="Arial"/>
        </w:rPr>
      </w:pPr>
      <w:r>
        <w:rPr>
          <w:rFonts w:ascii="Arial" w:hAnsi="Arial"/>
        </w:rPr>
        <w:tab/>
        <w:t>Bezrobocie rejestrowane bywa definiowane w różny sposób. Najczęściej definiuje się stopę bezrobocia rejestrowanego jako stosunek liczby zarejestrowanych bezrobotnych do liczby ludności aktywnej ekonomicznie.</w:t>
      </w:r>
    </w:p>
    <w:p w14:paraId="1B3079B0" w14:textId="77777777" w:rsidR="00B0518B" w:rsidRDefault="00186926">
      <w:pPr>
        <w:pStyle w:val="Standard"/>
        <w:jc w:val="both"/>
        <w:rPr>
          <w:rFonts w:ascii="Arial" w:hAnsi="Arial"/>
        </w:rPr>
      </w:pPr>
      <w:r>
        <w:rPr>
          <w:rFonts w:ascii="Arial" w:hAnsi="Arial"/>
        </w:rPr>
        <w:t>W 2021 r. w gminie Tomaszów Lubelski zarejestrowanych było 318 osób bezrobotnych. Wśród osób bezrobotnych w 2020 r. było 129 mężczyzn i 189 kobiet.</w:t>
      </w:r>
    </w:p>
    <w:p w14:paraId="2DB91AFF" w14:textId="77777777" w:rsidR="00B0518B" w:rsidRDefault="00B0518B">
      <w:pPr>
        <w:pStyle w:val="Standard"/>
        <w:rPr>
          <w:rFonts w:ascii="Arial" w:hAnsi="Arial"/>
        </w:rPr>
      </w:pPr>
    </w:p>
    <w:p w14:paraId="314D7C1C" w14:textId="77777777" w:rsidR="00B0518B" w:rsidRDefault="00186926">
      <w:pPr>
        <w:pStyle w:val="Standard"/>
        <w:rPr>
          <w:rFonts w:hint="eastAsia"/>
        </w:rPr>
      </w:pPr>
      <w:r>
        <w:rPr>
          <w:rFonts w:ascii="Arial" w:hAnsi="Arial"/>
          <w:b/>
          <w:bCs/>
        </w:rPr>
        <w:t xml:space="preserve">Tabela 13. </w:t>
      </w:r>
      <w:r>
        <w:rPr>
          <w:rFonts w:ascii="Arial" w:hAnsi="Arial"/>
        </w:rPr>
        <w:t>Bezrobocie w gminie Tomaszów Lubelski.</w:t>
      </w:r>
    </w:p>
    <w:tbl>
      <w:tblPr>
        <w:tblW w:w="9624" w:type="dxa"/>
        <w:tblInd w:w="-5" w:type="dxa"/>
        <w:tblLayout w:type="fixed"/>
        <w:tblCellMar>
          <w:left w:w="10" w:type="dxa"/>
          <w:right w:w="10" w:type="dxa"/>
        </w:tblCellMar>
        <w:tblLook w:val="0000" w:firstRow="0" w:lastRow="0" w:firstColumn="0" w:lastColumn="0" w:noHBand="0" w:noVBand="0"/>
      </w:tblPr>
      <w:tblGrid>
        <w:gridCol w:w="2411"/>
        <w:gridCol w:w="656"/>
        <w:gridCol w:w="655"/>
        <w:gridCol w:w="656"/>
        <w:gridCol w:w="654"/>
        <w:gridCol w:w="656"/>
        <w:gridCol w:w="655"/>
        <w:gridCol w:w="656"/>
        <w:gridCol w:w="656"/>
        <w:gridCol w:w="656"/>
        <w:gridCol w:w="657"/>
        <w:gridCol w:w="656"/>
      </w:tblGrid>
      <w:tr w:rsidR="00B0518B" w14:paraId="6A2F7A03" w14:textId="77777777">
        <w:tc>
          <w:tcPr>
            <w:tcW w:w="241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49EFEFD" w14:textId="77777777" w:rsidR="00B0518B" w:rsidRDefault="00186926">
            <w:pPr>
              <w:pStyle w:val="Standard"/>
              <w:rPr>
                <w:rFonts w:ascii="Arial" w:hAnsi="Arial"/>
                <w:b/>
                <w:bCs/>
                <w:sz w:val="21"/>
                <w:szCs w:val="21"/>
              </w:rPr>
            </w:pPr>
            <w:r>
              <w:rPr>
                <w:rFonts w:ascii="Arial" w:hAnsi="Arial"/>
                <w:b/>
                <w:bCs/>
                <w:sz w:val="21"/>
                <w:szCs w:val="21"/>
              </w:rPr>
              <w:t>Rok</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2A8E7F4" w14:textId="77777777" w:rsidR="00B0518B" w:rsidRDefault="00186926">
            <w:pPr>
              <w:pStyle w:val="Standard"/>
              <w:rPr>
                <w:rFonts w:ascii="Arial" w:hAnsi="Arial"/>
                <w:b/>
                <w:bCs/>
                <w:sz w:val="21"/>
                <w:szCs w:val="21"/>
              </w:rPr>
            </w:pPr>
            <w:r>
              <w:rPr>
                <w:rFonts w:ascii="Arial" w:hAnsi="Arial"/>
                <w:b/>
                <w:bCs/>
                <w:sz w:val="21"/>
                <w:szCs w:val="21"/>
              </w:rPr>
              <w:t>2011</w:t>
            </w:r>
          </w:p>
        </w:tc>
        <w:tc>
          <w:tcPr>
            <w:tcW w:w="6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4D776C0" w14:textId="77777777" w:rsidR="00B0518B" w:rsidRDefault="00186926">
            <w:pPr>
              <w:pStyle w:val="Standard"/>
              <w:rPr>
                <w:rFonts w:ascii="Arial" w:hAnsi="Arial"/>
                <w:b/>
                <w:bCs/>
                <w:sz w:val="21"/>
                <w:szCs w:val="21"/>
              </w:rPr>
            </w:pPr>
            <w:r>
              <w:rPr>
                <w:rFonts w:ascii="Arial" w:hAnsi="Arial"/>
                <w:b/>
                <w:bCs/>
                <w:sz w:val="21"/>
                <w:szCs w:val="21"/>
              </w:rPr>
              <w:t>2012</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8F367EF" w14:textId="77777777" w:rsidR="00B0518B" w:rsidRDefault="00186926">
            <w:pPr>
              <w:pStyle w:val="Standard"/>
              <w:rPr>
                <w:rFonts w:ascii="Arial" w:hAnsi="Arial"/>
                <w:b/>
                <w:bCs/>
                <w:sz w:val="21"/>
                <w:szCs w:val="21"/>
              </w:rPr>
            </w:pPr>
            <w:r>
              <w:rPr>
                <w:rFonts w:ascii="Arial" w:hAnsi="Arial"/>
                <w:b/>
                <w:bCs/>
                <w:sz w:val="21"/>
                <w:szCs w:val="21"/>
              </w:rPr>
              <w:t>2013</w:t>
            </w:r>
          </w:p>
        </w:tc>
        <w:tc>
          <w:tcPr>
            <w:tcW w:w="65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CE720E8" w14:textId="77777777" w:rsidR="00B0518B" w:rsidRDefault="00186926">
            <w:pPr>
              <w:pStyle w:val="Standard"/>
              <w:rPr>
                <w:rFonts w:ascii="Arial" w:hAnsi="Arial"/>
                <w:b/>
                <w:bCs/>
                <w:sz w:val="21"/>
                <w:szCs w:val="21"/>
              </w:rPr>
            </w:pPr>
            <w:r>
              <w:rPr>
                <w:rFonts w:ascii="Arial" w:hAnsi="Arial"/>
                <w:b/>
                <w:bCs/>
                <w:sz w:val="21"/>
                <w:szCs w:val="21"/>
              </w:rPr>
              <w:t>2014</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9E61909" w14:textId="77777777" w:rsidR="00B0518B" w:rsidRDefault="00186926">
            <w:pPr>
              <w:pStyle w:val="Standard"/>
              <w:rPr>
                <w:rFonts w:ascii="Arial" w:hAnsi="Arial"/>
                <w:b/>
                <w:bCs/>
                <w:sz w:val="21"/>
                <w:szCs w:val="21"/>
              </w:rPr>
            </w:pPr>
            <w:r>
              <w:rPr>
                <w:rFonts w:ascii="Arial" w:hAnsi="Arial"/>
                <w:b/>
                <w:bCs/>
                <w:sz w:val="21"/>
                <w:szCs w:val="21"/>
              </w:rPr>
              <w:t>2015</w:t>
            </w:r>
          </w:p>
        </w:tc>
        <w:tc>
          <w:tcPr>
            <w:tcW w:w="65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B5B1CF4" w14:textId="77777777" w:rsidR="00B0518B" w:rsidRDefault="00186926">
            <w:pPr>
              <w:pStyle w:val="Standard"/>
              <w:rPr>
                <w:rFonts w:ascii="Arial" w:hAnsi="Arial"/>
                <w:b/>
                <w:bCs/>
                <w:sz w:val="21"/>
                <w:szCs w:val="21"/>
              </w:rPr>
            </w:pPr>
            <w:r>
              <w:rPr>
                <w:rFonts w:ascii="Arial" w:hAnsi="Arial"/>
                <w:b/>
                <w:bCs/>
                <w:sz w:val="21"/>
                <w:szCs w:val="21"/>
              </w:rPr>
              <w:t>2016</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1727655" w14:textId="77777777" w:rsidR="00B0518B" w:rsidRDefault="00186926">
            <w:pPr>
              <w:pStyle w:val="Standard"/>
              <w:rPr>
                <w:rFonts w:ascii="Arial" w:hAnsi="Arial"/>
                <w:b/>
                <w:bCs/>
                <w:sz w:val="21"/>
                <w:szCs w:val="21"/>
              </w:rPr>
            </w:pPr>
            <w:r>
              <w:rPr>
                <w:rFonts w:ascii="Arial" w:hAnsi="Arial"/>
                <w:b/>
                <w:bCs/>
                <w:sz w:val="21"/>
                <w:szCs w:val="21"/>
              </w:rPr>
              <w:t>2017</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F3295D5" w14:textId="77777777" w:rsidR="00B0518B" w:rsidRDefault="00186926">
            <w:pPr>
              <w:pStyle w:val="Standard"/>
              <w:rPr>
                <w:rFonts w:ascii="Arial" w:hAnsi="Arial"/>
                <w:b/>
                <w:bCs/>
                <w:sz w:val="21"/>
                <w:szCs w:val="21"/>
              </w:rPr>
            </w:pPr>
            <w:r>
              <w:rPr>
                <w:rFonts w:ascii="Arial" w:hAnsi="Arial"/>
                <w:b/>
                <w:bCs/>
                <w:sz w:val="21"/>
                <w:szCs w:val="21"/>
              </w:rPr>
              <w:t>2018</w:t>
            </w:r>
          </w:p>
        </w:tc>
        <w:tc>
          <w:tcPr>
            <w:tcW w:w="6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2AB0F5A" w14:textId="77777777" w:rsidR="00B0518B" w:rsidRDefault="00186926">
            <w:pPr>
              <w:pStyle w:val="Standard"/>
              <w:rPr>
                <w:rFonts w:ascii="Arial" w:hAnsi="Arial"/>
                <w:b/>
                <w:bCs/>
                <w:sz w:val="21"/>
                <w:szCs w:val="21"/>
              </w:rPr>
            </w:pPr>
            <w:r>
              <w:rPr>
                <w:rFonts w:ascii="Arial" w:hAnsi="Arial"/>
                <w:b/>
                <w:bCs/>
                <w:sz w:val="21"/>
                <w:szCs w:val="21"/>
              </w:rPr>
              <w:t>2019</w:t>
            </w:r>
          </w:p>
        </w:tc>
        <w:tc>
          <w:tcPr>
            <w:tcW w:w="65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778DD05" w14:textId="77777777" w:rsidR="00B0518B" w:rsidRDefault="00186926">
            <w:pPr>
              <w:pStyle w:val="Standard"/>
              <w:rPr>
                <w:rFonts w:ascii="Arial" w:hAnsi="Arial"/>
                <w:b/>
                <w:bCs/>
                <w:sz w:val="21"/>
                <w:szCs w:val="21"/>
              </w:rPr>
            </w:pPr>
            <w:r>
              <w:rPr>
                <w:rFonts w:ascii="Arial" w:hAnsi="Arial"/>
                <w:b/>
                <w:bCs/>
                <w:sz w:val="21"/>
                <w:szCs w:val="21"/>
              </w:rPr>
              <w:t>2020</w:t>
            </w:r>
          </w:p>
        </w:tc>
        <w:tc>
          <w:tcPr>
            <w:tcW w:w="656"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2C3BCD1" w14:textId="77777777" w:rsidR="00B0518B" w:rsidRDefault="00186926">
            <w:pPr>
              <w:pStyle w:val="Standard"/>
              <w:rPr>
                <w:rFonts w:ascii="Arial" w:hAnsi="Arial"/>
                <w:b/>
                <w:bCs/>
                <w:sz w:val="21"/>
                <w:szCs w:val="21"/>
              </w:rPr>
            </w:pPr>
            <w:r>
              <w:rPr>
                <w:rFonts w:ascii="Arial" w:hAnsi="Arial"/>
                <w:b/>
                <w:bCs/>
                <w:sz w:val="21"/>
                <w:szCs w:val="21"/>
              </w:rPr>
              <w:t>2021</w:t>
            </w:r>
          </w:p>
        </w:tc>
      </w:tr>
      <w:tr w:rsidR="00B0518B" w14:paraId="5BA36D9E" w14:textId="77777777">
        <w:tc>
          <w:tcPr>
            <w:tcW w:w="24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68A7FF" w14:textId="77777777" w:rsidR="00B0518B" w:rsidRDefault="00186926">
            <w:pPr>
              <w:pStyle w:val="Standard"/>
              <w:spacing w:line="240" w:lineRule="auto"/>
              <w:rPr>
                <w:rFonts w:ascii="Arial" w:hAnsi="Arial"/>
                <w:sz w:val="21"/>
                <w:szCs w:val="21"/>
              </w:rPr>
            </w:pPr>
            <w:r>
              <w:rPr>
                <w:rFonts w:ascii="Arial" w:hAnsi="Arial"/>
                <w:sz w:val="21"/>
                <w:szCs w:val="21"/>
              </w:rPr>
              <w:t>Bezrobotni zarejestrowani ogółem:</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C01B27C" w14:textId="77777777" w:rsidR="00B0518B" w:rsidRDefault="00186926">
            <w:pPr>
              <w:pStyle w:val="TableContents"/>
              <w:jc w:val="right"/>
              <w:rPr>
                <w:rFonts w:ascii="Arial" w:hAnsi="Arial"/>
                <w:sz w:val="21"/>
                <w:szCs w:val="21"/>
              </w:rPr>
            </w:pPr>
            <w:r>
              <w:rPr>
                <w:rFonts w:ascii="Arial" w:hAnsi="Arial"/>
                <w:sz w:val="21"/>
                <w:szCs w:val="21"/>
              </w:rPr>
              <w:t>756</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291883" w14:textId="77777777" w:rsidR="00B0518B" w:rsidRDefault="00186926">
            <w:pPr>
              <w:pStyle w:val="TableContents"/>
              <w:jc w:val="right"/>
              <w:rPr>
                <w:rFonts w:ascii="Arial" w:hAnsi="Arial"/>
                <w:sz w:val="21"/>
                <w:szCs w:val="21"/>
              </w:rPr>
            </w:pPr>
            <w:r>
              <w:rPr>
                <w:rFonts w:ascii="Arial" w:hAnsi="Arial"/>
                <w:sz w:val="21"/>
                <w:szCs w:val="21"/>
              </w:rPr>
              <w:t>801</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B9E2EC8" w14:textId="77777777" w:rsidR="00B0518B" w:rsidRDefault="00186926">
            <w:pPr>
              <w:pStyle w:val="TableContents"/>
              <w:jc w:val="right"/>
              <w:rPr>
                <w:rFonts w:ascii="Arial" w:hAnsi="Arial"/>
                <w:sz w:val="21"/>
                <w:szCs w:val="21"/>
              </w:rPr>
            </w:pPr>
            <w:r>
              <w:rPr>
                <w:rFonts w:ascii="Arial" w:hAnsi="Arial"/>
                <w:sz w:val="21"/>
                <w:szCs w:val="21"/>
              </w:rPr>
              <w:t>781</w:t>
            </w:r>
          </w:p>
        </w:tc>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E759CA7" w14:textId="77777777" w:rsidR="00B0518B" w:rsidRDefault="00186926">
            <w:pPr>
              <w:pStyle w:val="TableContents"/>
              <w:jc w:val="right"/>
              <w:rPr>
                <w:rFonts w:ascii="Arial" w:hAnsi="Arial"/>
                <w:sz w:val="21"/>
                <w:szCs w:val="21"/>
              </w:rPr>
            </w:pPr>
            <w:r>
              <w:rPr>
                <w:rFonts w:ascii="Arial" w:hAnsi="Arial"/>
                <w:sz w:val="21"/>
                <w:szCs w:val="21"/>
              </w:rPr>
              <w:t>623</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1077F04" w14:textId="77777777" w:rsidR="00B0518B" w:rsidRDefault="00186926">
            <w:pPr>
              <w:pStyle w:val="TableContents"/>
              <w:jc w:val="right"/>
              <w:rPr>
                <w:rFonts w:ascii="Arial" w:hAnsi="Arial"/>
                <w:sz w:val="21"/>
                <w:szCs w:val="21"/>
              </w:rPr>
            </w:pPr>
            <w:r>
              <w:rPr>
                <w:rFonts w:ascii="Arial" w:hAnsi="Arial"/>
                <w:sz w:val="21"/>
                <w:szCs w:val="21"/>
              </w:rPr>
              <w:t>630</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7A0C02D" w14:textId="77777777" w:rsidR="00B0518B" w:rsidRDefault="00186926">
            <w:pPr>
              <w:pStyle w:val="TableContents"/>
              <w:jc w:val="right"/>
              <w:rPr>
                <w:rFonts w:ascii="Arial" w:hAnsi="Arial"/>
                <w:sz w:val="21"/>
                <w:szCs w:val="21"/>
              </w:rPr>
            </w:pPr>
            <w:r>
              <w:rPr>
                <w:rFonts w:ascii="Arial" w:hAnsi="Arial"/>
                <w:sz w:val="21"/>
                <w:szCs w:val="21"/>
              </w:rPr>
              <w:t>462</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F964C5" w14:textId="77777777" w:rsidR="00B0518B" w:rsidRDefault="00186926">
            <w:pPr>
              <w:pStyle w:val="TableContents"/>
              <w:jc w:val="right"/>
              <w:rPr>
                <w:rFonts w:ascii="Arial" w:hAnsi="Arial"/>
                <w:sz w:val="21"/>
                <w:szCs w:val="21"/>
              </w:rPr>
            </w:pPr>
            <w:r>
              <w:rPr>
                <w:rFonts w:ascii="Arial" w:hAnsi="Arial"/>
                <w:sz w:val="21"/>
                <w:szCs w:val="21"/>
              </w:rPr>
              <w:t>390</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69BE563" w14:textId="77777777" w:rsidR="00B0518B" w:rsidRDefault="00186926">
            <w:pPr>
              <w:pStyle w:val="TableContents"/>
              <w:jc w:val="right"/>
              <w:rPr>
                <w:rFonts w:ascii="Arial" w:hAnsi="Arial"/>
                <w:sz w:val="21"/>
                <w:szCs w:val="21"/>
              </w:rPr>
            </w:pPr>
            <w:r>
              <w:rPr>
                <w:rFonts w:ascii="Arial" w:hAnsi="Arial"/>
                <w:sz w:val="21"/>
                <w:szCs w:val="21"/>
              </w:rPr>
              <w:t>311</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BBB858" w14:textId="77777777" w:rsidR="00B0518B" w:rsidRDefault="00186926">
            <w:pPr>
              <w:pStyle w:val="TableContents"/>
              <w:jc w:val="right"/>
              <w:rPr>
                <w:rFonts w:ascii="Arial" w:hAnsi="Arial"/>
                <w:sz w:val="21"/>
                <w:szCs w:val="21"/>
              </w:rPr>
            </w:pPr>
            <w:r>
              <w:rPr>
                <w:rFonts w:ascii="Arial" w:hAnsi="Arial"/>
                <w:sz w:val="21"/>
                <w:szCs w:val="21"/>
              </w:rPr>
              <w:t>315</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9BD658" w14:textId="77777777" w:rsidR="00B0518B" w:rsidRDefault="00186926">
            <w:pPr>
              <w:pStyle w:val="TableContents"/>
              <w:jc w:val="right"/>
              <w:rPr>
                <w:rFonts w:ascii="Arial" w:hAnsi="Arial"/>
                <w:sz w:val="21"/>
                <w:szCs w:val="21"/>
              </w:rPr>
            </w:pPr>
            <w:r>
              <w:rPr>
                <w:rFonts w:ascii="Arial" w:hAnsi="Arial"/>
                <w:sz w:val="21"/>
                <w:szCs w:val="21"/>
              </w:rPr>
              <w:t>381</w:t>
            </w:r>
          </w:p>
        </w:tc>
        <w:tc>
          <w:tcPr>
            <w:tcW w:w="6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E7AC7A8" w14:textId="77777777" w:rsidR="00B0518B" w:rsidRDefault="00B0518B">
            <w:pPr>
              <w:pStyle w:val="TableContents"/>
              <w:rPr>
                <w:rFonts w:ascii="Arial" w:hAnsi="Arial"/>
                <w:sz w:val="21"/>
                <w:szCs w:val="21"/>
              </w:rPr>
            </w:pPr>
          </w:p>
          <w:p w14:paraId="574A6221" w14:textId="77777777" w:rsidR="00B0518B" w:rsidRDefault="00186926">
            <w:pPr>
              <w:pStyle w:val="TableContents"/>
              <w:jc w:val="right"/>
              <w:rPr>
                <w:rFonts w:ascii="Arial" w:hAnsi="Arial"/>
                <w:sz w:val="21"/>
                <w:szCs w:val="21"/>
              </w:rPr>
            </w:pPr>
            <w:r>
              <w:rPr>
                <w:rFonts w:ascii="Arial" w:hAnsi="Arial"/>
                <w:sz w:val="21"/>
                <w:szCs w:val="21"/>
              </w:rPr>
              <w:t>318</w:t>
            </w:r>
          </w:p>
        </w:tc>
      </w:tr>
      <w:tr w:rsidR="00B0518B" w14:paraId="031F811C" w14:textId="77777777">
        <w:tc>
          <w:tcPr>
            <w:tcW w:w="24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B13A3D" w14:textId="77777777" w:rsidR="00B0518B" w:rsidRDefault="00186926">
            <w:pPr>
              <w:pStyle w:val="Standard"/>
              <w:rPr>
                <w:rFonts w:ascii="Arial" w:hAnsi="Arial"/>
                <w:sz w:val="21"/>
                <w:szCs w:val="21"/>
              </w:rPr>
            </w:pPr>
            <w:r>
              <w:rPr>
                <w:rFonts w:ascii="Arial" w:hAnsi="Arial"/>
                <w:sz w:val="21"/>
                <w:szCs w:val="21"/>
              </w:rPr>
              <w:t>w tym kobiety:</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51408F4" w14:textId="77777777" w:rsidR="00B0518B" w:rsidRDefault="00186926">
            <w:pPr>
              <w:pStyle w:val="TableContents"/>
              <w:jc w:val="right"/>
              <w:rPr>
                <w:rFonts w:ascii="Arial" w:hAnsi="Arial"/>
                <w:sz w:val="21"/>
                <w:szCs w:val="21"/>
              </w:rPr>
            </w:pPr>
            <w:r>
              <w:rPr>
                <w:rFonts w:ascii="Arial" w:hAnsi="Arial"/>
                <w:sz w:val="21"/>
                <w:szCs w:val="21"/>
              </w:rPr>
              <w:t>366</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CA86DD3" w14:textId="77777777" w:rsidR="00B0518B" w:rsidRDefault="00186926">
            <w:pPr>
              <w:pStyle w:val="TableContents"/>
              <w:jc w:val="right"/>
              <w:rPr>
                <w:rFonts w:ascii="Arial" w:hAnsi="Arial"/>
                <w:sz w:val="21"/>
                <w:szCs w:val="21"/>
              </w:rPr>
            </w:pPr>
            <w:r>
              <w:rPr>
                <w:rFonts w:ascii="Arial" w:hAnsi="Arial"/>
                <w:sz w:val="21"/>
                <w:szCs w:val="21"/>
              </w:rPr>
              <w:t>391</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48A3B26" w14:textId="77777777" w:rsidR="00B0518B" w:rsidRDefault="00186926">
            <w:pPr>
              <w:pStyle w:val="TableContents"/>
              <w:jc w:val="right"/>
              <w:rPr>
                <w:rFonts w:ascii="Arial" w:hAnsi="Arial"/>
                <w:sz w:val="21"/>
                <w:szCs w:val="21"/>
              </w:rPr>
            </w:pPr>
            <w:r>
              <w:rPr>
                <w:rFonts w:ascii="Arial" w:hAnsi="Arial"/>
                <w:sz w:val="21"/>
                <w:szCs w:val="21"/>
              </w:rPr>
              <w:t>404</w:t>
            </w:r>
          </w:p>
        </w:tc>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0C189E" w14:textId="77777777" w:rsidR="00B0518B" w:rsidRDefault="00186926">
            <w:pPr>
              <w:pStyle w:val="TableContents"/>
              <w:jc w:val="right"/>
              <w:rPr>
                <w:rFonts w:ascii="Arial" w:hAnsi="Arial"/>
                <w:sz w:val="21"/>
                <w:szCs w:val="21"/>
              </w:rPr>
            </w:pPr>
            <w:r>
              <w:rPr>
                <w:rFonts w:ascii="Arial" w:hAnsi="Arial"/>
                <w:sz w:val="21"/>
                <w:szCs w:val="21"/>
              </w:rPr>
              <w:t>313</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91929E2" w14:textId="77777777" w:rsidR="00B0518B" w:rsidRDefault="00186926">
            <w:pPr>
              <w:pStyle w:val="TableContents"/>
              <w:jc w:val="right"/>
              <w:rPr>
                <w:rFonts w:ascii="Arial" w:hAnsi="Arial"/>
                <w:sz w:val="21"/>
                <w:szCs w:val="21"/>
              </w:rPr>
            </w:pPr>
            <w:r>
              <w:rPr>
                <w:rFonts w:ascii="Arial" w:hAnsi="Arial"/>
                <w:sz w:val="21"/>
                <w:szCs w:val="21"/>
              </w:rPr>
              <w:t>324</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5689DB1" w14:textId="77777777" w:rsidR="00B0518B" w:rsidRDefault="00186926">
            <w:pPr>
              <w:pStyle w:val="TableContents"/>
              <w:jc w:val="right"/>
              <w:rPr>
                <w:rFonts w:ascii="Arial" w:hAnsi="Arial"/>
                <w:sz w:val="21"/>
                <w:szCs w:val="21"/>
              </w:rPr>
            </w:pPr>
            <w:r>
              <w:rPr>
                <w:rFonts w:ascii="Arial" w:hAnsi="Arial"/>
                <w:sz w:val="21"/>
                <w:szCs w:val="21"/>
              </w:rPr>
              <w:t>258</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7659ED" w14:textId="77777777" w:rsidR="00B0518B" w:rsidRDefault="00186926">
            <w:pPr>
              <w:pStyle w:val="TableContents"/>
              <w:jc w:val="right"/>
              <w:rPr>
                <w:rFonts w:ascii="Arial" w:hAnsi="Arial"/>
                <w:sz w:val="21"/>
                <w:szCs w:val="21"/>
              </w:rPr>
            </w:pPr>
            <w:r>
              <w:rPr>
                <w:rFonts w:ascii="Arial" w:hAnsi="Arial"/>
                <w:sz w:val="21"/>
                <w:szCs w:val="21"/>
              </w:rPr>
              <w:t>224</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C64D600" w14:textId="77777777" w:rsidR="00B0518B" w:rsidRDefault="00186926">
            <w:pPr>
              <w:pStyle w:val="TableContents"/>
              <w:jc w:val="right"/>
              <w:rPr>
                <w:rFonts w:ascii="Arial" w:hAnsi="Arial"/>
                <w:sz w:val="21"/>
                <w:szCs w:val="21"/>
              </w:rPr>
            </w:pPr>
            <w:r>
              <w:rPr>
                <w:rFonts w:ascii="Arial" w:hAnsi="Arial"/>
                <w:sz w:val="21"/>
                <w:szCs w:val="21"/>
              </w:rPr>
              <w:t>172</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72B656" w14:textId="77777777" w:rsidR="00B0518B" w:rsidRDefault="00186926">
            <w:pPr>
              <w:pStyle w:val="TableContents"/>
              <w:jc w:val="right"/>
              <w:rPr>
                <w:rFonts w:ascii="Arial" w:hAnsi="Arial"/>
                <w:sz w:val="21"/>
                <w:szCs w:val="21"/>
              </w:rPr>
            </w:pPr>
            <w:r>
              <w:rPr>
                <w:rFonts w:ascii="Arial" w:hAnsi="Arial"/>
                <w:sz w:val="21"/>
                <w:szCs w:val="21"/>
              </w:rPr>
              <w:t>173</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C9D04B" w14:textId="77777777" w:rsidR="00B0518B" w:rsidRDefault="00186926">
            <w:pPr>
              <w:pStyle w:val="TableContents"/>
              <w:jc w:val="right"/>
              <w:rPr>
                <w:rFonts w:ascii="Arial" w:hAnsi="Arial"/>
                <w:sz w:val="21"/>
                <w:szCs w:val="21"/>
              </w:rPr>
            </w:pPr>
            <w:r>
              <w:rPr>
                <w:rFonts w:ascii="Arial" w:hAnsi="Arial"/>
                <w:sz w:val="21"/>
                <w:szCs w:val="21"/>
              </w:rPr>
              <w:t>216</w:t>
            </w:r>
          </w:p>
        </w:tc>
        <w:tc>
          <w:tcPr>
            <w:tcW w:w="6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898ED" w14:textId="77777777" w:rsidR="00B0518B" w:rsidRDefault="00186926">
            <w:pPr>
              <w:pStyle w:val="TableContents"/>
              <w:jc w:val="right"/>
              <w:rPr>
                <w:rFonts w:ascii="Arial" w:hAnsi="Arial"/>
                <w:sz w:val="21"/>
                <w:szCs w:val="21"/>
              </w:rPr>
            </w:pPr>
            <w:r>
              <w:rPr>
                <w:rFonts w:ascii="Arial" w:hAnsi="Arial"/>
                <w:sz w:val="21"/>
                <w:szCs w:val="21"/>
              </w:rPr>
              <w:t>189</w:t>
            </w:r>
          </w:p>
        </w:tc>
      </w:tr>
      <w:tr w:rsidR="00B0518B" w14:paraId="43B86652" w14:textId="77777777">
        <w:tc>
          <w:tcPr>
            <w:tcW w:w="241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AA8CDCF" w14:textId="77777777" w:rsidR="00B0518B" w:rsidRDefault="00186926">
            <w:pPr>
              <w:pStyle w:val="Standard"/>
              <w:rPr>
                <w:rFonts w:ascii="Arial" w:hAnsi="Arial"/>
                <w:sz w:val="21"/>
                <w:szCs w:val="21"/>
              </w:rPr>
            </w:pPr>
            <w:r>
              <w:rPr>
                <w:rFonts w:ascii="Arial" w:hAnsi="Arial"/>
                <w:sz w:val="21"/>
                <w:szCs w:val="21"/>
              </w:rPr>
              <w:t>mężczyźni:</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EC78B5" w14:textId="77777777" w:rsidR="00B0518B" w:rsidRDefault="00186926">
            <w:pPr>
              <w:pStyle w:val="TableContents"/>
              <w:jc w:val="right"/>
              <w:rPr>
                <w:rFonts w:ascii="Arial" w:hAnsi="Arial"/>
                <w:sz w:val="21"/>
                <w:szCs w:val="21"/>
              </w:rPr>
            </w:pPr>
            <w:r>
              <w:rPr>
                <w:rFonts w:ascii="Arial" w:hAnsi="Arial"/>
                <w:sz w:val="21"/>
                <w:szCs w:val="21"/>
              </w:rPr>
              <w:t>390</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2DFA7EC" w14:textId="77777777" w:rsidR="00B0518B" w:rsidRDefault="00186926">
            <w:pPr>
              <w:pStyle w:val="TableContents"/>
              <w:jc w:val="right"/>
              <w:rPr>
                <w:rFonts w:ascii="Arial" w:hAnsi="Arial"/>
                <w:sz w:val="21"/>
                <w:szCs w:val="21"/>
              </w:rPr>
            </w:pPr>
            <w:r>
              <w:rPr>
                <w:rFonts w:ascii="Arial" w:hAnsi="Arial"/>
                <w:sz w:val="21"/>
                <w:szCs w:val="21"/>
              </w:rPr>
              <w:t>410</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39DF59" w14:textId="77777777" w:rsidR="00B0518B" w:rsidRDefault="00186926">
            <w:pPr>
              <w:pStyle w:val="TableContents"/>
              <w:jc w:val="right"/>
              <w:rPr>
                <w:rFonts w:ascii="Arial" w:hAnsi="Arial"/>
                <w:sz w:val="21"/>
                <w:szCs w:val="21"/>
              </w:rPr>
            </w:pPr>
            <w:r>
              <w:rPr>
                <w:rFonts w:ascii="Arial" w:hAnsi="Arial"/>
                <w:sz w:val="21"/>
                <w:szCs w:val="21"/>
              </w:rPr>
              <w:t>377</w:t>
            </w:r>
          </w:p>
        </w:tc>
        <w:tc>
          <w:tcPr>
            <w:tcW w:w="654"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C3A58A2" w14:textId="77777777" w:rsidR="00B0518B" w:rsidRDefault="00186926">
            <w:pPr>
              <w:pStyle w:val="TableContents"/>
              <w:jc w:val="right"/>
              <w:rPr>
                <w:rFonts w:ascii="Arial" w:hAnsi="Arial"/>
                <w:sz w:val="21"/>
                <w:szCs w:val="21"/>
              </w:rPr>
            </w:pPr>
            <w:r>
              <w:rPr>
                <w:rFonts w:ascii="Arial" w:hAnsi="Arial"/>
                <w:sz w:val="21"/>
                <w:szCs w:val="21"/>
              </w:rPr>
              <w:t>310</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5672FFF" w14:textId="77777777" w:rsidR="00B0518B" w:rsidRDefault="00186926">
            <w:pPr>
              <w:pStyle w:val="TableContents"/>
              <w:jc w:val="right"/>
              <w:rPr>
                <w:rFonts w:ascii="Arial" w:hAnsi="Arial"/>
                <w:sz w:val="21"/>
                <w:szCs w:val="21"/>
              </w:rPr>
            </w:pPr>
            <w:r>
              <w:rPr>
                <w:rFonts w:ascii="Arial" w:hAnsi="Arial"/>
                <w:sz w:val="21"/>
                <w:szCs w:val="21"/>
              </w:rPr>
              <w:t>306</w:t>
            </w:r>
          </w:p>
        </w:tc>
        <w:tc>
          <w:tcPr>
            <w:tcW w:w="65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2A907E7" w14:textId="77777777" w:rsidR="00B0518B" w:rsidRDefault="00186926">
            <w:pPr>
              <w:pStyle w:val="TableContents"/>
              <w:jc w:val="right"/>
              <w:rPr>
                <w:rFonts w:ascii="Arial" w:hAnsi="Arial"/>
                <w:sz w:val="21"/>
                <w:szCs w:val="21"/>
              </w:rPr>
            </w:pPr>
            <w:r>
              <w:rPr>
                <w:rFonts w:ascii="Arial" w:hAnsi="Arial"/>
                <w:sz w:val="21"/>
                <w:szCs w:val="21"/>
              </w:rPr>
              <w:t>204</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9A10096" w14:textId="77777777" w:rsidR="00B0518B" w:rsidRDefault="00186926">
            <w:pPr>
              <w:pStyle w:val="TableContents"/>
              <w:jc w:val="right"/>
              <w:rPr>
                <w:rFonts w:ascii="Arial" w:hAnsi="Arial"/>
                <w:sz w:val="21"/>
                <w:szCs w:val="21"/>
              </w:rPr>
            </w:pPr>
            <w:r>
              <w:rPr>
                <w:rFonts w:ascii="Arial" w:hAnsi="Arial"/>
                <w:sz w:val="21"/>
                <w:szCs w:val="21"/>
              </w:rPr>
              <w:t>166</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0A041E6" w14:textId="77777777" w:rsidR="00B0518B" w:rsidRDefault="00186926">
            <w:pPr>
              <w:pStyle w:val="TableContents"/>
              <w:jc w:val="right"/>
              <w:rPr>
                <w:rFonts w:ascii="Arial" w:hAnsi="Arial"/>
                <w:sz w:val="21"/>
                <w:szCs w:val="21"/>
              </w:rPr>
            </w:pPr>
            <w:r>
              <w:rPr>
                <w:rFonts w:ascii="Arial" w:hAnsi="Arial"/>
                <w:sz w:val="21"/>
                <w:szCs w:val="21"/>
              </w:rPr>
              <w:t>139</w:t>
            </w:r>
          </w:p>
        </w:tc>
        <w:tc>
          <w:tcPr>
            <w:tcW w:w="6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F0CF25E" w14:textId="77777777" w:rsidR="00B0518B" w:rsidRDefault="00186926">
            <w:pPr>
              <w:pStyle w:val="TableContents"/>
              <w:jc w:val="right"/>
              <w:rPr>
                <w:rFonts w:ascii="Arial" w:hAnsi="Arial"/>
                <w:sz w:val="21"/>
                <w:szCs w:val="21"/>
              </w:rPr>
            </w:pPr>
            <w:r>
              <w:rPr>
                <w:rFonts w:ascii="Arial" w:hAnsi="Arial"/>
                <w:sz w:val="21"/>
                <w:szCs w:val="21"/>
              </w:rPr>
              <w:t>142</w:t>
            </w:r>
          </w:p>
        </w:tc>
        <w:tc>
          <w:tcPr>
            <w:tcW w:w="65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BAC383" w14:textId="77777777" w:rsidR="00B0518B" w:rsidRDefault="00186926">
            <w:pPr>
              <w:pStyle w:val="TableContents"/>
              <w:jc w:val="right"/>
              <w:rPr>
                <w:rFonts w:ascii="Arial" w:hAnsi="Arial"/>
                <w:sz w:val="21"/>
                <w:szCs w:val="21"/>
              </w:rPr>
            </w:pPr>
            <w:r>
              <w:rPr>
                <w:rFonts w:ascii="Arial" w:hAnsi="Arial"/>
                <w:sz w:val="21"/>
                <w:szCs w:val="21"/>
              </w:rPr>
              <w:t>165</w:t>
            </w:r>
          </w:p>
        </w:tc>
        <w:tc>
          <w:tcPr>
            <w:tcW w:w="65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EB3760" w14:textId="77777777" w:rsidR="00B0518B" w:rsidRDefault="00186926">
            <w:pPr>
              <w:pStyle w:val="TableContents"/>
              <w:jc w:val="right"/>
              <w:rPr>
                <w:rFonts w:ascii="Arial" w:hAnsi="Arial"/>
                <w:sz w:val="21"/>
                <w:szCs w:val="21"/>
              </w:rPr>
            </w:pPr>
            <w:r>
              <w:rPr>
                <w:rFonts w:ascii="Arial" w:hAnsi="Arial"/>
                <w:sz w:val="21"/>
                <w:szCs w:val="21"/>
              </w:rPr>
              <w:t>129</w:t>
            </w:r>
          </w:p>
        </w:tc>
      </w:tr>
    </w:tbl>
    <w:p w14:paraId="143A28CA" w14:textId="77777777" w:rsidR="00B0518B" w:rsidRDefault="00186926">
      <w:pPr>
        <w:pStyle w:val="Standard"/>
        <w:rPr>
          <w:rFonts w:ascii="Arial" w:hAnsi="Arial"/>
          <w:sz w:val="20"/>
          <w:szCs w:val="20"/>
        </w:rPr>
      </w:pPr>
      <w:r>
        <w:rPr>
          <w:rFonts w:ascii="Arial" w:hAnsi="Arial"/>
          <w:sz w:val="20"/>
          <w:szCs w:val="20"/>
        </w:rPr>
        <w:t>Źródło: Opracowane na podstawie danych BDL GUS.</w:t>
      </w:r>
    </w:p>
    <w:p w14:paraId="163B8E6C" w14:textId="77777777" w:rsidR="00B0518B" w:rsidRDefault="00B0518B">
      <w:pPr>
        <w:pStyle w:val="Standard"/>
        <w:rPr>
          <w:rFonts w:ascii="Arial" w:hAnsi="Arial"/>
        </w:rPr>
      </w:pPr>
    </w:p>
    <w:p w14:paraId="05D39231" w14:textId="77777777" w:rsidR="00B0518B" w:rsidRDefault="00186926">
      <w:pPr>
        <w:pStyle w:val="Standard"/>
        <w:rPr>
          <w:rFonts w:ascii="Arial" w:hAnsi="Arial"/>
          <w:b/>
          <w:bCs/>
        </w:rPr>
      </w:pPr>
      <w:r>
        <w:rPr>
          <w:rFonts w:ascii="Arial" w:hAnsi="Arial"/>
          <w:b/>
          <w:bCs/>
        </w:rPr>
        <w:t>Wydatki i dochody budżetu gminy</w:t>
      </w:r>
    </w:p>
    <w:p w14:paraId="209C03D2" w14:textId="77777777" w:rsidR="00B0518B" w:rsidRDefault="00186926">
      <w:pPr>
        <w:pStyle w:val="Standard"/>
        <w:jc w:val="both"/>
        <w:rPr>
          <w:rFonts w:ascii="Arial" w:hAnsi="Arial"/>
        </w:rPr>
      </w:pPr>
      <w:r>
        <w:rPr>
          <w:rFonts w:ascii="Arial" w:hAnsi="Arial"/>
        </w:rPr>
        <w:tab/>
        <w:t xml:space="preserve">Suma wydatków z budżetu gminy Tomaszów Lubelski wyniosła w 2021 roku 65,9 mln złotych, co daje 5,8 </w:t>
      </w:r>
      <w:proofErr w:type="spellStart"/>
      <w:r>
        <w:rPr>
          <w:rFonts w:ascii="Arial" w:hAnsi="Arial"/>
        </w:rPr>
        <w:t>tys</w:t>
      </w:r>
      <w:proofErr w:type="spellEnd"/>
      <w:r>
        <w:rPr>
          <w:rFonts w:ascii="Arial" w:hAnsi="Arial"/>
        </w:rPr>
        <w:t xml:space="preserve"> złotych w przeliczeniu na jednego mieszkańca. Największa część budżetu gminy Tomaszów Lubelski – 30,5% została przeznaczona na Dział 801 - Oświata i wychowanie. Dużą część wydatków z budżetu przeznaczona została na ział 855 - Rodzina (25,0%) oraz na Dział 600 - Transport i łączność (10,8%). Wydatki inwestycyjne stanowiły 26,1% wydatków ogółem.</w:t>
      </w:r>
    </w:p>
    <w:p w14:paraId="1C4B549A" w14:textId="77777777" w:rsidR="00B0518B" w:rsidRDefault="00186926">
      <w:pPr>
        <w:pStyle w:val="Standard"/>
        <w:jc w:val="both"/>
        <w:rPr>
          <w:rFonts w:hint="eastAsia"/>
        </w:rPr>
      </w:pPr>
      <w:r>
        <w:rPr>
          <w:rFonts w:ascii="Arial" w:hAnsi="Arial"/>
        </w:rPr>
        <w:tab/>
        <w:t xml:space="preserve">Suma dochodów do budżetu gminy Tomaszów Lubelski wyniosła w 2021 roku prawie 68,9 mln złotych, co daje 6,1 </w:t>
      </w:r>
      <w:proofErr w:type="spellStart"/>
      <w:r>
        <w:rPr>
          <w:rFonts w:ascii="Arial" w:hAnsi="Arial"/>
        </w:rPr>
        <w:t>tys</w:t>
      </w:r>
      <w:proofErr w:type="spellEnd"/>
      <w:r>
        <w:rPr>
          <w:rFonts w:ascii="Arial" w:hAnsi="Arial"/>
        </w:rPr>
        <w:t xml:space="preserve"> złotych w przeliczeniu na jednego mieszkańca. Największa część dochodów wygenerował Dział 758 - Różne rozliczenia (37,4%). Duża część wpływów pochodzi z Działu 855 – Rodzina (23,4%) oraz Działu 756 - Dochody od osób prawnych, fizycznych i od innych jednostek  nieposiadających osobowości prawnej oraz wydatki związane z ich poborem (18,1%). dochody własne gminy wyniosły w 2021 r. 17,7 mln zł.</w:t>
      </w:r>
    </w:p>
    <w:p w14:paraId="10F94C19" w14:textId="77777777" w:rsidR="00B0518B" w:rsidRDefault="00186926">
      <w:pPr>
        <w:pStyle w:val="Nagwek3"/>
        <w:rPr>
          <w:rFonts w:ascii="Arial" w:hAnsi="Arial"/>
          <w:sz w:val="24"/>
          <w:szCs w:val="24"/>
        </w:rPr>
      </w:pPr>
      <w:r>
        <w:rPr>
          <w:rFonts w:ascii="Arial" w:hAnsi="Arial"/>
          <w:sz w:val="24"/>
          <w:szCs w:val="24"/>
        </w:rPr>
        <w:t>9.2. Prognoza demograficzna</w:t>
      </w:r>
    </w:p>
    <w:p w14:paraId="46E91EBE" w14:textId="77777777" w:rsidR="00B0518B" w:rsidRDefault="00186926">
      <w:pPr>
        <w:pStyle w:val="Standard"/>
        <w:jc w:val="both"/>
        <w:rPr>
          <w:rFonts w:ascii="Arial" w:hAnsi="Arial"/>
        </w:rPr>
      </w:pPr>
      <w:r>
        <w:rPr>
          <w:rFonts w:ascii="Arial" w:hAnsi="Arial"/>
        </w:rPr>
        <w:tab/>
        <w:t>W 2017 roku Główny Urząd Statystyczny zaprezentował opracowanie „Prognoza ludności gmin na lata 2017-2030”. Prognoza ta została opracowana w oparciu o długoterminowe założenia „Prognozy ludności Polski na lata 2014-2050” oraz „Prognozy dla powiatów i miast na prawie powiatu na lata 2014-2050”.</w:t>
      </w:r>
    </w:p>
    <w:p w14:paraId="784D39AF" w14:textId="77777777" w:rsidR="00B0518B" w:rsidRDefault="00186926">
      <w:pPr>
        <w:pStyle w:val="Standard"/>
        <w:jc w:val="both"/>
        <w:rPr>
          <w:rFonts w:ascii="Arial" w:hAnsi="Arial"/>
        </w:rPr>
      </w:pPr>
      <w:r>
        <w:rPr>
          <w:rFonts w:ascii="Arial" w:hAnsi="Arial"/>
        </w:rPr>
        <w:tab/>
        <w:t>„Prognoza ludności gmin do 2030 r.” jako punkt wyjścia przyjmuje stan ludności w dniu 31.12.2016 r. w obowiązującym wówczas podziale administracyjnym. Szczegółowe wyniki prognozy ludności oraz wartości zdarzeń ruchu naturalnego (urodzenia i zgony) oraz wędrówkowego (migracje ludności) zostały udostępnione w formie tabel dla poszczególnych gmin.</w:t>
      </w:r>
    </w:p>
    <w:p w14:paraId="45AAE689" w14:textId="77777777" w:rsidR="00B0518B" w:rsidRDefault="00186926">
      <w:pPr>
        <w:pStyle w:val="Standard"/>
        <w:jc w:val="both"/>
        <w:rPr>
          <w:rFonts w:ascii="Arial" w:hAnsi="Arial"/>
        </w:rPr>
      </w:pPr>
      <w:r>
        <w:rPr>
          <w:rFonts w:ascii="Arial" w:hAnsi="Arial"/>
        </w:rPr>
        <w:t>Wynika z nich, że trwający od lat spadek dzietności nie jest procesem zakończonym i dotyczy kolejnych roczników młodzieży. Przyczynami tego zjawiska są między innymi rosnący poziom wykształcenia i niezadowalający poziom wynagrodzeń. Dla województwa lubelskiego w perspektywie do roku 2050 prognozowany jest spadek ludności.</w:t>
      </w:r>
    </w:p>
    <w:p w14:paraId="485AE844" w14:textId="77777777" w:rsidR="00B0518B" w:rsidRDefault="00186926">
      <w:pPr>
        <w:pStyle w:val="Standard"/>
        <w:jc w:val="both"/>
        <w:rPr>
          <w:rFonts w:hint="eastAsia"/>
        </w:rPr>
      </w:pPr>
      <w:r>
        <w:rPr>
          <w:rFonts w:ascii="Arial" w:hAnsi="Arial"/>
        </w:rPr>
        <w:tab/>
        <w:t xml:space="preserve">Prognoza demograficzna dla powiatu lubelskiego opracowana przez </w:t>
      </w:r>
      <w:proofErr w:type="spellStart"/>
      <w:r>
        <w:rPr>
          <w:rFonts w:ascii="Arial" w:hAnsi="Arial"/>
        </w:rPr>
        <w:t>GUS,w</w:t>
      </w:r>
      <w:proofErr w:type="spellEnd"/>
      <w:r>
        <w:rPr>
          <w:rFonts w:ascii="Arial" w:hAnsi="Arial"/>
        </w:rPr>
        <w:t> przeciwieństwie do tendencji krajowych, przewiduje sukcesywne zwiększanie się liczby mieszkańców o około 14% w 2050  r. w stosunku do 2017 r. Takie same tendencje prognozowane są w gminie Tomaszów Lubelski.</w:t>
      </w:r>
    </w:p>
    <w:p w14:paraId="628D5204" w14:textId="77777777" w:rsidR="00B0518B" w:rsidRDefault="00B0518B">
      <w:pPr>
        <w:pStyle w:val="Standard"/>
        <w:jc w:val="both"/>
        <w:rPr>
          <w:rFonts w:ascii="Arial" w:hAnsi="Arial"/>
          <w:sz w:val="12"/>
          <w:szCs w:val="12"/>
        </w:rPr>
      </w:pPr>
    </w:p>
    <w:p w14:paraId="62905112" w14:textId="77777777" w:rsidR="00B0518B" w:rsidRDefault="00186926">
      <w:pPr>
        <w:pStyle w:val="Standard"/>
        <w:jc w:val="both"/>
        <w:rPr>
          <w:rFonts w:ascii="Arial" w:hAnsi="Arial"/>
        </w:rPr>
      </w:pPr>
      <w:r>
        <w:rPr>
          <w:rFonts w:ascii="Arial" w:hAnsi="Arial"/>
        </w:rPr>
        <w:tab/>
        <w:t>Liczba ludności gminy Tomaszów Lubelski według prognozy GUS przedstawiona jest w poniższej tabeli:</w:t>
      </w:r>
    </w:p>
    <w:p w14:paraId="558315C6" w14:textId="77777777" w:rsidR="00B0518B" w:rsidRDefault="00B0518B">
      <w:pPr>
        <w:pStyle w:val="Standard"/>
        <w:jc w:val="both"/>
        <w:rPr>
          <w:rFonts w:ascii="Arial" w:hAnsi="Arial"/>
          <w:sz w:val="12"/>
          <w:szCs w:val="12"/>
        </w:rPr>
      </w:pPr>
    </w:p>
    <w:p w14:paraId="20E73EE6" w14:textId="77777777" w:rsidR="00B0518B" w:rsidRDefault="00186926">
      <w:pPr>
        <w:pStyle w:val="Standard"/>
        <w:jc w:val="both"/>
        <w:rPr>
          <w:rFonts w:hint="eastAsia"/>
        </w:rPr>
      </w:pPr>
      <w:r>
        <w:rPr>
          <w:rFonts w:ascii="Arial" w:hAnsi="Arial"/>
          <w:b/>
          <w:bCs/>
        </w:rPr>
        <w:t>Tabela 14.</w:t>
      </w:r>
      <w:r>
        <w:rPr>
          <w:rFonts w:ascii="Arial" w:hAnsi="Arial"/>
        </w:rPr>
        <w:t xml:space="preserve"> Prognozowana liczba ludności na terenie gminy Tomaszów Lubelski.</w:t>
      </w:r>
    </w:p>
    <w:tbl>
      <w:tblPr>
        <w:tblW w:w="9614" w:type="dxa"/>
        <w:tblInd w:w="-5" w:type="dxa"/>
        <w:tblLayout w:type="fixed"/>
        <w:tblCellMar>
          <w:left w:w="10" w:type="dxa"/>
          <w:right w:w="10" w:type="dxa"/>
        </w:tblCellMar>
        <w:tblLook w:val="0000" w:firstRow="0" w:lastRow="0" w:firstColumn="0" w:lastColumn="0" w:noHBand="0" w:noVBand="0"/>
      </w:tblPr>
      <w:tblGrid>
        <w:gridCol w:w="1331"/>
        <w:gridCol w:w="2761"/>
        <w:gridCol w:w="2761"/>
        <w:gridCol w:w="2761"/>
      </w:tblGrid>
      <w:tr w:rsidR="00B0518B" w14:paraId="0359AD43" w14:textId="77777777">
        <w:trPr>
          <w:trHeight w:val="326"/>
        </w:trPr>
        <w:tc>
          <w:tcPr>
            <w:tcW w:w="133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264BB9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Rok</w:t>
            </w:r>
          </w:p>
        </w:tc>
        <w:tc>
          <w:tcPr>
            <w:tcW w:w="276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D7D9F5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Prognozowana liczba osób ogółem</w:t>
            </w:r>
          </w:p>
        </w:tc>
        <w:tc>
          <w:tcPr>
            <w:tcW w:w="276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756C6BD"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Prognozowana liczba mężczyzn</w:t>
            </w:r>
          </w:p>
        </w:tc>
        <w:tc>
          <w:tcPr>
            <w:tcW w:w="276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7131D5A"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Prognozowana liczba kobiet</w:t>
            </w:r>
          </w:p>
        </w:tc>
      </w:tr>
    </w:tbl>
    <w:p w14:paraId="22589339" w14:textId="77777777" w:rsidR="00B0518B" w:rsidRDefault="00B0518B">
      <w:pPr>
        <w:pStyle w:val="Textbody"/>
        <w:spacing w:after="0"/>
        <w:rPr>
          <w:rFonts w:ascii="Arial" w:hAnsi="Arial"/>
          <w:sz w:val="4"/>
          <w:szCs w:val="4"/>
        </w:rPr>
      </w:pPr>
    </w:p>
    <w:tbl>
      <w:tblPr>
        <w:tblW w:w="9614" w:type="dxa"/>
        <w:tblInd w:w="-5" w:type="dxa"/>
        <w:tblLayout w:type="fixed"/>
        <w:tblCellMar>
          <w:left w:w="10" w:type="dxa"/>
          <w:right w:w="10" w:type="dxa"/>
        </w:tblCellMar>
        <w:tblLook w:val="0000" w:firstRow="0" w:lastRow="0" w:firstColumn="0" w:lastColumn="0" w:noHBand="0" w:noVBand="0"/>
      </w:tblPr>
      <w:tblGrid>
        <w:gridCol w:w="1331"/>
        <w:gridCol w:w="2761"/>
        <w:gridCol w:w="2761"/>
        <w:gridCol w:w="2761"/>
      </w:tblGrid>
      <w:tr w:rsidR="00B0518B" w14:paraId="380284FC" w14:textId="77777777">
        <w:trPr>
          <w:trHeight w:val="326"/>
          <w:tblHeader/>
        </w:trPr>
        <w:tc>
          <w:tcPr>
            <w:tcW w:w="133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14A7CE" w14:textId="77777777" w:rsidR="00B0518B" w:rsidRDefault="00186926">
            <w:pPr>
              <w:pStyle w:val="TableContents"/>
              <w:jc w:val="center"/>
              <w:rPr>
                <w:rFonts w:ascii="Arial" w:hAnsi="Arial"/>
                <w:b/>
                <w:bCs/>
                <w:sz w:val="21"/>
                <w:szCs w:val="21"/>
              </w:rPr>
            </w:pPr>
            <w:r>
              <w:rPr>
                <w:rFonts w:ascii="Arial" w:hAnsi="Arial"/>
                <w:b/>
                <w:bCs/>
                <w:sz w:val="21"/>
                <w:szCs w:val="21"/>
              </w:rPr>
              <w:t>1</w:t>
            </w:r>
          </w:p>
        </w:tc>
        <w:tc>
          <w:tcPr>
            <w:tcW w:w="27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2766939" w14:textId="77777777" w:rsidR="00B0518B" w:rsidRDefault="00186926">
            <w:pPr>
              <w:pStyle w:val="TableContents"/>
              <w:jc w:val="center"/>
              <w:rPr>
                <w:rFonts w:ascii="Arial" w:hAnsi="Arial"/>
                <w:b/>
                <w:bCs/>
                <w:sz w:val="21"/>
                <w:szCs w:val="21"/>
              </w:rPr>
            </w:pPr>
            <w:r>
              <w:rPr>
                <w:rFonts w:ascii="Arial" w:hAnsi="Arial"/>
                <w:b/>
                <w:bCs/>
                <w:sz w:val="21"/>
                <w:szCs w:val="21"/>
              </w:rPr>
              <w:t>2</w:t>
            </w:r>
          </w:p>
        </w:tc>
        <w:tc>
          <w:tcPr>
            <w:tcW w:w="27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AF6BF3" w14:textId="77777777" w:rsidR="00B0518B" w:rsidRDefault="00186926">
            <w:pPr>
              <w:pStyle w:val="TableContents"/>
              <w:jc w:val="center"/>
              <w:rPr>
                <w:rFonts w:ascii="Arial" w:hAnsi="Arial"/>
                <w:b/>
                <w:bCs/>
                <w:sz w:val="21"/>
                <w:szCs w:val="21"/>
              </w:rPr>
            </w:pPr>
            <w:r>
              <w:rPr>
                <w:rFonts w:ascii="Arial" w:hAnsi="Arial"/>
                <w:b/>
                <w:bCs/>
                <w:sz w:val="21"/>
                <w:szCs w:val="21"/>
              </w:rPr>
              <w:t>3</w:t>
            </w:r>
          </w:p>
        </w:tc>
        <w:tc>
          <w:tcPr>
            <w:tcW w:w="27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CD249D" w14:textId="77777777" w:rsidR="00B0518B" w:rsidRDefault="00186926">
            <w:pPr>
              <w:pStyle w:val="TableContents"/>
              <w:jc w:val="center"/>
              <w:rPr>
                <w:rFonts w:ascii="Arial" w:hAnsi="Arial"/>
                <w:b/>
                <w:bCs/>
                <w:sz w:val="21"/>
                <w:szCs w:val="21"/>
              </w:rPr>
            </w:pPr>
            <w:r>
              <w:rPr>
                <w:rFonts w:ascii="Arial" w:hAnsi="Arial"/>
                <w:b/>
                <w:bCs/>
                <w:sz w:val="21"/>
                <w:szCs w:val="21"/>
              </w:rPr>
              <w:t>4</w:t>
            </w:r>
          </w:p>
        </w:tc>
      </w:tr>
      <w:tr w:rsidR="00B0518B" w14:paraId="30DA8801"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B48B64" w14:textId="77777777" w:rsidR="00B0518B" w:rsidRDefault="00186926">
            <w:pPr>
              <w:pStyle w:val="TableContents"/>
              <w:jc w:val="center"/>
              <w:rPr>
                <w:rFonts w:ascii="Arial" w:hAnsi="Arial"/>
                <w:sz w:val="21"/>
                <w:szCs w:val="21"/>
              </w:rPr>
            </w:pPr>
            <w:r>
              <w:rPr>
                <w:rFonts w:ascii="Arial" w:hAnsi="Arial"/>
                <w:sz w:val="21"/>
                <w:szCs w:val="21"/>
              </w:rPr>
              <w:t>2016</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0545EFB" w14:textId="77777777" w:rsidR="00B0518B" w:rsidRDefault="00186926">
            <w:pPr>
              <w:pStyle w:val="TableContents"/>
              <w:jc w:val="center"/>
              <w:rPr>
                <w:rFonts w:ascii="Arial" w:hAnsi="Arial"/>
                <w:sz w:val="21"/>
                <w:szCs w:val="21"/>
              </w:rPr>
            </w:pPr>
            <w:r>
              <w:rPr>
                <w:rFonts w:ascii="Arial" w:hAnsi="Arial"/>
                <w:sz w:val="21"/>
                <w:szCs w:val="21"/>
              </w:rPr>
              <w:t>11379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CCB35A" w14:textId="77777777" w:rsidR="00B0518B" w:rsidRDefault="00186926">
            <w:pPr>
              <w:pStyle w:val="TableContents"/>
              <w:jc w:val="center"/>
              <w:rPr>
                <w:rFonts w:ascii="Arial" w:hAnsi="Arial"/>
                <w:sz w:val="21"/>
                <w:szCs w:val="21"/>
              </w:rPr>
            </w:pPr>
            <w:r>
              <w:rPr>
                <w:rFonts w:ascii="Arial" w:hAnsi="Arial"/>
                <w:sz w:val="21"/>
                <w:szCs w:val="21"/>
              </w:rPr>
              <w:t>5609</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B095A4F" w14:textId="77777777" w:rsidR="00B0518B" w:rsidRDefault="00186926">
            <w:pPr>
              <w:pStyle w:val="TableContents"/>
              <w:jc w:val="center"/>
              <w:rPr>
                <w:rFonts w:ascii="Arial" w:hAnsi="Arial"/>
                <w:sz w:val="21"/>
                <w:szCs w:val="21"/>
              </w:rPr>
            </w:pPr>
            <w:r>
              <w:rPr>
                <w:rFonts w:ascii="Arial" w:hAnsi="Arial"/>
                <w:sz w:val="21"/>
                <w:szCs w:val="21"/>
              </w:rPr>
              <w:t>5770</w:t>
            </w:r>
          </w:p>
        </w:tc>
      </w:tr>
      <w:tr w:rsidR="00B0518B" w14:paraId="6A0E0B59"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AA05937" w14:textId="77777777" w:rsidR="00B0518B" w:rsidRDefault="00186926">
            <w:pPr>
              <w:pStyle w:val="TableContents"/>
              <w:jc w:val="center"/>
              <w:rPr>
                <w:rFonts w:ascii="Arial" w:hAnsi="Arial"/>
                <w:sz w:val="21"/>
                <w:szCs w:val="21"/>
              </w:rPr>
            </w:pPr>
            <w:r>
              <w:rPr>
                <w:rFonts w:ascii="Arial" w:hAnsi="Arial"/>
                <w:sz w:val="21"/>
                <w:szCs w:val="21"/>
              </w:rPr>
              <w:t>2017</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48B7E6E" w14:textId="77777777" w:rsidR="00B0518B" w:rsidRDefault="00186926">
            <w:pPr>
              <w:pStyle w:val="TableContents"/>
              <w:jc w:val="center"/>
              <w:rPr>
                <w:rFonts w:ascii="Arial" w:hAnsi="Arial"/>
                <w:sz w:val="21"/>
                <w:szCs w:val="21"/>
              </w:rPr>
            </w:pPr>
            <w:r>
              <w:rPr>
                <w:rFonts w:ascii="Arial" w:hAnsi="Arial"/>
                <w:sz w:val="21"/>
                <w:szCs w:val="21"/>
              </w:rPr>
              <w:t>11400</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7E0791" w14:textId="77777777" w:rsidR="00B0518B" w:rsidRDefault="00186926">
            <w:pPr>
              <w:pStyle w:val="TableContents"/>
              <w:jc w:val="center"/>
              <w:rPr>
                <w:rFonts w:ascii="Arial" w:hAnsi="Arial"/>
                <w:sz w:val="21"/>
                <w:szCs w:val="21"/>
              </w:rPr>
            </w:pPr>
            <w:r>
              <w:rPr>
                <w:rFonts w:ascii="Arial" w:hAnsi="Arial"/>
                <w:sz w:val="21"/>
                <w:szCs w:val="21"/>
              </w:rPr>
              <w:t>5621</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BF53C10" w14:textId="77777777" w:rsidR="00B0518B" w:rsidRDefault="00186926">
            <w:pPr>
              <w:pStyle w:val="TableContents"/>
              <w:jc w:val="center"/>
              <w:rPr>
                <w:rFonts w:ascii="Arial" w:hAnsi="Arial"/>
                <w:sz w:val="21"/>
                <w:szCs w:val="21"/>
              </w:rPr>
            </w:pPr>
            <w:r>
              <w:rPr>
                <w:rFonts w:ascii="Arial" w:hAnsi="Arial"/>
                <w:sz w:val="21"/>
                <w:szCs w:val="21"/>
              </w:rPr>
              <w:t>5779</w:t>
            </w:r>
          </w:p>
        </w:tc>
      </w:tr>
      <w:tr w:rsidR="00B0518B" w14:paraId="0DD456FD"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D657DC" w14:textId="77777777" w:rsidR="00B0518B" w:rsidRDefault="00186926">
            <w:pPr>
              <w:pStyle w:val="TableContents"/>
              <w:jc w:val="center"/>
              <w:rPr>
                <w:rFonts w:ascii="Arial" w:hAnsi="Arial"/>
                <w:sz w:val="21"/>
                <w:szCs w:val="21"/>
              </w:rPr>
            </w:pPr>
            <w:r>
              <w:rPr>
                <w:rFonts w:ascii="Arial" w:hAnsi="Arial"/>
                <w:sz w:val="21"/>
                <w:szCs w:val="21"/>
              </w:rPr>
              <w:t>2018</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F5566F" w14:textId="77777777" w:rsidR="00B0518B" w:rsidRDefault="00186926">
            <w:pPr>
              <w:pStyle w:val="TableContents"/>
              <w:jc w:val="center"/>
              <w:rPr>
                <w:rFonts w:ascii="Arial" w:hAnsi="Arial"/>
                <w:sz w:val="21"/>
                <w:szCs w:val="21"/>
              </w:rPr>
            </w:pPr>
            <w:r>
              <w:rPr>
                <w:rFonts w:ascii="Arial" w:hAnsi="Arial"/>
                <w:sz w:val="21"/>
                <w:szCs w:val="21"/>
              </w:rPr>
              <w:t>11424</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01AD0D" w14:textId="77777777" w:rsidR="00B0518B" w:rsidRDefault="00186926">
            <w:pPr>
              <w:pStyle w:val="TableContents"/>
              <w:jc w:val="center"/>
              <w:rPr>
                <w:rFonts w:ascii="Arial" w:hAnsi="Arial"/>
                <w:sz w:val="21"/>
                <w:szCs w:val="21"/>
              </w:rPr>
            </w:pPr>
            <w:r>
              <w:rPr>
                <w:rFonts w:ascii="Arial" w:hAnsi="Arial"/>
                <w:sz w:val="21"/>
                <w:szCs w:val="21"/>
              </w:rPr>
              <w:t>5635</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258A590" w14:textId="77777777" w:rsidR="00B0518B" w:rsidRDefault="00186926">
            <w:pPr>
              <w:pStyle w:val="TableContents"/>
              <w:jc w:val="center"/>
              <w:rPr>
                <w:rFonts w:ascii="Arial" w:hAnsi="Arial"/>
                <w:sz w:val="21"/>
                <w:szCs w:val="21"/>
              </w:rPr>
            </w:pPr>
            <w:r>
              <w:rPr>
                <w:rFonts w:ascii="Arial" w:hAnsi="Arial"/>
                <w:sz w:val="21"/>
                <w:szCs w:val="21"/>
              </w:rPr>
              <w:t>5789</w:t>
            </w:r>
          </w:p>
        </w:tc>
      </w:tr>
      <w:tr w:rsidR="00B0518B" w14:paraId="60D0334E"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19DAF0" w14:textId="77777777" w:rsidR="00B0518B" w:rsidRDefault="00186926">
            <w:pPr>
              <w:pStyle w:val="TableContents"/>
              <w:jc w:val="center"/>
              <w:rPr>
                <w:rFonts w:ascii="Arial" w:hAnsi="Arial"/>
                <w:sz w:val="21"/>
                <w:szCs w:val="21"/>
              </w:rPr>
            </w:pPr>
            <w:r>
              <w:rPr>
                <w:rFonts w:ascii="Arial" w:hAnsi="Arial"/>
                <w:sz w:val="21"/>
                <w:szCs w:val="21"/>
              </w:rPr>
              <w:t>2019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8F0F76A" w14:textId="77777777" w:rsidR="00B0518B" w:rsidRDefault="00186926">
            <w:pPr>
              <w:pStyle w:val="TableContents"/>
              <w:jc w:val="center"/>
              <w:rPr>
                <w:rFonts w:ascii="Arial" w:hAnsi="Arial"/>
                <w:sz w:val="21"/>
                <w:szCs w:val="21"/>
              </w:rPr>
            </w:pPr>
            <w:r>
              <w:rPr>
                <w:rFonts w:ascii="Arial" w:hAnsi="Arial"/>
                <w:sz w:val="21"/>
                <w:szCs w:val="21"/>
              </w:rPr>
              <w:t>11449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506942" w14:textId="77777777" w:rsidR="00B0518B" w:rsidRDefault="00186926">
            <w:pPr>
              <w:pStyle w:val="TableContents"/>
              <w:jc w:val="center"/>
              <w:rPr>
                <w:rFonts w:ascii="Arial" w:hAnsi="Arial"/>
                <w:sz w:val="21"/>
                <w:szCs w:val="21"/>
              </w:rPr>
            </w:pPr>
            <w:r>
              <w:rPr>
                <w:rFonts w:ascii="Arial" w:hAnsi="Arial"/>
                <w:sz w:val="21"/>
                <w:szCs w:val="21"/>
              </w:rPr>
              <w:t>5646</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AE2FB52" w14:textId="77777777" w:rsidR="00B0518B" w:rsidRDefault="00186926">
            <w:pPr>
              <w:pStyle w:val="TableContents"/>
              <w:jc w:val="center"/>
              <w:rPr>
                <w:rFonts w:ascii="Arial" w:hAnsi="Arial"/>
                <w:sz w:val="21"/>
                <w:szCs w:val="21"/>
              </w:rPr>
            </w:pPr>
            <w:r>
              <w:rPr>
                <w:rFonts w:ascii="Arial" w:hAnsi="Arial"/>
                <w:sz w:val="21"/>
                <w:szCs w:val="21"/>
              </w:rPr>
              <w:t>5803</w:t>
            </w:r>
          </w:p>
        </w:tc>
      </w:tr>
      <w:tr w:rsidR="00B0518B" w14:paraId="4E5B712A"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E4D3238" w14:textId="77777777" w:rsidR="00B0518B" w:rsidRDefault="00186926">
            <w:pPr>
              <w:pStyle w:val="TableContents"/>
              <w:jc w:val="center"/>
              <w:rPr>
                <w:rFonts w:ascii="Arial" w:hAnsi="Arial"/>
                <w:sz w:val="21"/>
                <w:szCs w:val="21"/>
              </w:rPr>
            </w:pPr>
            <w:r>
              <w:rPr>
                <w:rFonts w:ascii="Arial" w:hAnsi="Arial"/>
                <w:sz w:val="21"/>
                <w:szCs w:val="21"/>
              </w:rPr>
              <w:t>2020</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28C63FC" w14:textId="77777777" w:rsidR="00B0518B" w:rsidRDefault="00186926">
            <w:pPr>
              <w:pStyle w:val="TableContents"/>
              <w:jc w:val="center"/>
              <w:rPr>
                <w:rFonts w:ascii="Arial" w:hAnsi="Arial"/>
                <w:sz w:val="21"/>
                <w:szCs w:val="21"/>
              </w:rPr>
            </w:pPr>
            <w:r>
              <w:rPr>
                <w:rFonts w:ascii="Arial" w:hAnsi="Arial"/>
                <w:sz w:val="21"/>
                <w:szCs w:val="21"/>
              </w:rPr>
              <w:t>11474</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EE4ABFD" w14:textId="77777777" w:rsidR="00B0518B" w:rsidRDefault="00186926">
            <w:pPr>
              <w:pStyle w:val="TableContents"/>
              <w:jc w:val="center"/>
              <w:rPr>
                <w:rFonts w:ascii="Arial" w:hAnsi="Arial"/>
                <w:sz w:val="21"/>
                <w:szCs w:val="21"/>
              </w:rPr>
            </w:pPr>
            <w:r>
              <w:rPr>
                <w:rFonts w:ascii="Arial" w:hAnsi="Arial"/>
                <w:sz w:val="21"/>
                <w:szCs w:val="21"/>
              </w:rPr>
              <w:t>5658</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5A6E2E6" w14:textId="77777777" w:rsidR="00B0518B" w:rsidRDefault="00186926">
            <w:pPr>
              <w:pStyle w:val="TableContents"/>
              <w:jc w:val="center"/>
              <w:rPr>
                <w:rFonts w:ascii="Arial" w:hAnsi="Arial"/>
                <w:sz w:val="21"/>
                <w:szCs w:val="21"/>
              </w:rPr>
            </w:pPr>
            <w:r>
              <w:rPr>
                <w:rFonts w:ascii="Arial" w:hAnsi="Arial"/>
                <w:sz w:val="21"/>
                <w:szCs w:val="21"/>
              </w:rPr>
              <w:t>5816</w:t>
            </w:r>
          </w:p>
        </w:tc>
      </w:tr>
      <w:tr w:rsidR="00B0518B" w14:paraId="7544AD4D"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112968" w14:textId="77777777" w:rsidR="00B0518B" w:rsidRDefault="00186926">
            <w:pPr>
              <w:pStyle w:val="TableContents"/>
              <w:jc w:val="center"/>
              <w:rPr>
                <w:rFonts w:ascii="Arial" w:hAnsi="Arial"/>
                <w:sz w:val="21"/>
                <w:szCs w:val="21"/>
              </w:rPr>
            </w:pPr>
            <w:r>
              <w:rPr>
                <w:rFonts w:ascii="Arial" w:hAnsi="Arial"/>
                <w:sz w:val="21"/>
                <w:szCs w:val="21"/>
              </w:rPr>
              <w:t>2021</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6E49C2" w14:textId="77777777" w:rsidR="00B0518B" w:rsidRDefault="00186926">
            <w:pPr>
              <w:pStyle w:val="TableContents"/>
              <w:jc w:val="center"/>
              <w:rPr>
                <w:rFonts w:ascii="Arial" w:hAnsi="Arial"/>
                <w:sz w:val="21"/>
                <w:szCs w:val="21"/>
              </w:rPr>
            </w:pPr>
            <w:r>
              <w:rPr>
                <w:rFonts w:ascii="Arial" w:hAnsi="Arial"/>
                <w:sz w:val="21"/>
                <w:szCs w:val="21"/>
              </w:rPr>
              <w:t>11499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8105C31" w14:textId="77777777" w:rsidR="00B0518B" w:rsidRDefault="00186926">
            <w:pPr>
              <w:pStyle w:val="TableContents"/>
              <w:jc w:val="center"/>
              <w:rPr>
                <w:rFonts w:ascii="Arial" w:hAnsi="Arial"/>
                <w:sz w:val="21"/>
                <w:szCs w:val="21"/>
              </w:rPr>
            </w:pPr>
            <w:r>
              <w:rPr>
                <w:rFonts w:ascii="Arial" w:hAnsi="Arial"/>
                <w:sz w:val="21"/>
                <w:szCs w:val="21"/>
              </w:rPr>
              <w:t>5670</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6AD6691" w14:textId="77777777" w:rsidR="00B0518B" w:rsidRDefault="00186926">
            <w:pPr>
              <w:pStyle w:val="TableContents"/>
              <w:jc w:val="center"/>
              <w:rPr>
                <w:rFonts w:ascii="Arial" w:hAnsi="Arial"/>
                <w:sz w:val="21"/>
                <w:szCs w:val="21"/>
              </w:rPr>
            </w:pPr>
            <w:r>
              <w:rPr>
                <w:rFonts w:ascii="Arial" w:hAnsi="Arial"/>
                <w:sz w:val="21"/>
                <w:szCs w:val="21"/>
              </w:rPr>
              <w:t>5829</w:t>
            </w:r>
          </w:p>
        </w:tc>
      </w:tr>
      <w:tr w:rsidR="00B0518B" w14:paraId="126FE30D"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6B96113" w14:textId="77777777" w:rsidR="00B0518B" w:rsidRDefault="00186926">
            <w:pPr>
              <w:pStyle w:val="TableContents"/>
              <w:jc w:val="center"/>
              <w:rPr>
                <w:rFonts w:ascii="Arial" w:hAnsi="Arial"/>
                <w:sz w:val="21"/>
                <w:szCs w:val="21"/>
              </w:rPr>
            </w:pPr>
            <w:r>
              <w:rPr>
                <w:rFonts w:ascii="Arial" w:hAnsi="Arial"/>
                <w:sz w:val="21"/>
                <w:szCs w:val="21"/>
              </w:rPr>
              <w:t>2022</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CE0AB7" w14:textId="77777777" w:rsidR="00B0518B" w:rsidRDefault="00186926">
            <w:pPr>
              <w:pStyle w:val="TableContents"/>
              <w:jc w:val="center"/>
              <w:rPr>
                <w:rFonts w:ascii="Arial" w:hAnsi="Arial"/>
                <w:sz w:val="21"/>
                <w:szCs w:val="21"/>
              </w:rPr>
            </w:pPr>
            <w:r>
              <w:rPr>
                <w:rFonts w:ascii="Arial" w:hAnsi="Arial"/>
                <w:sz w:val="21"/>
                <w:szCs w:val="21"/>
              </w:rPr>
              <w:t>11524</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B7DEF24" w14:textId="77777777" w:rsidR="00B0518B" w:rsidRDefault="00186926">
            <w:pPr>
              <w:pStyle w:val="TableContents"/>
              <w:jc w:val="center"/>
              <w:rPr>
                <w:rFonts w:ascii="Arial" w:hAnsi="Arial"/>
                <w:sz w:val="21"/>
                <w:szCs w:val="21"/>
              </w:rPr>
            </w:pPr>
            <w:r>
              <w:rPr>
                <w:rFonts w:ascii="Arial" w:hAnsi="Arial"/>
                <w:sz w:val="21"/>
                <w:szCs w:val="21"/>
              </w:rPr>
              <w:t>5681</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94BF7D8" w14:textId="77777777" w:rsidR="00B0518B" w:rsidRDefault="00186926">
            <w:pPr>
              <w:pStyle w:val="TableContents"/>
              <w:jc w:val="center"/>
              <w:rPr>
                <w:rFonts w:ascii="Arial" w:hAnsi="Arial"/>
                <w:sz w:val="21"/>
                <w:szCs w:val="21"/>
              </w:rPr>
            </w:pPr>
            <w:r>
              <w:rPr>
                <w:rFonts w:ascii="Arial" w:hAnsi="Arial"/>
                <w:sz w:val="21"/>
                <w:szCs w:val="21"/>
              </w:rPr>
              <w:t>5843</w:t>
            </w:r>
          </w:p>
        </w:tc>
      </w:tr>
      <w:tr w:rsidR="00B0518B" w14:paraId="35B18272"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662B6F" w14:textId="77777777" w:rsidR="00B0518B" w:rsidRDefault="00186926">
            <w:pPr>
              <w:pStyle w:val="TableContents"/>
              <w:jc w:val="center"/>
              <w:rPr>
                <w:rFonts w:ascii="Arial" w:hAnsi="Arial"/>
                <w:sz w:val="21"/>
                <w:szCs w:val="21"/>
              </w:rPr>
            </w:pPr>
            <w:r>
              <w:rPr>
                <w:rFonts w:ascii="Arial" w:hAnsi="Arial"/>
                <w:sz w:val="21"/>
                <w:szCs w:val="21"/>
              </w:rPr>
              <w:t>2023</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9D26A1" w14:textId="77777777" w:rsidR="00B0518B" w:rsidRDefault="00186926">
            <w:pPr>
              <w:pStyle w:val="TableContents"/>
              <w:jc w:val="center"/>
              <w:rPr>
                <w:rFonts w:ascii="Arial" w:hAnsi="Arial"/>
                <w:sz w:val="21"/>
                <w:szCs w:val="21"/>
              </w:rPr>
            </w:pPr>
            <w:r>
              <w:rPr>
                <w:rFonts w:ascii="Arial" w:hAnsi="Arial"/>
                <w:sz w:val="21"/>
                <w:szCs w:val="21"/>
              </w:rPr>
              <w:t>11553</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DFB825" w14:textId="77777777" w:rsidR="00B0518B" w:rsidRDefault="00186926">
            <w:pPr>
              <w:pStyle w:val="TableContents"/>
              <w:jc w:val="center"/>
              <w:rPr>
                <w:rFonts w:ascii="Arial" w:hAnsi="Arial"/>
                <w:sz w:val="21"/>
                <w:szCs w:val="21"/>
              </w:rPr>
            </w:pPr>
            <w:r>
              <w:rPr>
                <w:rFonts w:ascii="Arial" w:hAnsi="Arial"/>
                <w:sz w:val="21"/>
                <w:szCs w:val="21"/>
              </w:rPr>
              <w:t>5690</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3A82C20" w14:textId="77777777" w:rsidR="00B0518B" w:rsidRDefault="00186926">
            <w:pPr>
              <w:pStyle w:val="TableContents"/>
              <w:jc w:val="center"/>
              <w:rPr>
                <w:rFonts w:ascii="Arial" w:hAnsi="Arial"/>
                <w:sz w:val="21"/>
                <w:szCs w:val="21"/>
              </w:rPr>
            </w:pPr>
            <w:r>
              <w:rPr>
                <w:rFonts w:ascii="Arial" w:hAnsi="Arial"/>
                <w:sz w:val="21"/>
                <w:szCs w:val="21"/>
              </w:rPr>
              <w:t>5863</w:t>
            </w:r>
          </w:p>
        </w:tc>
      </w:tr>
      <w:tr w:rsidR="00B0518B" w14:paraId="542A0AF2"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5E61971" w14:textId="77777777" w:rsidR="00B0518B" w:rsidRDefault="00186926">
            <w:pPr>
              <w:pStyle w:val="TableContents"/>
              <w:jc w:val="center"/>
              <w:rPr>
                <w:rFonts w:ascii="Arial" w:hAnsi="Arial"/>
                <w:sz w:val="21"/>
                <w:szCs w:val="21"/>
              </w:rPr>
            </w:pPr>
            <w:r>
              <w:rPr>
                <w:rFonts w:ascii="Arial" w:hAnsi="Arial"/>
                <w:sz w:val="21"/>
                <w:szCs w:val="21"/>
              </w:rPr>
              <w:t>2024</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76AEF93" w14:textId="77777777" w:rsidR="00B0518B" w:rsidRDefault="00186926">
            <w:pPr>
              <w:pStyle w:val="TableContents"/>
              <w:jc w:val="center"/>
              <w:rPr>
                <w:rFonts w:ascii="Arial" w:hAnsi="Arial"/>
                <w:sz w:val="21"/>
                <w:szCs w:val="21"/>
              </w:rPr>
            </w:pPr>
            <w:r>
              <w:rPr>
                <w:rFonts w:ascii="Arial" w:hAnsi="Arial"/>
                <w:sz w:val="21"/>
                <w:szCs w:val="21"/>
              </w:rPr>
              <w:t>11579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C75A70D" w14:textId="77777777" w:rsidR="00B0518B" w:rsidRDefault="00186926">
            <w:pPr>
              <w:pStyle w:val="TableContents"/>
              <w:jc w:val="center"/>
              <w:rPr>
                <w:rFonts w:ascii="Arial" w:hAnsi="Arial"/>
                <w:sz w:val="21"/>
                <w:szCs w:val="21"/>
              </w:rPr>
            </w:pPr>
            <w:r>
              <w:rPr>
                <w:rFonts w:ascii="Arial" w:hAnsi="Arial"/>
                <w:sz w:val="21"/>
                <w:szCs w:val="21"/>
              </w:rPr>
              <w:t>5699</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89696F5" w14:textId="77777777" w:rsidR="00B0518B" w:rsidRDefault="00186926">
            <w:pPr>
              <w:pStyle w:val="TableContents"/>
              <w:jc w:val="center"/>
              <w:rPr>
                <w:rFonts w:ascii="Arial" w:hAnsi="Arial"/>
                <w:sz w:val="21"/>
                <w:szCs w:val="21"/>
              </w:rPr>
            </w:pPr>
            <w:r>
              <w:rPr>
                <w:rFonts w:ascii="Arial" w:hAnsi="Arial"/>
                <w:sz w:val="21"/>
                <w:szCs w:val="21"/>
              </w:rPr>
              <w:t>5880</w:t>
            </w:r>
          </w:p>
        </w:tc>
      </w:tr>
      <w:tr w:rsidR="00B0518B" w14:paraId="538325BA"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F2CCDD" w14:textId="77777777" w:rsidR="00B0518B" w:rsidRDefault="00186926">
            <w:pPr>
              <w:pStyle w:val="TableContents"/>
              <w:jc w:val="center"/>
              <w:rPr>
                <w:rFonts w:ascii="Arial" w:hAnsi="Arial"/>
                <w:sz w:val="21"/>
                <w:szCs w:val="21"/>
              </w:rPr>
            </w:pPr>
            <w:r>
              <w:rPr>
                <w:rFonts w:ascii="Arial" w:hAnsi="Arial"/>
                <w:sz w:val="21"/>
                <w:szCs w:val="21"/>
              </w:rPr>
              <w:t>2025</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CAA2A27" w14:textId="77777777" w:rsidR="00B0518B" w:rsidRDefault="00186926">
            <w:pPr>
              <w:pStyle w:val="TableContents"/>
              <w:jc w:val="center"/>
              <w:rPr>
                <w:rFonts w:ascii="Arial" w:hAnsi="Arial"/>
                <w:sz w:val="21"/>
                <w:szCs w:val="21"/>
              </w:rPr>
            </w:pPr>
            <w:r>
              <w:rPr>
                <w:rFonts w:ascii="Arial" w:hAnsi="Arial"/>
                <w:sz w:val="21"/>
                <w:szCs w:val="21"/>
              </w:rPr>
              <w:t>11610</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1FFB5B" w14:textId="77777777" w:rsidR="00B0518B" w:rsidRDefault="00186926">
            <w:pPr>
              <w:pStyle w:val="TableContents"/>
              <w:jc w:val="center"/>
              <w:rPr>
                <w:rFonts w:ascii="Arial" w:hAnsi="Arial"/>
                <w:sz w:val="21"/>
                <w:szCs w:val="21"/>
              </w:rPr>
            </w:pPr>
            <w:r>
              <w:rPr>
                <w:rFonts w:ascii="Arial" w:hAnsi="Arial"/>
                <w:sz w:val="21"/>
                <w:szCs w:val="21"/>
              </w:rPr>
              <w:t>5708</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0FA75B9" w14:textId="77777777" w:rsidR="00B0518B" w:rsidRDefault="00186926">
            <w:pPr>
              <w:pStyle w:val="TableContents"/>
              <w:jc w:val="center"/>
              <w:rPr>
                <w:rFonts w:ascii="Arial" w:hAnsi="Arial"/>
                <w:sz w:val="21"/>
                <w:szCs w:val="21"/>
              </w:rPr>
            </w:pPr>
            <w:r>
              <w:rPr>
                <w:rFonts w:ascii="Arial" w:hAnsi="Arial"/>
                <w:sz w:val="21"/>
                <w:szCs w:val="21"/>
              </w:rPr>
              <w:t>5902</w:t>
            </w:r>
          </w:p>
        </w:tc>
      </w:tr>
      <w:tr w:rsidR="00B0518B" w14:paraId="617CD967"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4B4395" w14:textId="77777777" w:rsidR="00B0518B" w:rsidRDefault="00186926">
            <w:pPr>
              <w:pStyle w:val="TableContents"/>
              <w:jc w:val="center"/>
              <w:rPr>
                <w:rFonts w:ascii="Arial" w:hAnsi="Arial"/>
                <w:sz w:val="21"/>
                <w:szCs w:val="21"/>
              </w:rPr>
            </w:pPr>
            <w:r>
              <w:rPr>
                <w:rFonts w:ascii="Arial" w:hAnsi="Arial"/>
                <w:sz w:val="21"/>
                <w:szCs w:val="21"/>
              </w:rPr>
              <w:t>2026</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6CA45E" w14:textId="77777777" w:rsidR="00B0518B" w:rsidRDefault="00186926">
            <w:pPr>
              <w:pStyle w:val="TableContents"/>
              <w:jc w:val="center"/>
              <w:rPr>
                <w:rFonts w:ascii="Arial" w:hAnsi="Arial"/>
                <w:sz w:val="21"/>
                <w:szCs w:val="21"/>
              </w:rPr>
            </w:pPr>
            <w:r>
              <w:rPr>
                <w:rFonts w:ascii="Arial" w:hAnsi="Arial"/>
                <w:sz w:val="21"/>
                <w:szCs w:val="21"/>
              </w:rPr>
              <w:t>11636</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EA5993" w14:textId="77777777" w:rsidR="00B0518B" w:rsidRDefault="00186926">
            <w:pPr>
              <w:pStyle w:val="TableContents"/>
              <w:jc w:val="center"/>
              <w:rPr>
                <w:rFonts w:ascii="Arial" w:hAnsi="Arial"/>
                <w:sz w:val="21"/>
                <w:szCs w:val="21"/>
              </w:rPr>
            </w:pPr>
            <w:r>
              <w:rPr>
                <w:rFonts w:ascii="Arial" w:hAnsi="Arial"/>
                <w:sz w:val="21"/>
                <w:szCs w:val="21"/>
              </w:rPr>
              <w:t>5719</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27B5BC8" w14:textId="77777777" w:rsidR="00B0518B" w:rsidRDefault="00186926">
            <w:pPr>
              <w:pStyle w:val="TableContents"/>
              <w:jc w:val="center"/>
              <w:rPr>
                <w:rFonts w:ascii="Arial" w:hAnsi="Arial"/>
                <w:sz w:val="21"/>
                <w:szCs w:val="21"/>
              </w:rPr>
            </w:pPr>
            <w:r>
              <w:rPr>
                <w:rFonts w:ascii="Arial" w:hAnsi="Arial"/>
                <w:sz w:val="21"/>
                <w:szCs w:val="21"/>
              </w:rPr>
              <w:t>5917</w:t>
            </w:r>
          </w:p>
        </w:tc>
      </w:tr>
      <w:tr w:rsidR="00B0518B" w14:paraId="4BBFC1AF"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DAD24C7" w14:textId="77777777" w:rsidR="00B0518B" w:rsidRDefault="00186926">
            <w:pPr>
              <w:pStyle w:val="TableContents"/>
              <w:jc w:val="center"/>
              <w:rPr>
                <w:rFonts w:ascii="Arial" w:hAnsi="Arial"/>
                <w:sz w:val="21"/>
                <w:szCs w:val="21"/>
              </w:rPr>
            </w:pPr>
            <w:r>
              <w:rPr>
                <w:rFonts w:ascii="Arial" w:hAnsi="Arial"/>
                <w:sz w:val="21"/>
                <w:szCs w:val="21"/>
              </w:rPr>
              <w:t>2027</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668B066" w14:textId="77777777" w:rsidR="00B0518B" w:rsidRDefault="00186926">
            <w:pPr>
              <w:pStyle w:val="TableContents"/>
              <w:jc w:val="center"/>
              <w:rPr>
                <w:rFonts w:ascii="Arial" w:hAnsi="Arial"/>
                <w:sz w:val="21"/>
                <w:szCs w:val="21"/>
              </w:rPr>
            </w:pPr>
            <w:r>
              <w:rPr>
                <w:rFonts w:ascii="Arial" w:hAnsi="Arial"/>
                <w:sz w:val="21"/>
                <w:szCs w:val="21"/>
              </w:rPr>
              <w:t>11669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944052F" w14:textId="77777777" w:rsidR="00B0518B" w:rsidRDefault="00186926">
            <w:pPr>
              <w:pStyle w:val="TableContents"/>
              <w:jc w:val="center"/>
              <w:rPr>
                <w:rFonts w:ascii="Arial" w:hAnsi="Arial"/>
                <w:sz w:val="21"/>
                <w:szCs w:val="21"/>
              </w:rPr>
            </w:pPr>
            <w:r>
              <w:rPr>
                <w:rFonts w:ascii="Arial" w:hAnsi="Arial"/>
                <w:sz w:val="21"/>
                <w:szCs w:val="21"/>
              </w:rPr>
              <w:t>5731</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187A489" w14:textId="77777777" w:rsidR="00B0518B" w:rsidRDefault="00186926">
            <w:pPr>
              <w:pStyle w:val="TableContents"/>
              <w:jc w:val="center"/>
              <w:rPr>
                <w:rFonts w:ascii="Arial" w:hAnsi="Arial"/>
                <w:sz w:val="21"/>
                <w:szCs w:val="21"/>
              </w:rPr>
            </w:pPr>
            <w:r>
              <w:rPr>
                <w:rFonts w:ascii="Arial" w:hAnsi="Arial"/>
                <w:sz w:val="21"/>
                <w:szCs w:val="21"/>
              </w:rPr>
              <w:t>5938</w:t>
            </w:r>
          </w:p>
        </w:tc>
      </w:tr>
      <w:tr w:rsidR="00B0518B" w14:paraId="7E41B748"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6762CF8" w14:textId="77777777" w:rsidR="00B0518B" w:rsidRDefault="00186926">
            <w:pPr>
              <w:pStyle w:val="TableContents"/>
              <w:jc w:val="center"/>
              <w:rPr>
                <w:rFonts w:ascii="Arial" w:hAnsi="Arial"/>
                <w:sz w:val="21"/>
                <w:szCs w:val="21"/>
              </w:rPr>
            </w:pPr>
            <w:r>
              <w:rPr>
                <w:rFonts w:ascii="Arial" w:hAnsi="Arial"/>
                <w:sz w:val="21"/>
                <w:szCs w:val="21"/>
              </w:rPr>
              <w:t>2028</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EA7F598" w14:textId="77777777" w:rsidR="00B0518B" w:rsidRDefault="00186926">
            <w:pPr>
              <w:pStyle w:val="TableContents"/>
              <w:jc w:val="center"/>
              <w:rPr>
                <w:rFonts w:ascii="Arial" w:hAnsi="Arial"/>
                <w:sz w:val="21"/>
                <w:szCs w:val="21"/>
              </w:rPr>
            </w:pPr>
            <w:r>
              <w:rPr>
                <w:rFonts w:ascii="Arial" w:hAnsi="Arial"/>
                <w:sz w:val="21"/>
                <w:szCs w:val="21"/>
              </w:rPr>
              <w:t>11698</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C859758" w14:textId="77777777" w:rsidR="00B0518B" w:rsidRDefault="00186926">
            <w:pPr>
              <w:pStyle w:val="TableContents"/>
              <w:jc w:val="center"/>
              <w:rPr>
                <w:rFonts w:ascii="Arial" w:hAnsi="Arial"/>
                <w:sz w:val="21"/>
                <w:szCs w:val="21"/>
              </w:rPr>
            </w:pPr>
            <w:r>
              <w:rPr>
                <w:rFonts w:ascii="Arial" w:hAnsi="Arial"/>
                <w:sz w:val="21"/>
                <w:szCs w:val="21"/>
              </w:rPr>
              <w:t>5744</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C0BDD9D" w14:textId="77777777" w:rsidR="00B0518B" w:rsidRDefault="00186926">
            <w:pPr>
              <w:pStyle w:val="TableContents"/>
              <w:jc w:val="center"/>
              <w:rPr>
                <w:rFonts w:ascii="Arial" w:hAnsi="Arial"/>
                <w:sz w:val="21"/>
                <w:szCs w:val="21"/>
              </w:rPr>
            </w:pPr>
            <w:r>
              <w:rPr>
                <w:rFonts w:ascii="Arial" w:hAnsi="Arial"/>
                <w:sz w:val="21"/>
                <w:szCs w:val="21"/>
              </w:rPr>
              <w:t>5954</w:t>
            </w:r>
          </w:p>
        </w:tc>
      </w:tr>
      <w:tr w:rsidR="00B0518B" w14:paraId="71F3D1E8"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2150E6" w14:textId="77777777" w:rsidR="00B0518B" w:rsidRDefault="00186926">
            <w:pPr>
              <w:pStyle w:val="TableContents"/>
              <w:jc w:val="center"/>
              <w:rPr>
                <w:rFonts w:ascii="Arial" w:hAnsi="Arial"/>
                <w:sz w:val="21"/>
                <w:szCs w:val="21"/>
              </w:rPr>
            </w:pPr>
            <w:r>
              <w:rPr>
                <w:rFonts w:ascii="Arial" w:hAnsi="Arial"/>
                <w:sz w:val="21"/>
                <w:szCs w:val="21"/>
              </w:rPr>
              <w:t>2029</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B295841" w14:textId="77777777" w:rsidR="00B0518B" w:rsidRDefault="00186926">
            <w:pPr>
              <w:pStyle w:val="TableContents"/>
              <w:jc w:val="center"/>
              <w:rPr>
                <w:rFonts w:ascii="Arial" w:hAnsi="Arial"/>
                <w:sz w:val="21"/>
                <w:szCs w:val="21"/>
              </w:rPr>
            </w:pPr>
            <w:r>
              <w:rPr>
                <w:rFonts w:ascii="Arial" w:hAnsi="Arial"/>
                <w:sz w:val="21"/>
                <w:szCs w:val="21"/>
              </w:rPr>
              <w:t>11723</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C2B8123" w14:textId="77777777" w:rsidR="00B0518B" w:rsidRDefault="00186926">
            <w:pPr>
              <w:pStyle w:val="TableContents"/>
              <w:jc w:val="center"/>
              <w:rPr>
                <w:rFonts w:ascii="Arial" w:hAnsi="Arial"/>
                <w:sz w:val="21"/>
                <w:szCs w:val="21"/>
              </w:rPr>
            </w:pPr>
            <w:r>
              <w:rPr>
                <w:rFonts w:ascii="Arial" w:hAnsi="Arial"/>
                <w:sz w:val="21"/>
                <w:szCs w:val="21"/>
              </w:rPr>
              <w:t>5751</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C061F83" w14:textId="77777777" w:rsidR="00B0518B" w:rsidRDefault="00186926">
            <w:pPr>
              <w:pStyle w:val="TableContents"/>
              <w:jc w:val="center"/>
              <w:rPr>
                <w:rFonts w:ascii="Arial" w:hAnsi="Arial"/>
                <w:sz w:val="21"/>
                <w:szCs w:val="21"/>
              </w:rPr>
            </w:pPr>
            <w:r>
              <w:rPr>
                <w:rFonts w:ascii="Arial" w:hAnsi="Arial"/>
                <w:sz w:val="21"/>
                <w:szCs w:val="21"/>
              </w:rPr>
              <w:t>5972</w:t>
            </w:r>
          </w:p>
        </w:tc>
      </w:tr>
      <w:tr w:rsidR="00B0518B" w14:paraId="471A5CBD" w14:textId="77777777">
        <w:trPr>
          <w:trHeight w:val="326"/>
        </w:trPr>
        <w:tc>
          <w:tcPr>
            <w:tcW w:w="133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1C8B202" w14:textId="77777777" w:rsidR="00B0518B" w:rsidRDefault="00186926">
            <w:pPr>
              <w:pStyle w:val="TableContents"/>
              <w:jc w:val="center"/>
              <w:rPr>
                <w:rFonts w:ascii="Arial" w:hAnsi="Arial"/>
                <w:sz w:val="21"/>
                <w:szCs w:val="21"/>
              </w:rPr>
            </w:pPr>
            <w:r>
              <w:rPr>
                <w:rFonts w:ascii="Arial" w:hAnsi="Arial"/>
                <w:sz w:val="21"/>
                <w:szCs w:val="21"/>
              </w:rPr>
              <w:t>2030</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B61D2F6" w14:textId="77777777" w:rsidR="00B0518B" w:rsidRDefault="00186926">
            <w:pPr>
              <w:pStyle w:val="TableContents"/>
              <w:jc w:val="center"/>
              <w:rPr>
                <w:rFonts w:ascii="Arial" w:hAnsi="Arial"/>
                <w:sz w:val="21"/>
                <w:szCs w:val="21"/>
              </w:rPr>
            </w:pPr>
            <w:r>
              <w:rPr>
                <w:rFonts w:ascii="Arial" w:hAnsi="Arial"/>
                <w:sz w:val="21"/>
                <w:szCs w:val="21"/>
              </w:rPr>
              <w:t>11748</w:t>
            </w:r>
          </w:p>
        </w:tc>
        <w:tc>
          <w:tcPr>
            <w:tcW w:w="2761"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E71835" w14:textId="77777777" w:rsidR="00B0518B" w:rsidRDefault="00186926">
            <w:pPr>
              <w:pStyle w:val="TableContents"/>
              <w:jc w:val="center"/>
              <w:rPr>
                <w:rFonts w:ascii="Arial" w:hAnsi="Arial"/>
                <w:sz w:val="21"/>
                <w:szCs w:val="21"/>
              </w:rPr>
            </w:pPr>
            <w:r>
              <w:rPr>
                <w:rFonts w:ascii="Arial" w:hAnsi="Arial"/>
                <w:sz w:val="21"/>
                <w:szCs w:val="21"/>
              </w:rPr>
              <w:t>5759</w:t>
            </w:r>
          </w:p>
        </w:tc>
        <w:tc>
          <w:tcPr>
            <w:tcW w:w="276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6989860" w14:textId="77777777" w:rsidR="00B0518B" w:rsidRDefault="00186926">
            <w:pPr>
              <w:pStyle w:val="TableContents"/>
              <w:jc w:val="center"/>
              <w:rPr>
                <w:rFonts w:ascii="Arial" w:hAnsi="Arial"/>
                <w:sz w:val="21"/>
                <w:szCs w:val="21"/>
              </w:rPr>
            </w:pPr>
            <w:r>
              <w:rPr>
                <w:rFonts w:ascii="Arial" w:hAnsi="Arial"/>
                <w:sz w:val="21"/>
                <w:szCs w:val="21"/>
              </w:rPr>
              <w:t>5989</w:t>
            </w:r>
          </w:p>
        </w:tc>
      </w:tr>
    </w:tbl>
    <w:p w14:paraId="59648B89" w14:textId="77777777" w:rsidR="00B0518B" w:rsidRDefault="00186926">
      <w:pPr>
        <w:pStyle w:val="Standard"/>
        <w:jc w:val="both"/>
        <w:rPr>
          <w:rFonts w:ascii="Arial" w:hAnsi="Arial"/>
          <w:sz w:val="20"/>
          <w:szCs w:val="20"/>
        </w:rPr>
      </w:pPr>
      <w:r>
        <w:rPr>
          <w:rFonts w:ascii="Arial" w:hAnsi="Arial"/>
          <w:sz w:val="20"/>
          <w:szCs w:val="20"/>
        </w:rPr>
        <w:t>Źródło: Prognoza ludności gmin na lata 2017-2030, Główny Urząd Statystyczny.</w:t>
      </w:r>
    </w:p>
    <w:p w14:paraId="0149EE8D" w14:textId="77777777" w:rsidR="00B0518B" w:rsidRDefault="00B0518B">
      <w:pPr>
        <w:pStyle w:val="Standard"/>
        <w:jc w:val="both"/>
        <w:rPr>
          <w:rFonts w:ascii="Arial" w:hAnsi="Arial"/>
          <w:sz w:val="12"/>
          <w:szCs w:val="12"/>
        </w:rPr>
      </w:pPr>
    </w:p>
    <w:p w14:paraId="0C513A4B" w14:textId="77777777" w:rsidR="00B0518B" w:rsidRDefault="00186926">
      <w:pPr>
        <w:pStyle w:val="Standard"/>
        <w:jc w:val="both"/>
        <w:rPr>
          <w:rFonts w:ascii="Arial" w:hAnsi="Arial"/>
        </w:rPr>
      </w:pPr>
      <w:r>
        <w:rPr>
          <w:rFonts w:ascii="Arial" w:hAnsi="Arial"/>
        </w:rPr>
        <w:tab/>
        <w:t>Przytoczona prognoza demograficzna zakłada stałe systematyczne zwiększanie się liczby ludności gminy Tomaszów Lubelski. Zgodnie z tą prognozą liczba ludności gminy Tomaszów Lubelski w roku 2030 będzie większa o  3,24% od liczby ludności gminy z roku 2016. Zwiększenie się liczby ludności wynikać będzie zarówno z ruchu naturalnego, a także z migracji ludności.</w:t>
      </w:r>
    </w:p>
    <w:p w14:paraId="23360306" w14:textId="77777777" w:rsidR="00B0518B" w:rsidRDefault="00B0518B">
      <w:pPr>
        <w:pStyle w:val="Standard"/>
        <w:jc w:val="both"/>
        <w:rPr>
          <w:rFonts w:ascii="Arial" w:hAnsi="Arial"/>
          <w:sz w:val="12"/>
          <w:szCs w:val="12"/>
        </w:rPr>
      </w:pPr>
    </w:p>
    <w:p w14:paraId="6A1ECFDC" w14:textId="77777777" w:rsidR="00B0518B" w:rsidRDefault="00186926">
      <w:pPr>
        <w:pStyle w:val="Standard"/>
        <w:jc w:val="both"/>
        <w:rPr>
          <w:rFonts w:hint="eastAsia"/>
        </w:rPr>
      </w:pPr>
      <w:r>
        <w:rPr>
          <w:rFonts w:ascii="Arial" w:hAnsi="Arial"/>
          <w:b/>
          <w:bCs/>
        </w:rPr>
        <w:t>Tabela 15.</w:t>
      </w:r>
      <w:r>
        <w:rPr>
          <w:rFonts w:ascii="Arial" w:hAnsi="Arial"/>
        </w:rPr>
        <w:t xml:space="preserve"> Prognozowana procentowa zmiana liczby ludności.</w:t>
      </w:r>
    </w:p>
    <w:tbl>
      <w:tblPr>
        <w:tblW w:w="9630" w:type="dxa"/>
        <w:tblInd w:w="-5" w:type="dxa"/>
        <w:tblLayout w:type="fixed"/>
        <w:tblCellMar>
          <w:left w:w="10" w:type="dxa"/>
          <w:right w:w="10" w:type="dxa"/>
        </w:tblCellMar>
        <w:tblLook w:val="0000" w:firstRow="0" w:lastRow="0" w:firstColumn="0" w:lastColumn="0" w:noHBand="0" w:noVBand="0"/>
      </w:tblPr>
      <w:tblGrid>
        <w:gridCol w:w="3000"/>
        <w:gridCol w:w="1105"/>
        <w:gridCol w:w="1105"/>
        <w:gridCol w:w="1105"/>
        <w:gridCol w:w="1105"/>
        <w:gridCol w:w="1105"/>
        <w:gridCol w:w="1105"/>
      </w:tblGrid>
      <w:tr w:rsidR="00B0518B" w14:paraId="33819CB2" w14:textId="77777777">
        <w:tc>
          <w:tcPr>
            <w:tcW w:w="300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B1928D7" w14:textId="77777777" w:rsidR="00B0518B" w:rsidRDefault="00186926">
            <w:pPr>
              <w:pStyle w:val="TableContents"/>
              <w:jc w:val="both"/>
              <w:rPr>
                <w:rFonts w:ascii="Arial" w:hAnsi="Arial"/>
                <w:b/>
                <w:bCs/>
                <w:sz w:val="21"/>
                <w:szCs w:val="21"/>
              </w:rPr>
            </w:pPr>
            <w:r>
              <w:rPr>
                <w:rFonts w:ascii="Arial" w:hAnsi="Arial"/>
                <w:b/>
                <w:bCs/>
                <w:sz w:val="21"/>
                <w:szCs w:val="21"/>
              </w:rPr>
              <w:t>Rok</w:t>
            </w:r>
          </w:p>
        </w:tc>
        <w:tc>
          <w:tcPr>
            <w:tcW w:w="11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4F409047" w14:textId="77777777" w:rsidR="00B0518B" w:rsidRDefault="00186926">
            <w:pPr>
              <w:pStyle w:val="TableContents"/>
              <w:jc w:val="center"/>
              <w:rPr>
                <w:rFonts w:ascii="Arial" w:hAnsi="Arial"/>
                <w:b/>
                <w:bCs/>
                <w:sz w:val="21"/>
                <w:szCs w:val="21"/>
              </w:rPr>
            </w:pPr>
            <w:r>
              <w:rPr>
                <w:rFonts w:ascii="Arial" w:hAnsi="Arial"/>
                <w:b/>
                <w:bCs/>
                <w:sz w:val="21"/>
                <w:szCs w:val="21"/>
              </w:rPr>
              <w:t>2016</w:t>
            </w:r>
          </w:p>
        </w:tc>
        <w:tc>
          <w:tcPr>
            <w:tcW w:w="11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7AEBDB44" w14:textId="77777777" w:rsidR="00B0518B" w:rsidRDefault="00186926">
            <w:pPr>
              <w:pStyle w:val="TableContents"/>
              <w:jc w:val="center"/>
              <w:rPr>
                <w:rFonts w:ascii="Arial" w:hAnsi="Arial"/>
                <w:b/>
                <w:bCs/>
                <w:sz w:val="21"/>
                <w:szCs w:val="21"/>
              </w:rPr>
            </w:pPr>
            <w:r>
              <w:rPr>
                <w:rFonts w:ascii="Arial" w:hAnsi="Arial"/>
                <w:b/>
                <w:bCs/>
                <w:sz w:val="21"/>
                <w:szCs w:val="21"/>
              </w:rPr>
              <w:t>2018</w:t>
            </w:r>
          </w:p>
        </w:tc>
        <w:tc>
          <w:tcPr>
            <w:tcW w:w="11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4547B9FC" w14:textId="77777777" w:rsidR="00B0518B" w:rsidRDefault="00186926">
            <w:pPr>
              <w:pStyle w:val="TableContents"/>
              <w:jc w:val="center"/>
              <w:rPr>
                <w:rFonts w:ascii="Arial" w:hAnsi="Arial"/>
                <w:b/>
                <w:bCs/>
                <w:sz w:val="21"/>
                <w:szCs w:val="21"/>
              </w:rPr>
            </w:pPr>
            <w:r>
              <w:rPr>
                <w:rFonts w:ascii="Arial" w:hAnsi="Arial"/>
                <w:b/>
                <w:bCs/>
                <w:sz w:val="21"/>
                <w:szCs w:val="21"/>
              </w:rPr>
              <w:t>2021</w:t>
            </w:r>
          </w:p>
        </w:tc>
        <w:tc>
          <w:tcPr>
            <w:tcW w:w="11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6BB6E32B" w14:textId="77777777" w:rsidR="00B0518B" w:rsidRDefault="00186926">
            <w:pPr>
              <w:pStyle w:val="TableContents"/>
              <w:jc w:val="center"/>
              <w:rPr>
                <w:rFonts w:ascii="Arial" w:hAnsi="Arial"/>
                <w:b/>
                <w:bCs/>
                <w:sz w:val="21"/>
                <w:szCs w:val="21"/>
              </w:rPr>
            </w:pPr>
            <w:r>
              <w:rPr>
                <w:rFonts w:ascii="Arial" w:hAnsi="Arial"/>
                <w:b/>
                <w:bCs/>
                <w:sz w:val="21"/>
                <w:szCs w:val="21"/>
              </w:rPr>
              <w:t>2024</w:t>
            </w:r>
          </w:p>
        </w:tc>
        <w:tc>
          <w:tcPr>
            <w:tcW w:w="11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6235D4AA" w14:textId="77777777" w:rsidR="00B0518B" w:rsidRDefault="00186926">
            <w:pPr>
              <w:pStyle w:val="TableContents"/>
              <w:jc w:val="center"/>
              <w:rPr>
                <w:rFonts w:ascii="Arial" w:hAnsi="Arial"/>
                <w:b/>
                <w:bCs/>
                <w:sz w:val="21"/>
                <w:szCs w:val="21"/>
              </w:rPr>
            </w:pPr>
            <w:r>
              <w:rPr>
                <w:rFonts w:ascii="Arial" w:hAnsi="Arial"/>
                <w:b/>
                <w:bCs/>
                <w:sz w:val="21"/>
                <w:szCs w:val="21"/>
              </w:rPr>
              <w:t>2027</w:t>
            </w:r>
          </w:p>
        </w:tc>
        <w:tc>
          <w:tcPr>
            <w:tcW w:w="110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bottom"/>
          </w:tcPr>
          <w:p w14:paraId="462C7B43" w14:textId="77777777" w:rsidR="00B0518B" w:rsidRDefault="00186926">
            <w:pPr>
              <w:pStyle w:val="TableContents"/>
              <w:jc w:val="center"/>
              <w:rPr>
                <w:rFonts w:ascii="Arial" w:hAnsi="Arial"/>
                <w:b/>
                <w:bCs/>
                <w:sz w:val="21"/>
                <w:szCs w:val="21"/>
              </w:rPr>
            </w:pPr>
            <w:r>
              <w:rPr>
                <w:rFonts w:ascii="Arial" w:hAnsi="Arial"/>
                <w:b/>
                <w:bCs/>
                <w:sz w:val="21"/>
                <w:szCs w:val="21"/>
              </w:rPr>
              <w:t>2030</w:t>
            </w:r>
          </w:p>
        </w:tc>
      </w:tr>
      <w:tr w:rsidR="00B0518B" w14:paraId="79CB24AD" w14:textId="77777777">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0E652CF6" w14:textId="77777777" w:rsidR="00B0518B" w:rsidRDefault="00186926">
            <w:pPr>
              <w:pStyle w:val="TableContents"/>
              <w:jc w:val="both"/>
              <w:rPr>
                <w:rFonts w:ascii="Arial" w:hAnsi="Arial"/>
                <w:sz w:val="21"/>
                <w:szCs w:val="21"/>
              </w:rPr>
            </w:pPr>
            <w:r>
              <w:rPr>
                <w:rFonts w:ascii="Arial" w:hAnsi="Arial"/>
                <w:sz w:val="21"/>
                <w:szCs w:val="21"/>
              </w:rPr>
              <w:t>Ludność</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A7A9A1B" w14:textId="77777777" w:rsidR="00B0518B" w:rsidRDefault="00186926">
            <w:pPr>
              <w:pStyle w:val="TableContents"/>
              <w:jc w:val="center"/>
              <w:rPr>
                <w:rFonts w:ascii="Arial" w:hAnsi="Arial"/>
                <w:sz w:val="21"/>
                <w:szCs w:val="21"/>
              </w:rPr>
            </w:pPr>
            <w:r>
              <w:rPr>
                <w:rFonts w:ascii="Arial" w:hAnsi="Arial"/>
                <w:sz w:val="21"/>
                <w:szCs w:val="21"/>
              </w:rPr>
              <w:t>11379</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76D540" w14:textId="77777777" w:rsidR="00B0518B" w:rsidRDefault="00186926">
            <w:pPr>
              <w:pStyle w:val="TableContents"/>
              <w:jc w:val="center"/>
              <w:rPr>
                <w:rFonts w:ascii="Arial" w:hAnsi="Arial"/>
                <w:sz w:val="21"/>
                <w:szCs w:val="21"/>
              </w:rPr>
            </w:pPr>
            <w:r>
              <w:rPr>
                <w:rFonts w:ascii="Arial" w:hAnsi="Arial"/>
                <w:sz w:val="21"/>
                <w:szCs w:val="21"/>
              </w:rPr>
              <w:t>11424</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DFD11D" w14:textId="77777777" w:rsidR="00B0518B" w:rsidRDefault="00186926">
            <w:pPr>
              <w:pStyle w:val="TableContents"/>
              <w:jc w:val="center"/>
              <w:rPr>
                <w:rFonts w:ascii="Arial" w:hAnsi="Arial"/>
                <w:sz w:val="21"/>
                <w:szCs w:val="21"/>
              </w:rPr>
            </w:pPr>
            <w:r>
              <w:rPr>
                <w:rFonts w:ascii="Arial" w:hAnsi="Arial"/>
                <w:sz w:val="21"/>
                <w:szCs w:val="21"/>
              </w:rPr>
              <w:t>11499</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6662FB5" w14:textId="77777777" w:rsidR="00B0518B" w:rsidRDefault="00186926">
            <w:pPr>
              <w:pStyle w:val="TableContents"/>
              <w:jc w:val="center"/>
              <w:rPr>
                <w:rFonts w:ascii="Arial" w:hAnsi="Arial"/>
                <w:sz w:val="21"/>
                <w:szCs w:val="21"/>
              </w:rPr>
            </w:pPr>
            <w:r>
              <w:rPr>
                <w:rFonts w:ascii="Arial" w:hAnsi="Arial"/>
                <w:sz w:val="21"/>
                <w:szCs w:val="21"/>
              </w:rPr>
              <w:t>11579</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9411B5B" w14:textId="77777777" w:rsidR="00B0518B" w:rsidRDefault="00186926">
            <w:pPr>
              <w:pStyle w:val="TableContents"/>
              <w:jc w:val="center"/>
              <w:rPr>
                <w:rFonts w:ascii="Arial" w:hAnsi="Arial"/>
                <w:sz w:val="21"/>
                <w:szCs w:val="21"/>
              </w:rPr>
            </w:pPr>
            <w:r>
              <w:rPr>
                <w:rFonts w:ascii="Arial" w:hAnsi="Arial"/>
                <w:sz w:val="21"/>
                <w:szCs w:val="21"/>
              </w:rPr>
              <w:t>11669</w:t>
            </w:r>
          </w:p>
        </w:tc>
        <w:tc>
          <w:tcPr>
            <w:tcW w:w="11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1C33B6A" w14:textId="77777777" w:rsidR="00B0518B" w:rsidRDefault="00186926">
            <w:pPr>
              <w:pStyle w:val="TableContents"/>
              <w:jc w:val="center"/>
              <w:rPr>
                <w:rFonts w:ascii="Arial" w:hAnsi="Arial"/>
                <w:sz w:val="21"/>
                <w:szCs w:val="21"/>
              </w:rPr>
            </w:pPr>
            <w:r>
              <w:rPr>
                <w:rFonts w:ascii="Arial" w:hAnsi="Arial"/>
                <w:sz w:val="21"/>
                <w:szCs w:val="21"/>
              </w:rPr>
              <w:t>11748</w:t>
            </w:r>
          </w:p>
        </w:tc>
      </w:tr>
      <w:tr w:rsidR="00B0518B" w14:paraId="116BE9D1" w14:textId="77777777">
        <w:tc>
          <w:tcPr>
            <w:tcW w:w="3000" w:type="dxa"/>
            <w:tcBorders>
              <w:left w:val="single" w:sz="2" w:space="0" w:color="000000"/>
              <w:bottom w:val="single" w:sz="2" w:space="0" w:color="000000"/>
            </w:tcBorders>
            <w:shd w:val="clear" w:color="auto" w:fill="auto"/>
            <w:tcMar>
              <w:top w:w="55" w:type="dxa"/>
              <w:left w:w="55" w:type="dxa"/>
              <w:bottom w:w="55" w:type="dxa"/>
              <w:right w:w="55" w:type="dxa"/>
            </w:tcMar>
          </w:tcPr>
          <w:p w14:paraId="014AF285" w14:textId="77777777" w:rsidR="00B0518B" w:rsidRDefault="00186926">
            <w:pPr>
              <w:pStyle w:val="TableContents"/>
              <w:jc w:val="both"/>
              <w:rPr>
                <w:rFonts w:ascii="Arial" w:hAnsi="Arial"/>
                <w:sz w:val="21"/>
                <w:szCs w:val="21"/>
              </w:rPr>
            </w:pPr>
            <w:r>
              <w:rPr>
                <w:rFonts w:ascii="Arial" w:hAnsi="Arial"/>
                <w:sz w:val="21"/>
                <w:szCs w:val="21"/>
              </w:rPr>
              <w:t>Odsetek populacji z 2016 roku</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tcPr>
          <w:p w14:paraId="33467A8F" w14:textId="77777777" w:rsidR="00B0518B" w:rsidRDefault="00186926">
            <w:pPr>
              <w:pStyle w:val="TableContents"/>
              <w:jc w:val="center"/>
              <w:rPr>
                <w:rFonts w:ascii="Arial" w:hAnsi="Arial"/>
                <w:sz w:val="21"/>
                <w:szCs w:val="21"/>
              </w:rPr>
            </w:pPr>
            <w:r>
              <w:rPr>
                <w:rFonts w:ascii="Arial" w:hAnsi="Arial"/>
                <w:sz w:val="21"/>
                <w:szCs w:val="21"/>
              </w:rPr>
              <w:t>100,00%</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tcPr>
          <w:p w14:paraId="31D89A2A" w14:textId="77777777" w:rsidR="00B0518B" w:rsidRDefault="00186926">
            <w:pPr>
              <w:pStyle w:val="TableContents"/>
              <w:jc w:val="center"/>
              <w:rPr>
                <w:rFonts w:ascii="Arial" w:hAnsi="Arial"/>
                <w:sz w:val="21"/>
                <w:szCs w:val="21"/>
              </w:rPr>
            </w:pPr>
            <w:r>
              <w:rPr>
                <w:rFonts w:ascii="Arial" w:hAnsi="Arial"/>
                <w:sz w:val="21"/>
                <w:szCs w:val="21"/>
              </w:rPr>
              <w:t>100,40%</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tcPr>
          <w:p w14:paraId="5D9F16E8" w14:textId="77777777" w:rsidR="00B0518B" w:rsidRDefault="00186926">
            <w:pPr>
              <w:pStyle w:val="TableContents"/>
              <w:jc w:val="center"/>
              <w:rPr>
                <w:rFonts w:ascii="Arial" w:hAnsi="Arial"/>
                <w:sz w:val="21"/>
                <w:szCs w:val="21"/>
              </w:rPr>
            </w:pPr>
            <w:r>
              <w:rPr>
                <w:rFonts w:ascii="Arial" w:hAnsi="Arial"/>
                <w:sz w:val="21"/>
                <w:szCs w:val="21"/>
              </w:rPr>
              <w:t>101,05%</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tcPr>
          <w:p w14:paraId="3B3EBC14" w14:textId="77777777" w:rsidR="00B0518B" w:rsidRDefault="00186926">
            <w:pPr>
              <w:pStyle w:val="TableContents"/>
              <w:jc w:val="center"/>
              <w:rPr>
                <w:rFonts w:ascii="Arial" w:hAnsi="Arial"/>
                <w:sz w:val="21"/>
                <w:szCs w:val="21"/>
              </w:rPr>
            </w:pPr>
            <w:r>
              <w:rPr>
                <w:rFonts w:ascii="Arial" w:hAnsi="Arial"/>
                <w:sz w:val="21"/>
                <w:szCs w:val="21"/>
              </w:rPr>
              <w:t>101,76%</w:t>
            </w:r>
          </w:p>
        </w:tc>
        <w:tc>
          <w:tcPr>
            <w:tcW w:w="1105" w:type="dxa"/>
            <w:tcBorders>
              <w:left w:val="single" w:sz="2" w:space="0" w:color="000000"/>
              <w:bottom w:val="single" w:sz="2" w:space="0" w:color="000000"/>
            </w:tcBorders>
            <w:shd w:val="clear" w:color="auto" w:fill="auto"/>
            <w:tcMar>
              <w:top w:w="55" w:type="dxa"/>
              <w:left w:w="55" w:type="dxa"/>
              <w:bottom w:w="55" w:type="dxa"/>
              <w:right w:w="55" w:type="dxa"/>
            </w:tcMar>
          </w:tcPr>
          <w:p w14:paraId="70C21BBC" w14:textId="77777777" w:rsidR="00B0518B" w:rsidRDefault="00186926">
            <w:pPr>
              <w:pStyle w:val="TableContents"/>
              <w:jc w:val="center"/>
              <w:rPr>
                <w:rFonts w:ascii="Arial" w:hAnsi="Arial"/>
                <w:sz w:val="21"/>
                <w:szCs w:val="21"/>
              </w:rPr>
            </w:pPr>
            <w:r>
              <w:rPr>
                <w:rFonts w:ascii="Arial" w:hAnsi="Arial"/>
                <w:sz w:val="21"/>
                <w:szCs w:val="21"/>
              </w:rPr>
              <w:t>102,55%</w:t>
            </w:r>
          </w:p>
        </w:tc>
        <w:tc>
          <w:tcPr>
            <w:tcW w:w="11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AEFEA5" w14:textId="77777777" w:rsidR="00B0518B" w:rsidRDefault="00186926">
            <w:pPr>
              <w:pStyle w:val="TableContents"/>
              <w:jc w:val="center"/>
              <w:rPr>
                <w:rFonts w:ascii="Arial" w:hAnsi="Arial"/>
                <w:sz w:val="21"/>
                <w:szCs w:val="21"/>
              </w:rPr>
            </w:pPr>
            <w:r>
              <w:rPr>
                <w:rFonts w:ascii="Arial" w:hAnsi="Arial"/>
                <w:sz w:val="21"/>
                <w:szCs w:val="21"/>
              </w:rPr>
              <w:t>103,24%</w:t>
            </w:r>
          </w:p>
        </w:tc>
      </w:tr>
    </w:tbl>
    <w:p w14:paraId="73F5C3A6" w14:textId="77777777" w:rsidR="00B0518B" w:rsidRDefault="00186926">
      <w:pPr>
        <w:pStyle w:val="Standard"/>
        <w:jc w:val="both"/>
        <w:rPr>
          <w:rFonts w:ascii="Arial" w:hAnsi="Arial"/>
          <w:sz w:val="20"/>
          <w:szCs w:val="20"/>
        </w:rPr>
      </w:pPr>
      <w:r>
        <w:rPr>
          <w:rFonts w:ascii="Arial" w:hAnsi="Arial"/>
          <w:sz w:val="20"/>
          <w:szCs w:val="20"/>
        </w:rPr>
        <w:t>Źródło: Opracowanie własne na podstawie „Prognozy ludności gmin na lata 2017-2030”, GUS.</w:t>
      </w:r>
    </w:p>
    <w:p w14:paraId="365FB782" w14:textId="77777777" w:rsidR="00B0518B" w:rsidRDefault="00B0518B">
      <w:pPr>
        <w:pStyle w:val="Standard"/>
        <w:jc w:val="both"/>
        <w:rPr>
          <w:rFonts w:ascii="Arial" w:hAnsi="Arial"/>
          <w:sz w:val="12"/>
          <w:szCs w:val="12"/>
        </w:rPr>
      </w:pPr>
    </w:p>
    <w:p w14:paraId="110FC7FA" w14:textId="77777777" w:rsidR="00B0518B" w:rsidRDefault="00186926">
      <w:pPr>
        <w:pStyle w:val="Standard"/>
        <w:jc w:val="both"/>
        <w:rPr>
          <w:rFonts w:hint="eastAsia"/>
        </w:rPr>
      </w:pPr>
      <w:r>
        <w:rPr>
          <w:rFonts w:ascii="Arial" w:hAnsi="Arial"/>
          <w:b/>
          <w:bCs/>
        </w:rPr>
        <w:t>Tabela 16.</w:t>
      </w:r>
      <w:r>
        <w:rPr>
          <w:rFonts w:ascii="Arial" w:hAnsi="Arial"/>
        </w:rPr>
        <w:t xml:space="preserve"> Prognozowany ruch naturalny i migracje ludności gminy Tomaszów Lubelski.</w:t>
      </w:r>
    </w:p>
    <w:tbl>
      <w:tblPr>
        <w:tblW w:w="9637" w:type="dxa"/>
        <w:tblInd w:w="-5" w:type="dxa"/>
        <w:tblLayout w:type="fixed"/>
        <w:tblCellMar>
          <w:left w:w="10" w:type="dxa"/>
          <w:right w:w="10" w:type="dxa"/>
        </w:tblCellMar>
        <w:tblLook w:val="0000" w:firstRow="0" w:lastRow="0" w:firstColumn="0" w:lastColumn="0" w:noHBand="0" w:noVBand="0"/>
      </w:tblPr>
      <w:tblGrid>
        <w:gridCol w:w="1137"/>
        <w:gridCol w:w="1227"/>
        <w:gridCol w:w="1248"/>
        <w:gridCol w:w="1165"/>
        <w:gridCol w:w="1228"/>
        <w:gridCol w:w="1285"/>
        <w:gridCol w:w="1190"/>
        <w:gridCol w:w="1157"/>
      </w:tblGrid>
      <w:tr w:rsidR="00B0518B" w14:paraId="7735D6EB" w14:textId="77777777">
        <w:trPr>
          <w:trHeight w:val="326"/>
          <w:tblHeader/>
        </w:trPr>
        <w:tc>
          <w:tcPr>
            <w:tcW w:w="1137" w:type="dxa"/>
            <w:vMerge w:val="restart"/>
            <w:tcBorders>
              <w:top w:val="single" w:sz="2" w:space="0" w:color="000000"/>
              <w:left w:val="single" w:sz="2" w:space="0" w:color="000000"/>
            </w:tcBorders>
            <w:shd w:val="clear" w:color="auto" w:fill="E6E6FF"/>
            <w:tcMar>
              <w:top w:w="55" w:type="dxa"/>
              <w:left w:w="55" w:type="dxa"/>
              <w:bottom w:w="55" w:type="dxa"/>
              <w:right w:w="55" w:type="dxa"/>
            </w:tcMar>
            <w:vAlign w:val="center"/>
          </w:tcPr>
          <w:p w14:paraId="25777BD1" w14:textId="77777777" w:rsidR="00B0518B" w:rsidRDefault="00186926">
            <w:pPr>
              <w:pStyle w:val="TableContents"/>
              <w:jc w:val="center"/>
              <w:rPr>
                <w:rFonts w:ascii="Arial" w:hAnsi="Arial"/>
                <w:b/>
                <w:bCs/>
                <w:sz w:val="21"/>
                <w:szCs w:val="21"/>
              </w:rPr>
            </w:pPr>
            <w:r>
              <w:rPr>
                <w:rFonts w:ascii="Arial" w:hAnsi="Arial"/>
                <w:b/>
                <w:bCs/>
                <w:sz w:val="21"/>
                <w:szCs w:val="21"/>
              </w:rPr>
              <w:t>Rok</w:t>
            </w:r>
          </w:p>
        </w:tc>
        <w:tc>
          <w:tcPr>
            <w:tcW w:w="1227" w:type="dxa"/>
            <w:vMerge w:val="restart"/>
            <w:tcBorders>
              <w:top w:val="single" w:sz="2" w:space="0" w:color="000000"/>
              <w:left w:val="single" w:sz="2" w:space="0" w:color="000000"/>
              <w:right w:val="single" w:sz="2" w:space="0" w:color="000000"/>
            </w:tcBorders>
            <w:shd w:val="clear" w:color="auto" w:fill="E6E6FF"/>
            <w:tcMar>
              <w:top w:w="55" w:type="dxa"/>
              <w:left w:w="55" w:type="dxa"/>
              <w:bottom w:w="55" w:type="dxa"/>
              <w:right w:w="55" w:type="dxa"/>
            </w:tcMar>
            <w:vAlign w:val="center"/>
          </w:tcPr>
          <w:p w14:paraId="73D5CB07" w14:textId="77777777" w:rsidR="00B0518B" w:rsidRDefault="00186926">
            <w:pPr>
              <w:pStyle w:val="TableContents"/>
              <w:jc w:val="center"/>
              <w:rPr>
                <w:rFonts w:ascii="Arial" w:hAnsi="Arial"/>
                <w:b/>
                <w:bCs/>
                <w:sz w:val="21"/>
                <w:szCs w:val="21"/>
              </w:rPr>
            </w:pPr>
            <w:r>
              <w:rPr>
                <w:rFonts w:ascii="Arial" w:hAnsi="Arial"/>
                <w:b/>
                <w:bCs/>
                <w:sz w:val="21"/>
                <w:szCs w:val="21"/>
              </w:rPr>
              <w:t>Ludność</w:t>
            </w:r>
          </w:p>
        </w:tc>
        <w:tc>
          <w:tcPr>
            <w:tcW w:w="3641" w:type="dxa"/>
            <w:gridSpan w:val="3"/>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6BDABE08" w14:textId="77777777" w:rsidR="00B0518B" w:rsidRDefault="00186926">
            <w:pPr>
              <w:pStyle w:val="TableContents"/>
              <w:jc w:val="center"/>
              <w:rPr>
                <w:rFonts w:ascii="Arial" w:hAnsi="Arial"/>
                <w:b/>
                <w:bCs/>
                <w:sz w:val="21"/>
                <w:szCs w:val="21"/>
              </w:rPr>
            </w:pPr>
            <w:r>
              <w:rPr>
                <w:rFonts w:ascii="Arial" w:hAnsi="Arial"/>
                <w:b/>
                <w:bCs/>
                <w:sz w:val="21"/>
                <w:szCs w:val="21"/>
              </w:rPr>
              <w:t>Ruch naturalny</w:t>
            </w:r>
          </w:p>
        </w:tc>
        <w:tc>
          <w:tcPr>
            <w:tcW w:w="3632" w:type="dxa"/>
            <w:gridSpan w:val="3"/>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41B927BA" w14:textId="77777777" w:rsidR="00B0518B" w:rsidRDefault="00186926">
            <w:pPr>
              <w:pStyle w:val="TableContents"/>
              <w:jc w:val="center"/>
              <w:rPr>
                <w:rFonts w:ascii="Arial" w:hAnsi="Arial"/>
                <w:b/>
                <w:bCs/>
                <w:sz w:val="21"/>
                <w:szCs w:val="21"/>
              </w:rPr>
            </w:pPr>
            <w:r>
              <w:rPr>
                <w:rFonts w:ascii="Arial" w:hAnsi="Arial"/>
                <w:b/>
                <w:bCs/>
                <w:sz w:val="21"/>
                <w:szCs w:val="21"/>
              </w:rPr>
              <w:t>Migracje na pobyt stały</w:t>
            </w:r>
          </w:p>
        </w:tc>
      </w:tr>
      <w:tr w:rsidR="00B0518B" w14:paraId="42E987F6" w14:textId="77777777">
        <w:trPr>
          <w:trHeight w:val="326"/>
          <w:tblHeader/>
        </w:trPr>
        <w:tc>
          <w:tcPr>
            <w:tcW w:w="1137" w:type="dxa"/>
            <w:vMerge/>
            <w:tcBorders>
              <w:top w:val="single" w:sz="2" w:space="0" w:color="000000"/>
              <w:left w:val="single" w:sz="2" w:space="0" w:color="000000"/>
            </w:tcBorders>
            <w:shd w:val="clear" w:color="auto" w:fill="E6E6FF"/>
            <w:tcMar>
              <w:top w:w="55" w:type="dxa"/>
              <w:left w:w="55" w:type="dxa"/>
              <w:bottom w:w="55" w:type="dxa"/>
              <w:right w:w="55" w:type="dxa"/>
            </w:tcMar>
            <w:vAlign w:val="center"/>
          </w:tcPr>
          <w:p w14:paraId="6782F918" w14:textId="77777777" w:rsidR="00B0518B" w:rsidRDefault="00B0518B">
            <w:pPr>
              <w:rPr>
                <w:rFonts w:ascii="Liberation Serif" w:hAnsi="Liberation Serif" w:hint="eastAsia"/>
                <w:sz w:val="24"/>
              </w:rPr>
            </w:pPr>
          </w:p>
        </w:tc>
        <w:tc>
          <w:tcPr>
            <w:tcW w:w="1227" w:type="dxa"/>
            <w:vMerge/>
            <w:tcBorders>
              <w:top w:val="single" w:sz="2" w:space="0" w:color="000000"/>
              <w:left w:val="single" w:sz="2" w:space="0" w:color="000000"/>
              <w:right w:val="single" w:sz="2" w:space="0" w:color="000000"/>
            </w:tcBorders>
            <w:shd w:val="clear" w:color="auto" w:fill="E6E6FF"/>
            <w:tcMar>
              <w:top w:w="55" w:type="dxa"/>
              <w:left w:w="55" w:type="dxa"/>
              <w:bottom w:w="55" w:type="dxa"/>
              <w:right w:w="55" w:type="dxa"/>
            </w:tcMar>
            <w:vAlign w:val="center"/>
          </w:tcPr>
          <w:p w14:paraId="269AF426" w14:textId="77777777" w:rsidR="00B0518B" w:rsidRDefault="00B0518B">
            <w:pPr>
              <w:rPr>
                <w:rFonts w:ascii="Liberation Serif" w:hAnsi="Liberation Serif" w:hint="eastAsia"/>
                <w:sz w:val="24"/>
              </w:rPr>
            </w:pPr>
          </w:p>
        </w:tc>
        <w:tc>
          <w:tcPr>
            <w:tcW w:w="124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219514E6" w14:textId="77777777" w:rsidR="00B0518B" w:rsidRDefault="00186926">
            <w:pPr>
              <w:pStyle w:val="TableContents"/>
              <w:jc w:val="center"/>
              <w:rPr>
                <w:rFonts w:ascii="Arial" w:hAnsi="Arial"/>
                <w:b/>
                <w:bCs/>
                <w:sz w:val="21"/>
                <w:szCs w:val="21"/>
              </w:rPr>
            </w:pPr>
            <w:r>
              <w:rPr>
                <w:rFonts w:ascii="Arial" w:hAnsi="Arial"/>
                <w:b/>
                <w:bCs/>
                <w:sz w:val="21"/>
                <w:szCs w:val="21"/>
              </w:rPr>
              <w:t>Urodzenia</w:t>
            </w:r>
          </w:p>
        </w:tc>
        <w:tc>
          <w:tcPr>
            <w:tcW w:w="116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6F4F6CC8" w14:textId="77777777" w:rsidR="00B0518B" w:rsidRDefault="00186926">
            <w:pPr>
              <w:pStyle w:val="TableContents"/>
              <w:jc w:val="center"/>
              <w:rPr>
                <w:rFonts w:ascii="Arial" w:hAnsi="Arial"/>
                <w:b/>
                <w:bCs/>
                <w:sz w:val="21"/>
                <w:szCs w:val="21"/>
              </w:rPr>
            </w:pPr>
            <w:r>
              <w:rPr>
                <w:rFonts w:ascii="Arial" w:hAnsi="Arial"/>
                <w:b/>
                <w:bCs/>
                <w:sz w:val="21"/>
                <w:szCs w:val="21"/>
              </w:rPr>
              <w:t>Zgony</w:t>
            </w:r>
          </w:p>
        </w:tc>
        <w:tc>
          <w:tcPr>
            <w:tcW w:w="1228"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550D1B75" w14:textId="77777777" w:rsidR="00B0518B" w:rsidRDefault="00186926">
            <w:pPr>
              <w:pStyle w:val="TableContents"/>
              <w:jc w:val="center"/>
              <w:rPr>
                <w:rFonts w:ascii="Arial" w:hAnsi="Arial"/>
                <w:b/>
                <w:bCs/>
                <w:sz w:val="21"/>
                <w:szCs w:val="21"/>
              </w:rPr>
            </w:pPr>
            <w:r>
              <w:rPr>
                <w:rFonts w:ascii="Arial" w:hAnsi="Arial"/>
                <w:b/>
                <w:bCs/>
                <w:sz w:val="21"/>
                <w:szCs w:val="21"/>
              </w:rPr>
              <w:t>Przyrost naturalny</w:t>
            </w:r>
          </w:p>
        </w:tc>
        <w:tc>
          <w:tcPr>
            <w:tcW w:w="1285"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72E3396F" w14:textId="77777777" w:rsidR="00B0518B" w:rsidRDefault="00186926">
            <w:pPr>
              <w:pStyle w:val="TableContents"/>
              <w:jc w:val="center"/>
              <w:rPr>
                <w:rFonts w:ascii="Arial" w:hAnsi="Arial"/>
                <w:b/>
                <w:bCs/>
                <w:sz w:val="21"/>
                <w:szCs w:val="21"/>
              </w:rPr>
            </w:pPr>
            <w:r>
              <w:rPr>
                <w:rFonts w:ascii="Arial" w:hAnsi="Arial"/>
                <w:b/>
                <w:bCs/>
                <w:sz w:val="21"/>
                <w:szCs w:val="21"/>
              </w:rPr>
              <w:t>Napływ</w:t>
            </w:r>
          </w:p>
        </w:tc>
        <w:tc>
          <w:tcPr>
            <w:tcW w:w="1190" w:type="dxa"/>
            <w:tcBorders>
              <w:left w:val="single" w:sz="2" w:space="0" w:color="000000"/>
              <w:bottom w:val="single" w:sz="2" w:space="0" w:color="000000"/>
            </w:tcBorders>
            <w:shd w:val="clear" w:color="auto" w:fill="E6E6FF"/>
            <w:tcMar>
              <w:top w:w="55" w:type="dxa"/>
              <w:left w:w="55" w:type="dxa"/>
              <w:bottom w:w="55" w:type="dxa"/>
              <w:right w:w="55" w:type="dxa"/>
            </w:tcMar>
            <w:vAlign w:val="center"/>
          </w:tcPr>
          <w:p w14:paraId="121F40AD" w14:textId="77777777" w:rsidR="00B0518B" w:rsidRDefault="00186926">
            <w:pPr>
              <w:pStyle w:val="TableContents"/>
              <w:jc w:val="center"/>
              <w:rPr>
                <w:rFonts w:ascii="Arial" w:hAnsi="Arial"/>
                <w:b/>
                <w:bCs/>
                <w:sz w:val="21"/>
                <w:szCs w:val="21"/>
              </w:rPr>
            </w:pPr>
            <w:r>
              <w:rPr>
                <w:rFonts w:ascii="Arial" w:hAnsi="Arial"/>
                <w:b/>
                <w:bCs/>
                <w:sz w:val="21"/>
                <w:szCs w:val="21"/>
              </w:rPr>
              <w:t>Odpływ</w:t>
            </w:r>
          </w:p>
        </w:tc>
        <w:tc>
          <w:tcPr>
            <w:tcW w:w="1157" w:type="dxa"/>
            <w:tcBorders>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5400EF4F" w14:textId="77777777" w:rsidR="00B0518B" w:rsidRDefault="00186926">
            <w:pPr>
              <w:pStyle w:val="TableContents"/>
              <w:jc w:val="center"/>
              <w:rPr>
                <w:rFonts w:ascii="Arial" w:hAnsi="Arial"/>
                <w:b/>
                <w:bCs/>
                <w:sz w:val="21"/>
                <w:szCs w:val="21"/>
              </w:rPr>
            </w:pPr>
            <w:r>
              <w:rPr>
                <w:rFonts w:ascii="Arial" w:hAnsi="Arial"/>
                <w:b/>
                <w:bCs/>
                <w:sz w:val="21"/>
                <w:szCs w:val="21"/>
              </w:rPr>
              <w:t>Saldo migracji</w:t>
            </w:r>
          </w:p>
        </w:tc>
      </w:tr>
      <w:tr w:rsidR="00B0518B" w14:paraId="4C539F1B"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411AF2D" w14:textId="77777777" w:rsidR="00B0518B" w:rsidRDefault="00186926">
            <w:pPr>
              <w:pStyle w:val="TableContents"/>
              <w:jc w:val="center"/>
              <w:rPr>
                <w:rFonts w:ascii="Arial" w:hAnsi="Arial"/>
                <w:b/>
                <w:sz w:val="21"/>
                <w:szCs w:val="21"/>
              </w:rPr>
            </w:pPr>
            <w:r>
              <w:rPr>
                <w:rFonts w:ascii="Arial" w:hAnsi="Arial"/>
                <w:b/>
                <w:sz w:val="21"/>
                <w:szCs w:val="21"/>
              </w:rPr>
              <w:t>2017</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57A1DC7" w14:textId="77777777" w:rsidR="00B0518B" w:rsidRDefault="00186926">
            <w:pPr>
              <w:pStyle w:val="TableContents"/>
              <w:jc w:val="right"/>
              <w:rPr>
                <w:rFonts w:ascii="Arial" w:hAnsi="Arial"/>
                <w:sz w:val="21"/>
                <w:szCs w:val="21"/>
              </w:rPr>
            </w:pPr>
            <w:r>
              <w:rPr>
                <w:rFonts w:ascii="Arial" w:hAnsi="Arial"/>
                <w:sz w:val="21"/>
                <w:szCs w:val="21"/>
              </w:rPr>
              <w:t>11 400</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8D51942" w14:textId="77777777" w:rsidR="00B0518B" w:rsidRDefault="00186926">
            <w:pPr>
              <w:pStyle w:val="TableContents"/>
              <w:jc w:val="right"/>
              <w:rPr>
                <w:rFonts w:ascii="Arial" w:hAnsi="Arial"/>
                <w:sz w:val="21"/>
                <w:szCs w:val="21"/>
              </w:rPr>
            </w:pPr>
            <w:r>
              <w:rPr>
                <w:rFonts w:ascii="Arial" w:hAnsi="Arial"/>
                <w:sz w:val="21"/>
                <w:szCs w:val="21"/>
              </w:rPr>
              <w:t>100</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236DB22"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817F3D" w14:textId="77777777" w:rsidR="00B0518B" w:rsidRDefault="00186926">
            <w:pPr>
              <w:pStyle w:val="TableContents"/>
              <w:jc w:val="right"/>
              <w:rPr>
                <w:rFonts w:ascii="Arial" w:hAnsi="Arial"/>
                <w:sz w:val="21"/>
                <w:szCs w:val="21"/>
              </w:rPr>
            </w:pPr>
            <w:r>
              <w:rPr>
                <w:rFonts w:ascii="Arial" w:hAnsi="Arial"/>
                <w:sz w:val="21"/>
                <w:szCs w:val="21"/>
              </w:rPr>
              <w:t>-13</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BFB49D6" w14:textId="77777777" w:rsidR="00B0518B" w:rsidRDefault="00186926">
            <w:pPr>
              <w:pStyle w:val="TableContents"/>
              <w:jc w:val="right"/>
              <w:rPr>
                <w:rFonts w:ascii="Arial" w:hAnsi="Arial"/>
                <w:sz w:val="21"/>
                <w:szCs w:val="21"/>
              </w:rPr>
            </w:pPr>
            <w:r>
              <w:rPr>
                <w:rFonts w:ascii="Arial" w:hAnsi="Arial"/>
                <w:sz w:val="21"/>
                <w:szCs w:val="21"/>
              </w:rPr>
              <w:t>151</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24C6831" w14:textId="77777777" w:rsidR="00B0518B" w:rsidRDefault="00186926">
            <w:pPr>
              <w:pStyle w:val="TableContents"/>
              <w:jc w:val="right"/>
              <w:rPr>
                <w:rFonts w:ascii="Arial" w:hAnsi="Arial"/>
                <w:sz w:val="21"/>
                <w:szCs w:val="21"/>
              </w:rPr>
            </w:pPr>
            <w:r>
              <w:rPr>
                <w:rFonts w:ascii="Arial" w:hAnsi="Arial"/>
                <w:sz w:val="21"/>
                <w:szCs w:val="21"/>
              </w:rPr>
              <w:t>117</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845E44A" w14:textId="77777777" w:rsidR="00B0518B" w:rsidRDefault="00186926">
            <w:pPr>
              <w:pStyle w:val="TableContents"/>
              <w:jc w:val="right"/>
              <w:rPr>
                <w:rFonts w:ascii="Arial" w:hAnsi="Arial"/>
                <w:sz w:val="21"/>
                <w:szCs w:val="21"/>
              </w:rPr>
            </w:pPr>
            <w:r>
              <w:rPr>
                <w:rFonts w:ascii="Arial" w:hAnsi="Arial"/>
                <w:sz w:val="21"/>
                <w:szCs w:val="21"/>
              </w:rPr>
              <w:t>34</w:t>
            </w:r>
          </w:p>
        </w:tc>
      </w:tr>
      <w:tr w:rsidR="00B0518B" w14:paraId="0E890419"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F0BBFCD" w14:textId="77777777" w:rsidR="00B0518B" w:rsidRDefault="00186926">
            <w:pPr>
              <w:pStyle w:val="TableContents"/>
              <w:jc w:val="center"/>
              <w:rPr>
                <w:rFonts w:ascii="Arial" w:hAnsi="Arial"/>
                <w:b/>
                <w:sz w:val="21"/>
                <w:szCs w:val="21"/>
              </w:rPr>
            </w:pPr>
            <w:r>
              <w:rPr>
                <w:rFonts w:ascii="Arial" w:hAnsi="Arial"/>
                <w:b/>
                <w:sz w:val="21"/>
                <w:szCs w:val="21"/>
              </w:rPr>
              <w:t>2018</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C9F204" w14:textId="77777777" w:rsidR="00B0518B" w:rsidRDefault="00186926">
            <w:pPr>
              <w:pStyle w:val="TableContents"/>
              <w:jc w:val="right"/>
              <w:rPr>
                <w:rFonts w:ascii="Arial" w:hAnsi="Arial"/>
                <w:sz w:val="21"/>
                <w:szCs w:val="21"/>
              </w:rPr>
            </w:pPr>
            <w:r>
              <w:rPr>
                <w:rFonts w:ascii="Arial" w:hAnsi="Arial"/>
                <w:sz w:val="21"/>
                <w:szCs w:val="21"/>
              </w:rPr>
              <w:t>11 424</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56556D" w14:textId="77777777" w:rsidR="00B0518B" w:rsidRDefault="00186926">
            <w:pPr>
              <w:pStyle w:val="TableContents"/>
              <w:jc w:val="right"/>
              <w:rPr>
                <w:rFonts w:ascii="Arial" w:hAnsi="Arial"/>
                <w:sz w:val="21"/>
                <w:szCs w:val="21"/>
              </w:rPr>
            </w:pPr>
            <w:r>
              <w:rPr>
                <w:rFonts w:ascii="Arial" w:hAnsi="Arial"/>
                <w:sz w:val="21"/>
                <w:szCs w:val="21"/>
              </w:rPr>
              <w:t>103</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118057F"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197BD3E" w14:textId="77777777" w:rsidR="00B0518B" w:rsidRDefault="00186926">
            <w:pPr>
              <w:pStyle w:val="TableContents"/>
              <w:jc w:val="right"/>
              <w:rPr>
                <w:rFonts w:ascii="Arial" w:hAnsi="Arial"/>
                <w:sz w:val="21"/>
                <w:szCs w:val="21"/>
              </w:rPr>
            </w:pPr>
            <w:r>
              <w:rPr>
                <w:rFonts w:ascii="Arial" w:hAnsi="Arial"/>
                <w:sz w:val="21"/>
                <w:szCs w:val="21"/>
              </w:rPr>
              <w:t>-10</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543C0C6" w14:textId="77777777" w:rsidR="00B0518B" w:rsidRDefault="00186926">
            <w:pPr>
              <w:pStyle w:val="TableContents"/>
              <w:jc w:val="right"/>
              <w:rPr>
                <w:rFonts w:ascii="Arial" w:hAnsi="Arial"/>
                <w:sz w:val="21"/>
                <w:szCs w:val="21"/>
              </w:rPr>
            </w:pPr>
            <w:r>
              <w:rPr>
                <w:rFonts w:ascii="Arial" w:hAnsi="Arial"/>
                <w:sz w:val="21"/>
                <w:szCs w:val="21"/>
              </w:rPr>
              <w:t>149</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47502F" w14:textId="77777777" w:rsidR="00B0518B" w:rsidRDefault="00186926">
            <w:pPr>
              <w:pStyle w:val="TableContents"/>
              <w:jc w:val="right"/>
              <w:rPr>
                <w:rFonts w:ascii="Arial" w:hAnsi="Arial"/>
                <w:sz w:val="21"/>
                <w:szCs w:val="21"/>
              </w:rPr>
            </w:pPr>
            <w:r>
              <w:rPr>
                <w:rFonts w:ascii="Arial" w:hAnsi="Arial"/>
                <w:sz w:val="21"/>
                <w:szCs w:val="21"/>
              </w:rPr>
              <w:t>115</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1DBF66A" w14:textId="77777777" w:rsidR="00B0518B" w:rsidRDefault="00186926">
            <w:pPr>
              <w:pStyle w:val="TableContents"/>
              <w:jc w:val="right"/>
              <w:rPr>
                <w:rFonts w:ascii="Arial" w:hAnsi="Arial"/>
                <w:sz w:val="21"/>
                <w:szCs w:val="21"/>
              </w:rPr>
            </w:pPr>
            <w:r>
              <w:rPr>
                <w:rFonts w:ascii="Arial" w:hAnsi="Arial"/>
                <w:sz w:val="21"/>
                <w:szCs w:val="21"/>
              </w:rPr>
              <w:t>34</w:t>
            </w:r>
          </w:p>
        </w:tc>
      </w:tr>
      <w:tr w:rsidR="00B0518B" w14:paraId="12AE13D8"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96EE06A" w14:textId="77777777" w:rsidR="00B0518B" w:rsidRDefault="00186926">
            <w:pPr>
              <w:pStyle w:val="TableContents"/>
              <w:jc w:val="center"/>
              <w:rPr>
                <w:rFonts w:ascii="Arial" w:hAnsi="Arial"/>
                <w:b/>
                <w:sz w:val="21"/>
                <w:szCs w:val="21"/>
              </w:rPr>
            </w:pPr>
            <w:r>
              <w:rPr>
                <w:rFonts w:ascii="Arial" w:hAnsi="Arial"/>
                <w:b/>
                <w:sz w:val="21"/>
                <w:szCs w:val="21"/>
              </w:rPr>
              <w:t>2019</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A41839" w14:textId="77777777" w:rsidR="00B0518B" w:rsidRDefault="00186926">
            <w:pPr>
              <w:pStyle w:val="TableContents"/>
              <w:jc w:val="right"/>
              <w:rPr>
                <w:rFonts w:ascii="Arial" w:hAnsi="Arial"/>
                <w:sz w:val="21"/>
                <w:szCs w:val="21"/>
              </w:rPr>
            </w:pPr>
            <w:r>
              <w:rPr>
                <w:rFonts w:ascii="Arial" w:hAnsi="Arial"/>
                <w:sz w:val="21"/>
                <w:szCs w:val="21"/>
              </w:rPr>
              <w:t>11 449</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423B1E" w14:textId="77777777" w:rsidR="00B0518B" w:rsidRDefault="00186926">
            <w:pPr>
              <w:pStyle w:val="TableContents"/>
              <w:jc w:val="right"/>
              <w:rPr>
                <w:rFonts w:ascii="Arial" w:hAnsi="Arial"/>
                <w:sz w:val="21"/>
                <w:szCs w:val="21"/>
              </w:rPr>
            </w:pPr>
            <w:r>
              <w:rPr>
                <w:rFonts w:ascii="Arial" w:hAnsi="Arial"/>
                <w:sz w:val="21"/>
                <w:szCs w:val="21"/>
              </w:rPr>
              <w:t>105</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6E2C3D7"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47FF610" w14:textId="77777777" w:rsidR="00B0518B" w:rsidRDefault="00186926">
            <w:pPr>
              <w:pStyle w:val="TableContents"/>
              <w:jc w:val="right"/>
              <w:rPr>
                <w:rFonts w:ascii="Arial" w:hAnsi="Arial"/>
                <w:sz w:val="21"/>
                <w:szCs w:val="21"/>
              </w:rPr>
            </w:pPr>
            <w:r>
              <w:rPr>
                <w:rFonts w:ascii="Arial" w:hAnsi="Arial"/>
                <w:sz w:val="21"/>
                <w:szCs w:val="21"/>
              </w:rPr>
              <w:t>-8</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0F66F4" w14:textId="77777777" w:rsidR="00B0518B" w:rsidRDefault="00186926">
            <w:pPr>
              <w:pStyle w:val="TableContents"/>
              <w:jc w:val="right"/>
              <w:rPr>
                <w:rFonts w:ascii="Arial" w:hAnsi="Arial"/>
                <w:sz w:val="21"/>
                <w:szCs w:val="21"/>
              </w:rPr>
            </w:pPr>
            <w:r>
              <w:rPr>
                <w:rFonts w:ascii="Arial" w:hAnsi="Arial"/>
                <w:sz w:val="21"/>
                <w:szCs w:val="21"/>
              </w:rPr>
              <w:t>147</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ED7FC0" w14:textId="77777777" w:rsidR="00B0518B" w:rsidRDefault="00186926">
            <w:pPr>
              <w:pStyle w:val="TableContents"/>
              <w:jc w:val="right"/>
              <w:rPr>
                <w:rFonts w:ascii="Arial" w:hAnsi="Arial"/>
                <w:sz w:val="21"/>
                <w:szCs w:val="21"/>
              </w:rPr>
            </w:pPr>
            <w:r>
              <w:rPr>
                <w:rFonts w:ascii="Arial" w:hAnsi="Arial"/>
                <w:sz w:val="21"/>
                <w:szCs w:val="21"/>
              </w:rPr>
              <w:t>114</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34AABCF" w14:textId="77777777" w:rsidR="00B0518B" w:rsidRDefault="00186926">
            <w:pPr>
              <w:pStyle w:val="TableContents"/>
              <w:jc w:val="right"/>
              <w:rPr>
                <w:rFonts w:ascii="Arial" w:hAnsi="Arial"/>
                <w:sz w:val="21"/>
                <w:szCs w:val="21"/>
              </w:rPr>
            </w:pPr>
            <w:r>
              <w:rPr>
                <w:rFonts w:ascii="Arial" w:hAnsi="Arial"/>
                <w:sz w:val="21"/>
                <w:szCs w:val="21"/>
              </w:rPr>
              <w:t>33</w:t>
            </w:r>
          </w:p>
        </w:tc>
      </w:tr>
      <w:tr w:rsidR="00B0518B" w14:paraId="17F75D6F"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B3C11D2" w14:textId="77777777" w:rsidR="00B0518B" w:rsidRDefault="00186926">
            <w:pPr>
              <w:pStyle w:val="TableContents"/>
              <w:jc w:val="center"/>
              <w:rPr>
                <w:rFonts w:ascii="Arial" w:hAnsi="Arial"/>
                <w:b/>
                <w:sz w:val="21"/>
                <w:szCs w:val="21"/>
              </w:rPr>
            </w:pPr>
            <w:r>
              <w:rPr>
                <w:rFonts w:ascii="Arial" w:hAnsi="Arial"/>
                <w:b/>
                <w:sz w:val="21"/>
                <w:szCs w:val="21"/>
              </w:rPr>
              <w:t>2020</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8482A7" w14:textId="77777777" w:rsidR="00B0518B" w:rsidRDefault="00186926">
            <w:pPr>
              <w:pStyle w:val="TableContents"/>
              <w:jc w:val="right"/>
              <w:rPr>
                <w:rFonts w:ascii="Arial" w:hAnsi="Arial"/>
                <w:sz w:val="21"/>
                <w:szCs w:val="21"/>
              </w:rPr>
            </w:pPr>
            <w:r>
              <w:rPr>
                <w:rFonts w:ascii="Arial" w:hAnsi="Arial"/>
                <w:sz w:val="21"/>
                <w:szCs w:val="21"/>
              </w:rPr>
              <w:t>11 474</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950096" w14:textId="77777777" w:rsidR="00B0518B" w:rsidRDefault="00186926">
            <w:pPr>
              <w:pStyle w:val="TableContents"/>
              <w:jc w:val="right"/>
              <w:rPr>
                <w:rFonts w:ascii="Arial" w:hAnsi="Arial"/>
                <w:sz w:val="21"/>
                <w:szCs w:val="21"/>
              </w:rPr>
            </w:pPr>
            <w:r>
              <w:rPr>
                <w:rFonts w:ascii="Arial" w:hAnsi="Arial"/>
                <w:sz w:val="21"/>
                <w:szCs w:val="21"/>
              </w:rPr>
              <w:t>106</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7442BA6"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D4B38C5" w14:textId="77777777" w:rsidR="00B0518B" w:rsidRDefault="00186926">
            <w:pPr>
              <w:pStyle w:val="TableContents"/>
              <w:jc w:val="right"/>
              <w:rPr>
                <w:rFonts w:ascii="Arial" w:hAnsi="Arial"/>
                <w:sz w:val="21"/>
                <w:szCs w:val="21"/>
              </w:rPr>
            </w:pPr>
            <w:r>
              <w:rPr>
                <w:rFonts w:ascii="Arial" w:hAnsi="Arial"/>
                <w:sz w:val="21"/>
                <w:szCs w:val="21"/>
              </w:rPr>
              <w:t>-7</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CDE9FB" w14:textId="77777777" w:rsidR="00B0518B" w:rsidRDefault="00186926">
            <w:pPr>
              <w:pStyle w:val="TableContents"/>
              <w:jc w:val="right"/>
              <w:rPr>
                <w:rFonts w:ascii="Arial" w:hAnsi="Arial"/>
                <w:sz w:val="21"/>
                <w:szCs w:val="21"/>
              </w:rPr>
            </w:pPr>
            <w:r>
              <w:rPr>
                <w:rFonts w:ascii="Arial" w:hAnsi="Arial"/>
                <w:sz w:val="21"/>
                <w:szCs w:val="21"/>
              </w:rPr>
              <w:t>145</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B962B4E" w14:textId="77777777" w:rsidR="00B0518B" w:rsidRDefault="00186926">
            <w:pPr>
              <w:pStyle w:val="TableContents"/>
              <w:jc w:val="right"/>
              <w:rPr>
                <w:rFonts w:ascii="Arial" w:hAnsi="Arial"/>
                <w:sz w:val="21"/>
                <w:szCs w:val="21"/>
              </w:rPr>
            </w:pPr>
            <w:r>
              <w:rPr>
                <w:rFonts w:ascii="Arial" w:hAnsi="Arial"/>
                <w:sz w:val="21"/>
                <w:szCs w:val="21"/>
              </w:rPr>
              <w:t>113</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B084978" w14:textId="77777777" w:rsidR="00B0518B" w:rsidRDefault="00186926">
            <w:pPr>
              <w:pStyle w:val="TableContents"/>
              <w:jc w:val="right"/>
              <w:rPr>
                <w:rFonts w:ascii="Arial" w:hAnsi="Arial"/>
                <w:sz w:val="21"/>
                <w:szCs w:val="21"/>
              </w:rPr>
            </w:pPr>
            <w:r>
              <w:rPr>
                <w:rFonts w:ascii="Arial" w:hAnsi="Arial"/>
                <w:sz w:val="21"/>
                <w:szCs w:val="21"/>
              </w:rPr>
              <w:t>32</w:t>
            </w:r>
          </w:p>
        </w:tc>
      </w:tr>
      <w:tr w:rsidR="00B0518B" w14:paraId="46F457E4"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C820D4" w14:textId="77777777" w:rsidR="00B0518B" w:rsidRDefault="00186926">
            <w:pPr>
              <w:pStyle w:val="TableContents"/>
              <w:jc w:val="center"/>
              <w:rPr>
                <w:rFonts w:ascii="Arial" w:hAnsi="Arial"/>
                <w:b/>
                <w:sz w:val="21"/>
                <w:szCs w:val="21"/>
              </w:rPr>
            </w:pPr>
            <w:r>
              <w:rPr>
                <w:rFonts w:ascii="Arial" w:hAnsi="Arial"/>
                <w:b/>
                <w:sz w:val="21"/>
                <w:szCs w:val="21"/>
              </w:rPr>
              <w:t>2021</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A00CA8" w14:textId="77777777" w:rsidR="00B0518B" w:rsidRDefault="00186926">
            <w:pPr>
              <w:pStyle w:val="TableContents"/>
              <w:jc w:val="right"/>
              <w:rPr>
                <w:rFonts w:ascii="Arial" w:hAnsi="Arial"/>
                <w:sz w:val="21"/>
                <w:szCs w:val="21"/>
              </w:rPr>
            </w:pPr>
            <w:r>
              <w:rPr>
                <w:rFonts w:ascii="Arial" w:hAnsi="Arial"/>
                <w:sz w:val="21"/>
                <w:szCs w:val="21"/>
              </w:rPr>
              <w:t>11 499</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E123FE1" w14:textId="77777777" w:rsidR="00B0518B" w:rsidRDefault="00186926">
            <w:pPr>
              <w:pStyle w:val="TableContents"/>
              <w:jc w:val="right"/>
              <w:rPr>
                <w:rFonts w:ascii="Arial" w:hAnsi="Arial"/>
                <w:sz w:val="21"/>
                <w:szCs w:val="21"/>
              </w:rPr>
            </w:pPr>
            <w:r>
              <w:rPr>
                <w:rFonts w:ascii="Arial" w:hAnsi="Arial"/>
                <w:sz w:val="21"/>
                <w:szCs w:val="21"/>
              </w:rPr>
              <w:t>106</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D297315"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A30A607" w14:textId="77777777" w:rsidR="00B0518B" w:rsidRDefault="00186926">
            <w:pPr>
              <w:pStyle w:val="TableContents"/>
              <w:jc w:val="right"/>
              <w:rPr>
                <w:rFonts w:ascii="Arial" w:hAnsi="Arial"/>
                <w:sz w:val="21"/>
                <w:szCs w:val="21"/>
              </w:rPr>
            </w:pPr>
            <w:r>
              <w:rPr>
                <w:rFonts w:ascii="Arial" w:hAnsi="Arial"/>
                <w:sz w:val="21"/>
                <w:szCs w:val="21"/>
              </w:rPr>
              <w:t>-7</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75E1344" w14:textId="77777777" w:rsidR="00B0518B" w:rsidRDefault="00186926">
            <w:pPr>
              <w:pStyle w:val="TableContents"/>
              <w:jc w:val="right"/>
              <w:rPr>
                <w:rFonts w:ascii="Arial" w:hAnsi="Arial"/>
                <w:sz w:val="21"/>
                <w:szCs w:val="21"/>
              </w:rPr>
            </w:pPr>
            <w:r>
              <w:rPr>
                <w:rFonts w:ascii="Arial" w:hAnsi="Arial"/>
                <w:sz w:val="21"/>
                <w:szCs w:val="21"/>
              </w:rPr>
              <w:t>143</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15DE6F" w14:textId="77777777" w:rsidR="00B0518B" w:rsidRDefault="00186926">
            <w:pPr>
              <w:pStyle w:val="TableContents"/>
              <w:jc w:val="right"/>
              <w:rPr>
                <w:rFonts w:ascii="Arial" w:hAnsi="Arial"/>
                <w:sz w:val="21"/>
                <w:szCs w:val="21"/>
              </w:rPr>
            </w:pPr>
            <w:r>
              <w:rPr>
                <w:rFonts w:ascii="Arial" w:hAnsi="Arial"/>
                <w:sz w:val="21"/>
                <w:szCs w:val="21"/>
              </w:rPr>
              <w:t>111</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5033425" w14:textId="77777777" w:rsidR="00B0518B" w:rsidRDefault="00186926">
            <w:pPr>
              <w:pStyle w:val="TableContents"/>
              <w:jc w:val="right"/>
              <w:rPr>
                <w:rFonts w:ascii="Arial" w:hAnsi="Arial"/>
                <w:sz w:val="21"/>
                <w:szCs w:val="21"/>
              </w:rPr>
            </w:pPr>
            <w:r>
              <w:rPr>
                <w:rFonts w:ascii="Arial" w:hAnsi="Arial"/>
                <w:sz w:val="21"/>
                <w:szCs w:val="21"/>
              </w:rPr>
              <w:t>32</w:t>
            </w:r>
          </w:p>
        </w:tc>
      </w:tr>
      <w:tr w:rsidR="00B0518B" w14:paraId="226C80ED"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DCA79D" w14:textId="77777777" w:rsidR="00B0518B" w:rsidRDefault="00186926">
            <w:pPr>
              <w:pStyle w:val="TableContents"/>
              <w:jc w:val="center"/>
              <w:rPr>
                <w:rFonts w:ascii="Arial" w:hAnsi="Arial"/>
                <w:b/>
                <w:sz w:val="21"/>
                <w:szCs w:val="21"/>
              </w:rPr>
            </w:pPr>
            <w:r>
              <w:rPr>
                <w:rFonts w:ascii="Arial" w:hAnsi="Arial"/>
                <w:b/>
                <w:sz w:val="21"/>
                <w:szCs w:val="21"/>
              </w:rPr>
              <w:t>2022</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16E715" w14:textId="77777777" w:rsidR="00B0518B" w:rsidRDefault="00186926">
            <w:pPr>
              <w:pStyle w:val="TableContents"/>
              <w:jc w:val="right"/>
              <w:rPr>
                <w:rFonts w:ascii="Arial" w:hAnsi="Arial"/>
                <w:sz w:val="21"/>
                <w:szCs w:val="21"/>
              </w:rPr>
            </w:pPr>
            <w:r>
              <w:rPr>
                <w:rFonts w:ascii="Arial" w:hAnsi="Arial"/>
                <w:sz w:val="21"/>
                <w:szCs w:val="21"/>
              </w:rPr>
              <w:t>11 524</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C018B" w14:textId="77777777" w:rsidR="00B0518B" w:rsidRDefault="00186926">
            <w:pPr>
              <w:pStyle w:val="TableContents"/>
              <w:jc w:val="right"/>
              <w:rPr>
                <w:rFonts w:ascii="Arial" w:hAnsi="Arial"/>
                <w:sz w:val="21"/>
                <w:szCs w:val="21"/>
              </w:rPr>
            </w:pPr>
            <w:r>
              <w:rPr>
                <w:rFonts w:ascii="Arial" w:hAnsi="Arial"/>
                <w:sz w:val="21"/>
                <w:szCs w:val="21"/>
              </w:rPr>
              <w:t>109</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C42781" w14:textId="77777777" w:rsidR="00B0518B" w:rsidRDefault="00186926">
            <w:pPr>
              <w:pStyle w:val="TableContents"/>
              <w:jc w:val="right"/>
              <w:rPr>
                <w:rFonts w:ascii="Arial" w:hAnsi="Arial"/>
                <w:sz w:val="21"/>
                <w:szCs w:val="21"/>
              </w:rPr>
            </w:pPr>
            <w:r>
              <w:rPr>
                <w:rFonts w:ascii="Arial" w:hAnsi="Arial"/>
                <w:sz w:val="21"/>
                <w:szCs w:val="21"/>
              </w:rPr>
              <w:t>116</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02C834A" w14:textId="77777777" w:rsidR="00B0518B" w:rsidRDefault="00186926">
            <w:pPr>
              <w:pStyle w:val="TableContents"/>
              <w:jc w:val="right"/>
              <w:rPr>
                <w:rFonts w:ascii="Arial" w:hAnsi="Arial"/>
                <w:sz w:val="21"/>
                <w:szCs w:val="21"/>
              </w:rPr>
            </w:pPr>
            <w:r>
              <w:rPr>
                <w:rFonts w:ascii="Arial" w:hAnsi="Arial"/>
                <w:sz w:val="21"/>
                <w:szCs w:val="21"/>
              </w:rPr>
              <w:t>-7</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6B57870" w14:textId="77777777" w:rsidR="00B0518B" w:rsidRDefault="00186926">
            <w:pPr>
              <w:pStyle w:val="TableContents"/>
              <w:jc w:val="right"/>
              <w:rPr>
                <w:rFonts w:ascii="Arial" w:hAnsi="Arial"/>
                <w:sz w:val="21"/>
                <w:szCs w:val="21"/>
              </w:rPr>
            </w:pPr>
            <w:r>
              <w:rPr>
                <w:rFonts w:ascii="Arial" w:hAnsi="Arial"/>
                <w:sz w:val="21"/>
                <w:szCs w:val="21"/>
              </w:rPr>
              <w:t>142</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DA3042" w14:textId="77777777" w:rsidR="00B0518B" w:rsidRDefault="00186926">
            <w:pPr>
              <w:pStyle w:val="TableContents"/>
              <w:jc w:val="right"/>
              <w:rPr>
                <w:rFonts w:ascii="Arial" w:hAnsi="Arial"/>
                <w:sz w:val="21"/>
                <w:szCs w:val="21"/>
              </w:rPr>
            </w:pPr>
            <w:r>
              <w:rPr>
                <w:rFonts w:ascii="Arial" w:hAnsi="Arial"/>
                <w:sz w:val="21"/>
                <w:szCs w:val="21"/>
              </w:rPr>
              <w:t>110</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F7A506F" w14:textId="77777777" w:rsidR="00B0518B" w:rsidRDefault="00186926">
            <w:pPr>
              <w:pStyle w:val="TableContents"/>
              <w:jc w:val="right"/>
              <w:rPr>
                <w:rFonts w:ascii="Arial" w:hAnsi="Arial"/>
                <w:sz w:val="21"/>
                <w:szCs w:val="21"/>
              </w:rPr>
            </w:pPr>
            <w:r>
              <w:rPr>
                <w:rFonts w:ascii="Arial" w:hAnsi="Arial"/>
                <w:sz w:val="21"/>
                <w:szCs w:val="21"/>
              </w:rPr>
              <w:t>32</w:t>
            </w:r>
          </w:p>
        </w:tc>
      </w:tr>
      <w:tr w:rsidR="00B0518B" w14:paraId="5B224FE9"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9ACC54" w14:textId="77777777" w:rsidR="00B0518B" w:rsidRDefault="00186926">
            <w:pPr>
              <w:pStyle w:val="TableContents"/>
              <w:jc w:val="center"/>
              <w:rPr>
                <w:rFonts w:ascii="Arial" w:hAnsi="Arial"/>
                <w:b/>
                <w:sz w:val="21"/>
                <w:szCs w:val="21"/>
              </w:rPr>
            </w:pPr>
            <w:r>
              <w:rPr>
                <w:rFonts w:ascii="Arial" w:hAnsi="Arial"/>
                <w:b/>
                <w:sz w:val="21"/>
                <w:szCs w:val="21"/>
              </w:rPr>
              <w:t>2023</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89D9040" w14:textId="77777777" w:rsidR="00B0518B" w:rsidRDefault="00186926">
            <w:pPr>
              <w:pStyle w:val="TableContents"/>
              <w:jc w:val="right"/>
              <w:rPr>
                <w:rFonts w:ascii="Arial" w:hAnsi="Arial"/>
                <w:sz w:val="21"/>
                <w:szCs w:val="21"/>
              </w:rPr>
            </w:pPr>
            <w:r>
              <w:rPr>
                <w:rFonts w:ascii="Arial" w:hAnsi="Arial"/>
                <w:sz w:val="21"/>
                <w:szCs w:val="21"/>
              </w:rPr>
              <w:t>11 553</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B3CA01" w14:textId="77777777" w:rsidR="00B0518B" w:rsidRDefault="00186926">
            <w:pPr>
              <w:pStyle w:val="TableContents"/>
              <w:jc w:val="right"/>
              <w:rPr>
                <w:rFonts w:ascii="Arial" w:hAnsi="Arial"/>
                <w:sz w:val="21"/>
                <w:szCs w:val="21"/>
              </w:rPr>
            </w:pPr>
            <w:r>
              <w:rPr>
                <w:rFonts w:ascii="Arial" w:hAnsi="Arial"/>
                <w:sz w:val="21"/>
                <w:szCs w:val="21"/>
              </w:rPr>
              <w:t>110</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5971A4" w14:textId="77777777" w:rsidR="00B0518B" w:rsidRDefault="00186926">
            <w:pPr>
              <w:pStyle w:val="TableContents"/>
              <w:jc w:val="right"/>
              <w:rPr>
                <w:rFonts w:ascii="Arial" w:hAnsi="Arial"/>
                <w:sz w:val="21"/>
                <w:szCs w:val="21"/>
              </w:rPr>
            </w:pPr>
            <w:r>
              <w:rPr>
                <w:rFonts w:ascii="Arial" w:hAnsi="Arial"/>
                <w:sz w:val="21"/>
                <w:szCs w:val="21"/>
              </w:rPr>
              <w:t>112</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5695BEB" w14:textId="77777777" w:rsidR="00B0518B" w:rsidRDefault="00186926">
            <w:pPr>
              <w:pStyle w:val="TableContents"/>
              <w:jc w:val="right"/>
              <w:rPr>
                <w:rFonts w:ascii="Arial" w:hAnsi="Arial"/>
                <w:sz w:val="21"/>
                <w:szCs w:val="21"/>
              </w:rPr>
            </w:pPr>
            <w:r>
              <w:rPr>
                <w:rFonts w:ascii="Arial" w:hAnsi="Arial"/>
                <w:sz w:val="21"/>
                <w:szCs w:val="21"/>
              </w:rPr>
              <w:t>-2</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F8412D" w14:textId="77777777" w:rsidR="00B0518B" w:rsidRDefault="00186926">
            <w:pPr>
              <w:pStyle w:val="TableContents"/>
              <w:jc w:val="right"/>
              <w:rPr>
                <w:rFonts w:ascii="Arial" w:hAnsi="Arial"/>
                <w:sz w:val="21"/>
                <w:szCs w:val="21"/>
              </w:rPr>
            </w:pPr>
            <w:r>
              <w:rPr>
                <w:rFonts w:ascii="Arial" w:hAnsi="Arial"/>
                <w:sz w:val="21"/>
                <w:szCs w:val="21"/>
              </w:rPr>
              <w:t>139</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FE95075" w14:textId="77777777" w:rsidR="00B0518B" w:rsidRDefault="00186926">
            <w:pPr>
              <w:pStyle w:val="TableContents"/>
              <w:jc w:val="right"/>
              <w:rPr>
                <w:rFonts w:ascii="Arial" w:hAnsi="Arial"/>
                <w:sz w:val="21"/>
                <w:szCs w:val="21"/>
              </w:rPr>
            </w:pPr>
            <w:r>
              <w:rPr>
                <w:rFonts w:ascii="Arial" w:hAnsi="Arial"/>
                <w:sz w:val="21"/>
                <w:szCs w:val="21"/>
              </w:rPr>
              <w:t>108</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4C09509" w14:textId="77777777" w:rsidR="00B0518B" w:rsidRDefault="00186926">
            <w:pPr>
              <w:pStyle w:val="TableContents"/>
              <w:jc w:val="right"/>
              <w:rPr>
                <w:rFonts w:ascii="Arial" w:hAnsi="Arial"/>
                <w:sz w:val="21"/>
                <w:szCs w:val="21"/>
              </w:rPr>
            </w:pPr>
            <w:r>
              <w:rPr>
                <w:rFonts w:ascii="Arial" w:hAnsi="Arial"/>
                <w:sz w:val="21"/>
                <w:szCs w:val="21"/>
              </w:rPr>
              <w:t>31</w:t>
            </w:r>
          </w:p>
        </w:tc>
      </w:tr>
      <w:tr w:rsidR="00B0518B" w14:paraId="25F14BBA"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E608F16" w14:textId="77777777" w:rsidR="00B0518B" w:rsidRDefault="00186926">
            <w:pPr>
              <w:pStyle w:val="TableContents"/>
              <w:jc w:val="center"/>
              <w:rPr>
                <w:rFonts w:ascii="Arial" w:hAnsi="Arial"/>
                <w:b/>
                <w:sz w:val="21"/>
                <w:szCs w:val="21"/>
              </w:rPr>
            </w:pPr>
            <w:r>
              <w:rPr>
                <w:rFonts w:ascii="Arial" w:hAnsi="Arial"/>
                <w:b/>
                <w:sz w:val="21"/>
                <w:szCs w:val="21"/>
              </w:rPr>
              <w:t>2024</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5E18FB" w14:textId="77777777" w:rsidR="00B0518B" w:rsidRDefault="00186926">
            <w:pPr>
              <w:pStyle w:val="TableContents"/>
              <w:jc w:val="right"/>
              <w:rPr>
                <w:rFonts w:ascii="Arial" w:hAnsi="Arial"/>
                <w:sz w:val="21"/>
                <w:szCs w:val="21"/>
              </w:rPr>
            </w:pPr>
            <w:r>
              <w:rPr>
                <w:rFonts w:ascii="Arial" w:hAnsi="Arial"/>
                <w:sz w:val="21"/>
                <w:szCs w:val="21"/>
              </w:rPr>
              <w:t>11 579</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9F134CA" w14:textId="77777777" w:rsidR="00B0518B" w:rsidRDefault="00186926">
            <w:pPr>
              <w:pStyle w:val="TableContents"/>
              <w:jc w:val="right"/>
              <w:rPr>
                <w:rFonts w:ascii="Arial" w:hAnsi="Arial"/>
                <w:sz w:val="21"/>
                <w:szCs w:val="21"/>
              </w:rPr>
            </w:pPr>
            <w:r>
              <w:rPr>
                <w:rFonts w:ascii="Arial" w:hAnsi="Arial"/>
                <w:sz w:val="21"/>
                <w:szCs w:val="21"/>
              </w:rPr>
              <w:t>110</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58320E5" w14:textId="77777777" w:rsidR="00B0518B" w:rsidRDefault="00186926">
            <w:pPr>
              <w:pStyle w:val="TableContents"/>
              <w:jc w:val="right"/>
              <w:rPr>
                <w:rFonts w:ascii="Arial" w:hAnsi="Arial"/>
                <w:sz w:val="21"/>
                <w:szCs w:val="21"/>
              </w:rPr>
            </w:pPr>
            <w:r>
              <w:rPr>
                <w:rFonts w:ascii="Arial" w:hAnsi="Arial"/>
                <w:sz w:val="21"/>
                <w:szCs w:val="21"/>
              </w:rPr>
              <w:t>115</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291C02A" w14:textId="77777777" w:rsidR="00B0518B" w:rsidRDefault="00186926">
            <w:pPr>
              <w:pStyle w:val="TableContents"/>
              <w:jc w:val="right"/>
              <w:rPr>
                <w:rFonts w:ascii="Arial" w:hAnsi="Arial"/>
                <w:sz w:val="21"/>
                <w:szCs w:val="21"/>
              </w:rPr>
            </w:pPr>
            <w:r>
              <w:rPr>
                <w:rFonts w:ascii="Arial" w:hAnsi="Arial"/>
                <w:sz w:val="21"/>
                <w:szCs w:val="21"/>
              </w:rPr>
              <w:t>-5</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C85F655" w14:textId="77777777" w:rsidR="00B0518B" w:rsidRDefault="00186926">
            <w:pPr>
              <w:pStyle w:val="TableContents"/>
              <w:jc w:val="right"/>
              <w:rPr>
                <w:rFonts w:ascii="Arial" w:hAnsi="Arial"/>
                <w:sz w:val="21"/>
                <w:szCs w:val="21"/>
              </w:rPr>
            </w:pPr>
            <w:r>
              <w:rPr>
                <w:rFonts w:ascii="Arial" w:hAnsi="Arial"/>
                <w:sz w:val="21"/>
                <w:szCs w:val="21"/>
              </w:rPr>
              <w:t>137</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47E403" w14:textId="77777777" w:rsidR="00B0518B" w:rsidRDefault="00186926">
            <w:pPr>
              <w:pStyle w:val="TableContents"/>
              <w:jc w:val="right"/>
              <w:rPr>
                <w:rFonts w:ascii="Arial" w:hAnsi="Arial"/>
                <w:sz w:val="21"/>
                <w:szCs w:val="21"/>
              </w:rPr>
            </w:pPr>
            <w:r>
              <w:rPr>
                <w:rFonts w:ascii="Arial" w:hAnsi="Arial"/>
                <w:sz w:val="21"/>
                <w:szCs w:val="21"/>
              </w:rPr>
              <w:t>106</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303055C" w14:textId="77777777" w:rsidR="00B0518B" w:rsidRDefault="00186926">
            <w:pPr>
              <w:pStyle w:val="TableContents"/>
              <w:jc w:val="right"/>
              <w:rPr>
                <w:rFonts w:ascii="Arial" w:hAnsi="Arial"/>
                <w:sz w:val="21"/>
                <w:szCs w:val="21"/>
              </w:rPr>
            </w:pPr>
            <w:r>
              <w:rPr>
                <w:rFonts w:ascii="Arial" w:hAnsi="Arial"/>
                <w:sz w:val="21"/>
                <w:szCs w:val="21"/>
              </w:rPr>
              <w:t>31</w:t>
            </w:r>
          </w:p>
        </w:tc>
      </w:tr>
      <w:tr w:rsidR="00B0518B" w14:paraId="6A7A2396"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F2E5FB" w14:textId="77777777" w:rsidR="00B0518B" w:rsidRDefault="00186926">
            <w:pPr>
              <w:pStyle w:val="TableContents"/>
              <w:jc w:val="center"/>
              <w:rPr>
                <w:rFonts w:ascii="Arial" w:hAnsi="Arial"/>
                <w:b/>
                <w:sz w:val="21"/>
                <w:szCs w:val="21"/>
              </w:rPr>
            </w:pPr>
            <w:r>
              <w:rPr>
                <w:rFonts w:ascii="Arial" w:hAnsi="Arial"/>
                <w:b/>
                <w:sz w:val="21"/>
                <w:szCs w:val="21"/>
              </w:rPr>
              <w:t>2025</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6D9CA2" w14:textId="77777777" w:rsidR="00B0518B" w:rsidRDefault="00186926">
            <w:pPr>
              <w:pStyle w:val="TableContents"/>
              <w:jc w:val="right"/>
              <w:rPr>
                <w:rFonts w:ascii="Arial" w:hAnsi="Arial"/>
                <w:sz w:val="21"/>
                <w:szCs w:val="21"/>
              </w:rPr>
            </w:pPr>
            <w:r>
              <w:rPr>
                <w:rFonts w:ascii="Arial" w:hAnsi="Arial"/>
                <w:sz w:val="21"/>
                <w:szCs w:val="21"/>
              </w:rPr>
              <w:t>11 610</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91ED383" w14:textId="77777777" w:rsidR="00B0518B" w:rsidRDefault="00186926">
            <w:pPr>
              <w:pStyle w:val="TableContents"/>
              <w:jc w:val="right"/>
              <w:rPr>
                <w:rFonts w:ascii="Arial" w:hAnsi="Arial"/>
                <w:sz w:val="21"/>
                <w:szCs w:val="21"/>
              </w:rPr>
            </w:pPr>
            <w:r>
              <w:rPr>
                <w:rFonts w:ascii="Arial" w:hAnsi="Arial"/>
                <w:sz w:val="21"/>
                <w:szCs w:val="21"/>
              </w:rPr>
              <w:t>110</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A50834" w14:textId="77777777" w:rsidR="00B0518B" w:rsidRDefault="00186926">
            <w:pPr>
              <w:pStyle w:val="TableContents"/>
              <w:jc w:val="right"/>
              <w:rPr>
                <w:rFonts w:ascii="Arial" w:hAnsi="Arial"/>
                <w:sz w:val="21"/>
                <w:szCs w:val="21"/>
              </w:rPr>
            </w:pPr>
            <w:r>
              <w:rPr>
                <w:rFonts w:ascii="Arial" w:hAnsi="Arial"/>
                <w:sz w:val="21"/>
                <w:szCs w:val="21"/>
              </w:rPr>
              <w:t>111</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C3894E5" w14:textId="77777777" w:rsidR="00B0518B" w:rsidRDefault="00186926">
            <w:pPr>
              <w:pStyle w:val="TableContents"/>
              <w:jc w:val="right"/>
              <w:rPr>
                <w:rFonts w:ascii="Arial" w:hAnsi="Arial"/>
                <w:sz w:val="21"/>
                <w:szCs w:val="21"/>
              </w:rPr>
            </w:pPr>
            <w:r>
              <w:rPr>
                <w:rFonts w:ascii="Arial" w:hAnsi="Arial"/>
                <w:sz w:val="21"/>
                <w:szCs w:val="21"/>
              </w:rPr>
              <w:t>-1</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1B50583" w14:textId="77777777" w:rsidR="00B0518B" w:rsidRDefault="00186926">
            <w:pPr>
              <w:pStyle w:val="TableContents"/>
              <w:jc w:val="right"/>
              <w:rPr>
                <w:rFonts w:ascii="Arial" w:hAnsi="Arial"/>
                <w:sz w:val="21"/>
                <w:szCs w:val="21"/>
              </w:rPr>
            </w:pPr>
            <w:r>
              <w:rPr>
                <w:rFonts w:ascii="Arial" w:hAnsi="Arial"/>
                <w:sz w:val="21"/>
                <w:szCs w:val="21"/>
              </w:rPr>
              <w:t>137</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8A130C9" w14:textId="77777777" w:rsidR="00B0518B" w:rsidRDefault="00186926">
            <w:pPr>
              <w:pStyle w:val="TableContents"/>
              <w:jc w:val="right"/>
              <w:rPr>
                <w:rFonts w:ascii="Arial" w:hAnsi="Arial"/>
                <w:sz w:val="21"/>
                <w:szCs w:val="21"/>
              </w:rPr>
            </w:pPr>
            <w:r>
              <w:rPr>
                <w:rFonts w:ascii="Arial" w:hAnsi="Arial"/>
                <w:sz w:val="21"/>
                <w:szCs w:val="21"/>
              </w:rPr>
              <w:t>105</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AD9395B" w14:textId="77777777" w:rsidR="00B0518B" w:rsidRDefault="00186926">
            <w:pPr>
              <w:pStyle w:val="TableContents"/>
              <w:jc w:val="right"/>
              <w:rPr>
                <w:rFonts w:ascii="Arial" w:hAnsi="Arial"/>
                <w:sz w:val="21"/>
                <w:szCs w:val="21"/>
              </w:rPr>
            </w:pPr>
            <w:r>
              <w:rPr>
                <w:rFonts w:ascii="Arial" w:hAnsi="Arial"/>
                <w:sz w:val="21"/>
                <w:szCs w:val="21"/>
              </w:rPr>
              <w:t>32</w:t>
            </w:r>
          </w:p>
        </w:tc>
      </w:tr>
      <w:tr w:rsidR="00B0518B" w14:paraId="1C5A86F6"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B40EED" w14:textId="77777777" w:rsidR="00B0518B" w:rsidRDefault="00186926">
            <w:pPr>
              <w:pStyle w:val="TableContents"/>
              <w:jc w:val="center"/>
              <w:rPr>
                <w:rFonts w:ascii="Arial" w:hAnsi="Arial"/>
                <w:b/>
                <w:sz w:val="21"/>
                <w:szCs w:val="21"/>
              </w:rPr>
            </w:pPr>
            <w:r>
              <w:rPr>
                <w:rFonts w:ascii="Arial" w:hAnsi="Arial"/>
                <w:b/>
                <w:sz w:val="21"/>
                <w:szCs w:val="21"/>
              </w:rPr>
              <w:t>2026</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AD8759" w14:textId="77777777" w:rsidR="00B0518B" w:rsidRDefault="00186926">
            <w:pPr>
              <w:pStyle w:val="TableContents"/>
              <w:jc w:val="right"/>
              <w:rPr>
                <w:rFonts w:ascii="Arial" w:hAnsi="Arial"/>
                <w:sz w:val="21"/>
                <w:szCs w:val="21"/>
              </w:rPr>
            </w:pPr>
            <w:r>
              <w:rPr>
                <w:rFonts w:ascii="Arial" w:hAnsi="Arial"/>
                <w:sz w:val="21"/>
                <w:szCs w:val="21"/>
              </w:rPr>
              <w:t>11 636</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42E0E5D" w14:textId="77777777" w:rsidR="00B0518B" w:rsidRDefault="00186926">
            <w:pPr>
              <w:pStyle w:val="TableContents"/>
              <w:jc w:val="right"/>
              <w:rPr>
                <w:rFonts w:ascii="Arial" w:hAnsi="Arial"/>
                <w:sz w:val="21"/>
                <w:szCs w:val="21"/>
              </w:rPr>
            </w:pPr>
            <w:r>
              <w:rPr>
                <w:rFonts w:ascii="Arial" w:hAnsi="Arial"/>
                <w:sz w:val="21"/>
                <w:szCs w:val="21"/>
              </w:rPr>
              <w:t>107</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5E9E5FF" w14:textId="77777777" w:rsidR="00B0518B" w:rsidRDefault="00186926">
            <w:pPr>
              <w:pStyle w:val="TableContents"/>
              <w:jc w:val="right"/>
              <w:rPr>
                <w:rFonts w:ascii="Arial" w:hAnsi="Arial"/>
                <w:sz w:val="21"/>
                <w:szCs w:val="21"/>
              </w:rPr>
            </w:pPr>
            <w:r>
              <w:rPr>
                <w:rFonts w:ascii="Arial" w:hAnsi="Arial"/>
                <w:sz w:val="21"/>
                <w:szCs w:val="21"/>
              </w:rPr>
              <w:t>113</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92923CD" w14:textId="77777777" w:rsidR="00B0518B" w:rsidRDefault="00186926">
            <w:pPr>
              <w:pStyle w:val="TableContents"/>
              <w:jc w:val="right"/>
              <w:rPr>
                <w:rFonts w:ascii="Arial" w:hAnsi="Arial"/>
                <w:sz w:val="21"/>
                <w:szCs w:val="21"/>
              </w:rPr>
            </w:pPr>
            <w:r>
              <w:rPr>
                <w:rFonts w:ascii="Arial" w:hAnsi="Arial"/>
                <w:sz w:val="21"/>
                <w:szCs w:val="21"/>
              </w:rPr>
              <w:t>-6</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4F6A35" w14:textId="77777777" w:rsidR="00B0518B" w:rsidRDefault="00186926">
            <w:pPr>
              <w:pStyle w:val="TableContents"/>
              <w:jc w:val="right"/>
              <w:rPr>
                <w:rFonts w:ascii="Arial" w:hAnsi="Arial"/>
                <w:sz w:val="21"/>
                <w:szCs w:val="21"/>
              </w:rPr>
            </w:pPr>
            <w:r>
              <w:rPr>
                <w:rFonts w:ascii="Arial" w:hAnsi="Arial"/>
                <w:sz w:val="21"/>
                <w:szCs w:val="21"/>
              </w:rPr>
              <w:t>135</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AA3B1D" w14:textId="77777777" w:rsidR="00B0518B" w:rsidRDefault="00186926">
            <w:pPr>
              <w:pStyle w:val="TableContents"/>
              <w:jc w:val="right"/>
              <w:rPr>
                <w:rFonts w:ascii="Arial" w:hAnsi="Arial"/>
                <w:sz w:val="21"/>
                <w:szCs w:val="21"/>
              </w:rPr>
            </w:pPr>
            <w:r>
              <w:rPr>
                <w:rFonts w:ascii="Arial" w:hAnsi="Arial"/>
                <w:sz w:val="21"/>
                <w:szCs w:val="21"/>
              </w:rPr>
              <w:t>103</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4AA826F" w14:textId="77777777" w:rsidR="00B0518B" w:rsidRDefault="00186926">
            <w:pPr>
              <w:pStyle w:val="TableContents"/>
              <w:jc w:val="right"/>
              <w:rPr>
                <w:rFonts w:ascii="Arial" w:hAnsi="Arial"/>
                <w:sz w:val="21"/>
                <w:szCs w:val="21"/>
              </w:rPr>
            </w:pPr>
            <w:r>
              <w:rPr>
                <w:rFonts w:ascii="Arial" w:hAnsi="Arial"/>
                <w:sz w:val="21"/>
                <w:szCs w:val="21"/>
              </w:rPr>
              <w:t>32</w:t>
            </w:r>
          </w:p>
        </w:tc>
      </w:tr>
      <w:tr w:rsidR="00B0518B" w14:paraId="01C3897E"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F84C67" w14:textId="77777777" w:rsidR="00B0518B" w:rsidRDefault="00186926">
            <w:pPr>
              <w:pStyle w:val="TableContents"/>
              <w:jc w:val="center"/>
              <w:rPr>
                <w:rFonts w:ascii="Arial" w:hAnsi="Arial"/>
                <w:b/>
                <w:sz w:val="21"/>
                <w:szCs w:val="21"/>
              </w:rPr>
            </w:pPr>
            <w:r>
              <w:rPr>
                <w:rFonts w:ascii="Arial" w:hAnsi="Arial"/>
                <w:b/>
                <w:sz w:val="21"/>
                <w:szCs w:val="21"/>
              </w:rPr>
              <w:t>2027</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97FEBB" w14:textId="77777777" w:rsidR="00B0518B" w:rsidRDefault="00186926">
            <w:pPr>
              <w:pStyle w:val="TableContents"/>
              <w:jc w:val="center"/>
              <w:rPr>
                <w:rFonts w:ascii="Arial" w:hAnsi="Arial"/>
                <w:sz w:val="21"/>
                <w:szCs w:val="21"/>
              </w:rPr>
            </w:pPr>
            <w:r>
              <w:rPr>
                <w:rFonts w:ascii="Arial" w:hAnsi="Arial"/>
                <w:sz w:val="21"/>
                <w:szCs w:val="21"/>
              </w:rPr>
              <w:t>11 669</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1143AAE" w14:textId="77777777" w:rsidR="00B0518B" w:rsidRDefault="00186926">
            <w:pPr>
              <w:pStyle w:val="TableContents"/>
              <w:jc w:val="center"/>
              <w:rPr>
                <w:rFonts w:ascii="Arial" w:hAnsi="Arial"/>
                <w:sz w:val="21"/>
                <w:szCs w:val="21"/>
              </w:rPr>
            </w:pPr>
            <w:r>
              <w:rPr>
                <w:rFonts w:ascii="Arial" w:hAnsi="Arial"/>
                <w:sz w:val="21"/>
                <w:szCs w:val="21"/>
              </w:rPr>
              <w:t>110</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1BEAAB" w14:textId="77777777" w:rsidR="00B0518B" w:rsidRDefault="00186926">
            <w:pPr>
              <w:pStyle w:val="TableContents"/>
              <w:jc w:val="center"/>
              <w:rPr>
                <w:rFonts w:ascii="Arial" w:hAnsi="Arial"/>
                <w:sz w:val="21"/>
                <w:szCs w:val="21"/>
              </w:rPr>
            </w:pPr>
            <w:r>
              <w:rPr>
                <w:rFonts w:ascii="Arial" w:hAnsi="Arial"/>
                <w:sz w:val="21"/>
                <w:szCs w:val="21"/>
              </w:rPr>
              <w:t>110</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068A93" w14:textId="77777777" w:rsidR="00B0518B" w:rsidRDefault="00186926">
            <w:pPr>
              <w:pStyle w:val="TableContents"/>
              <w:jc w:val="center"/>
              <w:rPr>
                <w:rFonts w:ascii="Arial" w:hAnsi="Arial"/>
                <w:sz w:val="21"/>
                <w:szCs w:val="21"/>
              </w:rPr>
            </w:pPr>
            <w:r>
              <w:rPr>
                <w:rFonts w:ascii="Arial" w:hAnsi="Arial"/>
                <w:sz w:val="21"/>
                <w:szCs w:val="21"/>
              </w:rPr>
              <w:t>0</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FEE4D2" w14:textId="77777777" w:rsidR="00B0518B" w:rsidRDefault="00186926">
            <w:pPr>
              <w:pStyle w:val="TableContents"/>
              <w:jc w:val="center"/>
              <w:rPr>
                <w:rFonts w:ascii="Arial" w:hAnsi="Arial"/>
                <w:sz w:val="21"/>
                <w:szCs w:val="21"/>
              </w:rPr>
            </w:pPr>
            <w:r>
              <w:rPr>
                <w:rFonts w:ascii="Arial" w:hAnsi="Arial"/>
                <w:sz w:val="21"/>
                <w:szCs w:val="21"/>
              </w:rPr>
              <w:t>135</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89D27B4" w14:textId="77777777" w:rsidR="00B0518B" w:rsidRDefault="00186926">
            <w:pPr>
              <w:pStyle w:val="TableContents"/>
              <w:jc w:val="center"/>
              <w:rPr>
                <w:rFonts w:ascii="Arial" w:hAnsi="Arial"/>
                <w:sz w:val="21"/>
                <w:szCs w:val="21"/>
              </w:rPr>
            </w:pPr>
            <w:r>
              <w:rPr>
                <w:rFonts w:ascii="Arial" w:hAnsi="Arial"/>
                <w:sz w:val="21"/>
                <w:szCs w:val="21"/>
              </w:rPr>
              <w:t>102</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008EEF2" w14:textId="77777777" w:rsidR="00B0518B" w:rsidRDefault="00186926">
            <w:pPr>
              <w:pStyle w:val="TableContents"/>
              <w:jc w:val="center"/>
              <w:rPr>
                <w:rFonts w:ascii="Arial" w:hAnsi="Arial"/>
                <w:sz w:val="21"/>
                <w:szCs w:val="21"/>
              </w:rPr>
            </w:pPr>
            <w:r>
              <w:rPr>
                <w:rFonts w:ascii="Arial" w:hAnsi="Arial"/>
                <w:sz w:val="21"/>
                <w:szCs w:val="21"/>
              </w:rPr>
              <w:t>33</w:t>
            </w:r>
          </w:p>
        </w:tc>
      </w:tr>
      <w:tr w:rsidR="00B0518B" w14:paraId="36A51434"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57E5681" w14:textId="77777777" w:rsidR="00B0518B" w:rsidRDefault="00186926">
            <w:pPr>
              <w:pStyle w:val="TableContents"/>
              <w:jc w:val="center"/>
              <w:rPr>
                <w:rFonts w:ascii="Arial" w:hAnsi="Arial"/>
                <w:b/>
                <w:sz w:val="21"/>
                <w:szCs w:val="21"/>
              </w:rPr>
            </w:pPr>
            <w:r>
              <w:rPr>
                <w:rFonts w:ascii="Arial" w:hAnsi="Arial"/>
                <w:b/>
                <w:sz w:val="21"/>
                <w:szCs w:val="21"/>
              </w:rPr>
              <w:t>2028</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C96165" w14:textId="77777777" w:rsidR="00B0518B" w:rsidRDefault="00186926">
            <w:pPr>
              <w:pStyle w:val="TableContents"/>
              <w:jc w:val="center"/>
              <w:rPr>
                <w:rFonts w:ascii="Arial" w:hAnsi="Arial"/>
                <w:sz w:val="21"/>
                <w:szCs w:val="21"/>
              </w:rPr>
            </w:pPr>
            <w:r>
              <w:rPr>
                <w:rFonts w:ascii="Arial" w:hAnsi="Arial"/>
                <w:sz w:val="21"/>
                <w:szCs w:val="21"/>
              </w:rPr>
              <w:t>11 698</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AA1198" w14:textId="77777777" w:rsidR="00B0518B" w:rsidRDefault="00186926">
            <w:pPr>
              <w:pStyle w:val="TableContents"/>
              <w:jc w:val="center"/>
              <w:rPr>
                <w:rFonts w:ascii="Arial" w:hAnsi="Arial"/>
                <w:sz w:val="21"/>
                <w:szCs w:val="21"/>
              </w:rPr>
            </w:pPr>
            <w:r>
              <w:rPr>
                <w:rFonts w:ascii="Arial" w:hAnsi="Arial"/>
                <w:sz w:val="21"/>
                <w:szCs w:val="21"/>
              </w:rPr>
              <w:t>106</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971CD03" w14:textId="77777777" w:rsidR="00B0518B" w:rsidRDefault="00186926">
            <w:pPr>
              <w:pStyle w:val="TableContents"/>
              <w:jc w:val="center"/>
              <w:rPr>
                <w:rFonts w:ascii="Arial" w:hAnsi="Arial"/>
                <w:sz w:val="21"/>
                <w:szCs w:val="21"/>
              </w:rPr>
            </w:pPr>
            <w:r>
              <w:rPr>
                <w:rFonts w:ascii="Arial" w:hAnsi="Arial"/>
                <w:sz w:val="21"/>
                <w:szCs w:val="21"/>
              </w:rPr>
              <w:t>110</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DD2A8EF" w14:textId="77777777" w:rsidR="00B0518B" w:rsidRDefault="00186926">
            <w:pPr>
              <w:pStyle w:val="TableContents"/>
              <w:jc w:val="center"/>
              <w:rPr>
                <w:rFonts w:ascii="Arial" w:hAnsi="Arial"/>
                <w:sz w:val="21"/>
                <w:szCs w:val="21"/>
              </w:rPr>
            </w:pPr>
            <w:r>
              <w:rPr>
                <w:rFonts w:ascii="Arial" w:hAnsi="Arial"/>
                <w:sz w:val="21"/>
                <w:szCs w:val="21"/>
              </w:rPr>
              <w:t>-4</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5A79F2E" w14:textId="77777777" w:rsidR="00B0518B" w:rsidRDefault="00186926">
            <w:pPr>
              <w:pStyle w:val="TableContents"/>
              <w:jc w:val="center"/>
              <w:rPr>
                <w:rFonts w:ascii="Arial" w:hAnsi="Arial"/>
                <w:sz w:val="21"/>
                <w:szCs w:val="21"/>
              </w:rPr>
            </w:pPr>
            <w:r>
              <w:rPr>
                <w:rFonts w:ascii="Arial" w:hAnsi="Arial"/>
                <w:sz w:val="21"/>
                <w:szCs w:val="21"/>
              </w:rPr>
              <w:t>134</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92970D" w14:textId="77777777" w:rsidR="00B0518B" w:rsidRDefault="00186926">
            <w:pPr>
              <w:pStyle w:val="TableContents"/>
              <w:jc w:val="center"/>
              <w:rPr>
                <w:rFonts w:ascii="Arial" w:hAnsi="Arial"/>
                <w:sz w:val="21"/>
                <w:szCs w:val="21"/>
              </w:rPr>
            </w:pPr>
            <w:r>
              <w:rPr>
                <w:rFonts w:ascii="Arial" w:hAnsi="Arial"/>
                <w:sz w:val="21"/>
                <w:szCs w:val="21"/>
              </w:rPr>
              <w:t>101</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4B9CAC8" w14:textId="77777777" w:rsidR="00B0518B" w:rsidRDefault="00186926">
            <w:pPr>
              <w:pStyle w:val="TableContents"/>
              <w:jc w:val="center"/>
              <w:rPr>
                <w:rFonts w:ascii="Arial" w:hAnsi="Arial"/>
                <w:sz w:val="21"/>
                <w:szCs w:val="21"/>
              </w:rPr>
            </w:pPr>
            <w:r>
              <w:rPr>
                <w:rFonts w:ascii="Arial" w:hAnsi="Arial"/>
                <w:sz w:val="21"/>
                <w:szCs w:val="21"/>
              </w:rPr>
              <w:t>33</w:t>
            </w:r>
          </w:p>
        </w:tc>
      </w:tr>
      <w:tr w:rsidR="00B0518B" w14:paraId="72C59E17"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04D58C" w14:textId="77777777" w:rsidR="00B0518B" w:rsidRDefault="00186926">
            <w:pPr>
              <w:pStyle w:val="TableContents"/>
              <w:jc w:val="center"/>
              <w:rPr>
                <w:rFonts w:ascii="Arial" w:hAnsi="Arial"/>
                <w:b/>
                <w:sz w:val="21"/>
                <w:szCs w:val="21"/>
              </w:rPr>
            </w:pPr>
            <w:r>
              <w:rPr>
                <w:rFonts w:ascii="Arial" w:hAnsi="Arial"/>
                <w:b/>
                <w:sz w:val="21"/>
                <w:szCs w:val="21"/>
              </w:rPr>
              <w:t>2029</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28140B7" w14:textId="77777777" w:rsidR="00B0518B" w:rsidRDefault="00186926">
            <w:pPr>
              <w:pStyle w:val="TableContents"/>
              <w:jc w:val="center"/>
              <w:rPr>
                <w:rFonts w:ascii="Arial" w:hAnsi="Arial"/>
                <w:sz w:val="21"/>
                <w:szCs w:val="21"/>
              </w:rPr>
            </w:pPr>
            <w:r>
              <w:rPr>
                <w:rFonts w:ascii="Arial" w:hAnsi="Arial"/>
                <w:sz w:val="21"/>
                <w:szCs w:val="21"/>
              </w:rPr>
              <w:t>11 723</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9C72D7" w14:textId="77777777" w:rsidR="00B0518B" w:rsidRDefault="00186926">
            <w:pPr>
              <w:pStyle w:val="TableContents"/>
              <w:jc w:val="center"/>
              <w:rPr>
                <w:rFonts w:ascii="Arial" w:hAnsi="Arial"/>
                <w:sz w:val="21"/>
                <w:szCs w:val="21"/>
              </w:rPr>
            </w:pPr>
            <w:r>
              <w:rPr>
                <w:rFonts w:ascii="Arial" w:hAnsi="Arial"/>
                <w:sz w:val="21"/>
                <w:szCs w:val="21"/>
              </w:rPr>
              <w:t>109</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EE6B16" w14:textId="77777777" w:rsidR="00B0518B" w:rsidRDefault="00186926">
            <w:pPr>
              <w:pStyle w:val="TableContents"/>
              <w:jc w:val="center"/>
              <w:rPr>
                <w:rFonts w:ascii="Arial" w:hAnsi="Arial"/>
                <w:sz w:val="21"/>
                <w:szCs w:val="21"/>
              </w:rPr>
            </w:pPr>
            <w:r>
              <w:rPr>
                <w:rFonts w:ascii="Arial" w:hAnsi="Arial"/>
                <w:sz w:val="21"/>
                <w:szCs w:val="21"/>
              </w:rPr>
              <w:t>114</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8F01B0" w14:textId="77777777" w:rsidR="00B0518B" w:rsidRDefault="00186926">
            <w:pPr>
              <w:pStyle w:val="TableContents"/>
              <w:jc w:val="center"/>
              <w:rPr>
                <w:rFonts w:ascii="Arial" w:hAnsi="Arial"/>
                <w:sz w:val="21"/>
                <w:szCs w:val="21"/>
              </w:rPr>
            </w:pPr>
            <w:r>
              <w:rPr>
                <w:rFonts w:ascii="Arial" w:hAnsi="Arial"/>
                <w:sz w:val="21"/>
                <w:szCs w:val="21"/>
              </w:rPr>
              <w:t>-5</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540767D" w14:textId="77777777" w:rsidR="00B0518B" w:rsidRDefault="00186926">
            <w:pPr>
              <w:pStyle w:val="TableContents"/>
              <w:jc w:val="center"/>
              <w:rPr>
                <w:rFonts w:ascii="Arial" w:hAnsi="Arial"/>
                <w:sz w:val="21"/>
                <w:szCs w:val="21"/>
              </w:rPr>
            </w:pPr>
            <w:r>
              <w:rPr>
                <w:rFonts w:ascii="Arial" w:hAnsi="Arial"/>
                <w:sz w:val="21"/>
                <w:szCs w:val="21"/>
              </w:rPr>
              <w:t>130</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50E39B5" w14:textId="77777777" w:rsidR="00B0518B" w:rsidRDefault="00186926">
            <w:pPr>
              <w:pStyle w:val="TableContents"/>
              <w:jc w:val="center"/>
              <w:rPr>
                <w:rFonts w:ascii="Arial" w:hAnsi="Arial"/>
                <w:sz w:val="21"/>
                <w:szCs w:val="21"/>
              </w:rPr>
            </w:pPr>
            <w:r>
              <w:rPr>
                <w:rFonts w:ascii="Arial" w:hAnsi="Arial"/>
                <w:sz w:val="21"/>
                <w:szCs w:val="21"/>
              </w:rPr>
              <w:t>100</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DC8933E" w14:textId="77777777" w:rsidR="00B0518B" w:rsidRDefault="00186926">
            <w:pPr>
              <w:pStyle w:val="TableContents"/>
              <w:jc w:val="center"/>
              <w:rPr>
                <w:rFonts w:ascii="Arial" w:hAnsi="Arial"/>
                <w:sz w:val="21"/>
                <w:szCs w:val="21"/>
              </w:rPr>
            </w:pPr>
            <w:r>
              <w:rPr>
                <w:rFonts w:ascii="Arial" w:hAnsi="Arial"/>
                <w:sz w:val="21"/>
                <w:szCs w:val="21"/>
              </w:rPr>
              <w:t>30</w:t>
            </w:r>
          </w:p>
        </w:tc>
      </w:tr>
      <w:tr w:rsidR="00B0518B" w14:paraId="3FB747F0" w14:textId="77777777">
        <w:trPr>
          <w:trHeight w:val="326"/>
        </w:trPr>
        <w:tc>
          <w:tcPr>
            <w:tcW w:w="113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4EE021" w14:textId="77777777" w:rsidR="00B0518B" w:rsidRDefault="00186926">
            <w:pPr>
              <w:pStyle w:val="TableContents"/>
              <w:jc w:val="center"/>
              <w:rPr>
                <w:rFonts w:ascii="Arial" w:hAnsi="Arial"/>
                <w:b/>
                <w:sz w:val="21"/>
                <w:szCs w:val="21"/>
              </w:rPr>
            </w:pPr>
            <w:r>
              <w:rPr>
                <w:rFonts w:ascii="Arial" w:hAnsi="Arial"/>
                <w:b/>
                <w:sz w:val="21"/>
                <w:szCs w:val="21"/>
              </w:rPr>
              <w:t>2030</w:t>
            </w:r>
          </w:p>
        </w:tc>
        <w:tc>
          <w:tcPr>
            <w:tcW w:w="122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6F90A8F" w14:textId="77777777" w:rsidR="00B0518B" w:rsidRDefault="00186926">
            <w:pPr>
              <w:pStyle w:val="TableContents"/>
              <w:jc w:val="center"/>
              <w:rPr>
                <w:rFonts w:ascii="Arial" w:hAnsi="Arial"/>
                <w:sz w:val="21"/>
                <w:szCs w:val="21"/>
              </w:rPr>
            </w:pPr>
            <w:r>
              <w:rPr>
                <w:rFonts w:ascii="Arial" w:hAnsi="Arial"/>
                <w:sz w:val="21"/>
                <w:szCs w:val="21"/>
              </w:rPr>
              <w:t>11 748</w:t>
            </w:r>
          </w:p>
        </w:tc>
        <w:tc>
          <w:tcPr>
            <w:tcW w:w="124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16EF1B" w14:textId="77777777" w:rsidR="00B0518B" w:rsidRDefault="00186926">
            <w:pPr>
              <w:pStyle w:val="TableContents"/>
              <w:jc w:val="center"/>
              <w:rPr>
                <w:rFonts w:ascii="Arial" w:hAnsi="Arial"/>
                <w:sz w:val="21"/>
                <w:szCs w:val="21"/>
              </w:rPr>
            </w:pPr>
            <w:r>
              <w:rPr>
                <w:rFonts w:ascii="Arial" w:hAnsi="Arial"/>
                <w:sz w:val="21"/>
                <w:szCs w:val="21"/>
              </w:rPr>
              <w:t>106</w:t>
            </w:r>
          </w:p>
        </w:tc>
        <w:tc>
          <w:tcPr>
            <w:tcW w:w="116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9DFD2E0" w14:textId="77777777" w:rsidR="00B0518B" w:rsidRDefault="00186926">
            <w:pPr>
              <w:pStyle w:val="TableContents"/>
              <w:jc w:val="center"/>
              <w:rPr>
                <w:rFonts w:ascii="Arial" w:hAnsi="Arial"/>
                <w:sz w:val="21"/>
                <w:szCs w:val="21"/>
              </w:rPr>
            </w:pPr>
            <w:r>
              <w:rPr>
                <w:rFonts w:ascii="Arial" w:hAnsi="Arial"/>
                <w:sz w:val="21"/>
                <w:szCs w:val="21"/>
              </w:rPr>
              <w:t>111</w:t>
            </w:r>
          </w:p>
        </w:tc>
        <w:tc>
          <w:tcPr>
            <w:tcW w:w="1228"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A99CB7" w14:textId="77777777" w:rsidR="00B0518B" w:rsidRDefault="00186926">
            <w:pPr>
              <w:pStyle w:val="TableContents"/>
              <w:jc w:val="center"/>
              <w:rPr>
                <w:rFonts w:ascii="Arial" w:hAnsi="Arial"/>
                <w:sz w:val="21"/>
                <w:szCs w:val="21"/>
              </w:rPr>
            </w:pPr>
            <w:r>
              <w:rPr>
                <w:rFonts w:ascii="Arial" w:hAnsi="Arial"/>
                <w:sz w:val="21"/>
                <w:szCs w:val="21"/>
              </w:rPr>
              <w:t>-5</w:t>
            </w:r>
          </w:p>
        </w:tc>
        <w:tc>
          <w:tcPr>
            <w:tcW w:w="128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7EDDAF2" w14:textId="77777777" w:rsidR="00B0518B" w:rsidRDefault="00186926">
            <w:pPr>
              <w:pStyle w:val="TableContents"/>
              <w:jc w:val="center"/>
              <w:rPr>
                <w:rFonts w:ascii="Arial" w:hAnsi="Arial"/>
                <w:sz w:val="21"/>
                <w:szCs w:val="21"/>
              </w:rPr>
            </w:pPr>
            <w:r>
              <w:rPr>
                <w:rFonts w:ascii="Arial" w:hAnsi="Arial"/>
                <w:sz w:val="21"/>
                <w:szCs w:val="21"/>
              </w:rPr>
              <w:t>129</w:t>
            </w:r>
          </w:p>
        </w:tc>
        <w:tc>
          <w:tcPr>
            <w:tcW w:w="119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F52DD0" w14:textId="77777777" w:rsidR="00B0518B" w:rsidRDefault="00186926">
            <w:pPr>
              <w:pStyle w:val="TableContents"/>
              <w:jc w:val="center"/>
              <w:rPr>
                <w:rFonts w:ascii="Arial" w:hAnsi="Arial"/>
                <w:sz w:val="21"/>
                <w:szCs w:val="21"/>
              </w:rPr>
            </w:pPr>
            <w:r>
              <w:rPr>
                <w:rFonts w:ascii="Arial" w:hAnsi="Arial"/>
                <w:sz w:val="21"/>
                <w:szCs w:val="21"/>
              </w:rPr>
              <w:t>99</w:t>
            </w:r>
          </w:p>
        </w:tc>
        <w:tc>
          <w:tcPr>
            <w:tcW w:w="11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AEB4B5F" w14:textId="77777777" w:rsidR="00B0518B" w:rsidRDefault="00186926">
            <w:pPr>
              <w:pStyle w:val="TableContents"/>
              <w:jc w:val="center"/>
              <w:rPr>
                <w:rFonts w:ascii="Arial" w:hAnsi="Arial"/>
                <w:sz w:val="21"/>
                <w:szCs w:val="21"/>
              </w:rPr>
            </w:pPr>
            <w:r>
              <w:rPr>
                <w:rFonts w:ascii="Arial" w:hAnsi="Arial"/>
                <w:sz w:val="21"/>
                <w:szCs w:val="21"/>
              </w:rPr>
              <w:t>30</w:t>
            </w:r>
          </w:p>
        </w:tc>
      </w:tr>
    </w:tbl>
    <w:p w14:paraId="754FA683" w14:textId="77777777" w:rsidR="00B0518B" w:rsidRDefault="00186926">
      <w:pPr>
        <w:pStyle w:val="Standard"/>
        <w:jc w:val="both"/>
        <w:rPr>
          <w:rFonts w:ascii="Arial" w:hAnsi="Arial"/>
          <w:sz w:val="20"/>
          <w:szCs w:val="20"/>
        </w:rPr>
      </w:pPr>
      <w:r>
        <w:rPr>
          <w:rFonts w:ascii="Arial" w:hAnsi="Arial"/>
          <w:sz w:val="20"/>
          <w:szCs w:val="20"/>
        </w:rPr>
        <w:t>Źródło: Prognoza ludności gmin na lata 2017-2030, Główny Urząd Statystyczny.</w:t>
      </w:r>
    </w:p>
    <w:p w14:paraId="0BB3F81D" w14:textId="77777777" w:rsidR="00B0518B" w:rsidRDefault="00B0518B">
      <w:pPr>
        <w:pStyle w:val="Standard"/>
        <w:jc w:val="both"/>
        <w:rPr>
          <w:rFonts w:ascii="Arial" w:hAnsi="Arial"/>
          <w:sz w:val="12"/>
          <w:szCs w:val="12"/>
        </w:rPr>
      </w:pPr>
    </w:p>
    <w:p w14:paraId="12422237" w14:textId="77777777" w:rsidR="00B0518B" w:rsidRDefault="00186926">
      <w:pPr>
        <w:pStyle w:val="Standard"/>
        <w:jc w:val="both"/>
        <w:rPr>
          <w:rFonts w:ascii="Arial" w:hAnsi="Arial"/>
        </w:rPr>
      </w:pPr>
      <w:r>
        <w:rPr>
          <w:rFonts w:ascii="Arial" w:hAnsi="Arial"/>
        </w:rPr>
        <w:tab/>
        <w:t>W prognozie liczby ludności zarysowuje się stały trend ujemnego przyrostu naturalnego. Liczba zgonów przewyższa liczbę urodzeń, jednak liczba mieszkańców systematycznie się zwiększa, ponieważ jest równoważona z nawiązką dodatnim saldem migracji.</w:t>
      </w:r>
    </w:p>
    <w:p w14:paraId="0E275BDE" w14:textId="77777777" w:rsidR="00B0518B" w:rsidRDefault="00186926">
      <w:pPr>
        <w:pStyle w:val="Standard"/>
        <w:jc w:val="both"/>
        <w:rPr>
          <w:rFonts w:ascii="Arial" w:hAnsi="Arial"/>
        </w:rPr>
      </w:pPr>
      <w:r>
        <w:rPr>
          <w:rFonts w:ascii="Arial" w:hAnsi="Arial"/>
        </w:rPr>
        <w:t>W prognozie demograficznej niekorzystnie kształtuje się podział na ludność w wieku przedprodukcyjnym, produkcyjnym i poprodukcyjnym.</w:t>
      </w:r>
    </w:p>
    <w:p w14:paraId="16FC1CDB" w14:textId="77777777" w:rsidR="00B0518B" w:rsidRDefault="00B0518B">
      <w:pPr>
        <w:pStyle w:val="Standard"/>
        <w:jc w:val="both"/>
        <w:rPr>
          <w:rFonts w:ascii="Arial" w:hAnsi="Arial"/>
          <w:sz w:val="12"/>
          <w:szCs w:val="12"/>
        </w:rPr>
      </w:pPr>
    </w:p>
    <w:p w14:paraId="60EBC2CA" w14:textId="77777777" w:rsidR="00B0518B" w:rsidRDefault="00186926">
      <w:pPr>
        <w:pStyle w:val="Standard"/>
        <w:jc w:val="both"/>
        <w:rPr>
          <w:rFonts w:hint="eastAsia"/>
        </w:rPr>
      </w:pPr>
      <w:r>
        <w:rPr>
          <w:rFonts w:ascii="Arial" w:hAnsi="Arial"/>
          <w:b/>
          <w:bCs/>
        </w:rPr>
        <w:t>Tabela 17.</w:t>
      </w:r>
      <w:r>
        <w:rPr>
          <w:rFonts w:ascii="Arial" w:hAnsi="Arial"/>
        </w:rPr>
        <w:t xml:space="preserve"> Prognozowana liczba ludności w wieku przedprodukcyjnym, produkcyjnym i poprodukcyjnym.</w:t>
      </w:r>
    </w:p>
    <w:tbl>
      <w:tblPr>
        <w:tblW w:w="9637" w:type="dxa"/>
        <w:tblInd w:w="-5" w:type="dxa"/>
        <w:tblLayout w:type="fixed"/>
        <w:tblCellMar>
          <w:left w:w="10" w:type="dxa"/>
          <w:right w:w="10" w:type="dxa"/>
        </w:tblCellMar>
        <w:tblLook w:val="0000" w:firstRow="0" w:lastRow="0" w:firstColumn="0" w:lastColumn="0" w:noHBand="0" w:noVBand="0"/>
      </w:tblPr>
      <w:tblGrid>
        <w:gridCol w:w="2695"/>
        <w:gridCol w:w="1156"/>
        <w:gridCol w:w="1156"/>
        <w:gridCol w:w="1156"/>
        <w:gridCol w:w="1156"/>
        <w:gridCol w:w="1156"/>
        <w:gridCol w:w="1162"/>
      </w:tblGrid>
      <w:tr w:rsidR="00B0518B" w14:paraId="70C6712B" w14:textId="77777777">
        <w:trPr>
          <w:trHeight w:val="326"/>
        </w:trPr>
        <w:tc>
          <w:tcPr>
            <w:tcW w:w="269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4F9CB94A" w14:textId="77777777" w:rsidR="00B0518B" w:rsidRDefault="00186926">
            <w:pPr>
              <w:pStyle w:val="TableContents"/>
              <w:rPr>
                <w:rFonts w:ascii="Arial" w:hAnsi="Arial"/>
                <w:b/>
                <w:bCs/>
                <w:sz w:val="21"/>
                <w:szCs w:val="21"/>
              </w:rPr>
            </w:pPr>
            <w:r>
              <w:rPr>
                <w:rFonts w:ascii="Arial" w:hAnsi="Arial"/>
                <w:b/>
                <w:bCs/>
                <w:sz w:val="21"/>
                <w:szCs w:val="21"/>
              </w:rPr>
              <w:t>Rok</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4A7D3A07" w14:textId="77777777" w:rsidR="00B0518B" w:rsidRDefault="00186926">
            <w:pPr>
              <w:pStyle w:val="TableContents"/>
              <w:jc w:val="center"/>
              <w:rPr>
                <w:rFonts w:ascii="Arial" w:hAnsi="Arial"/>
                <w:b/>
                <w:bCs/>
                <w:sz w:val="21"/>
                <w:szCs w:val="21"/>
              </w:rPr>
            </w:pPr>
            <w:r>
              <w:rPr>
                <w:rFonts w:ascii="Arial" w:hAnsi="Arial"/>
                <w:b/>
                <w:bCs/>
                <w:sz w:val="21"/>
                <w:szCs w:val="21"/>
              </w:rPr>
              <w:t>2016</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4127F8D5" w14:textId="77777777" w:rsidR="00B0518B" w:rsidRDefault="00186926">
            <w:pPr>
              <w:pStyle w:val="TableContents"/>
              <w:jc w:val="center"/>
              <w:rPr>
                <w:rFonts w:ascii="Arial" w:hAnsi="Arial"/>
                <w:b/>
                <w:bCs/>
                <w:sz w:val="21"/>
                <w:szCs w:val="21"/>
              </w:rPr>
            </w:pPr>
            <w:r>
              <w:rPr>
                <w:rFonts w:ascii="Arial" w:hAnsi="Arial"/>
                <w:b/>
                <w:bCs/>
                <w:sz w:val="21"/>
                <w:szCs w:val="21"/>
              </w:rPr>
              <w:t>2018</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3581D880" w14:textId="77777777" w:rsidR="00B0518B" w:rsidRDefault="00186926">
            <w:pPr>
              <w:pStyle w:val="TableContents"/>
              <w:jc w:val="center"/>
              <w:rPr>
                <w:rFonts w:ascii="Arial" w:hAnsi="Arial"/>
                <w:b/>
                <w:bCs/>
                <w:sz w:val="21"/>
                <w:szCs w:val="21"/>
              </w:rPr>
            </w:pPr>
            <w:r>
              <w:rPr>
                <w:rFonts w:ascii="Arial" w:hAnsi="Arial"/>
                <w:b/>
                <w:bCs/>
                <w:sz w:val="21"/>
                <w:szCs w:val="21"/>
              </w:rPr>
              <w:t>2021</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515B672A" w14:textId="77777777" w:rsidR="00B0518B" w:rsidRDefault="00186926">
            <w:pPr>
              <w:pStyle w:val="TableContents"/>
              <w:jc w:val="center"/>
              <w:rPr>
                <w:rFonts w:ascii="Arial" w:hAnsi="Arial"/>
                <w:b/>
                <w:bCs/>
                <w:sz w:val="21"/>
                <w:szCs w:val="21"/>
              </w:rPr>
            </w:pPr>
            <w:r>
              <w:rPr>
                <w:rFonts w:ascii="Arial" w:hAnsi="Arial"/>
                <w:b/>
                <w:bCs/>
                <w:sz w:val="21"/>
                <w:szCs w:val="21"/>
              </w:rPr>
              <w:t>2024</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3A9186BB" w14:textId="77777777" w:rsidR="00B0518B" w:rsidRDefault="00186926">
            <w:pPr>
              <w:pStyle w:val="TableContents"/>
              <w:jc w:val="center"/>
              <w:rPr>
                <w:rFonts w:ascii="Arial" w:hAnsi="Arial"/>
                <w:b/>
                <w:bCs/>
                <w:sz w:val="21"/>
                <w:szCs w:val="21"/>
              </w:rPr>
            </w:pPr>
            <w:r>
              <w:rPr>
                <w:rFonts w:ascii="Arial" w:hAnsi="Arial"/>
                <w:b/>
                <w:bCs/>
                <w:sz w:val="21"/>
                <w:szCs w:val="21"/>
              </w:rPr>
              <w:t>2027</w:t>
            </w:r>
          </w:p>
        </w:tc>
        <w:tc>
          <w:tcPr>
            <w:tcW w:w="116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bottom"/>
          </w:tcPr>
          <w:p w14:paraId="7BEA90EB" w14:textId="77777777" w:rsidR="00B0518B" w:rsidRDefault="00186926">
            <w:pPr>
              <w:pStyle w:val="TableContents"/>
              <w:jc w:val="center"/>
              <w:rPr>
                <w:rFonts w:ascii="Arial" w:hAnsi="Arial"/>
                <w:b/>
                <w:bCs/>
                <w:sz w:val="21"/>
                <w:szCs w:val="21"/>
              </w:rPr>
            </w:pPr>
            <w:r>
              <w:rPr>
                <w:rFonts w:ascii="Arial" w:hAnsi="Arial"/>
                <w:b/>
                <w:bCs/>
                <w:sz w:val="21"/>
                <w:szCs w:val="21"/>
              </w:rPr>
              <w:t>2030</w:t>
            </w:r>
          </w:p>
        </w:tc>
      </w:tr>
      <w:tr w:rsidR="00B0518B" w14:paraId="5645BAAE"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F06ABF" w14:textId="77777777" w:rsidR="00B0518B" w:rsidRDefault="00186926">
            <w:pPr>
              <w:pStyle w:val="TableContents"/>
              <w:rPr>
                <w:rFonts w:ascii="Arial" w:hAnsi="Arial"/>
                <w:b/>
                <w:bCs/>
                <w:sz w:val="21"/>
                <w:szCs w:val="21"/>
              </w:rPr>
            </w:pPr>
            <w:r>
              <w:rPr>
                <w:rFonts w:ascii="Arial" w:hAnsi="Arial"/>
                <w:b/>
                <w:bCs/>
                <w:sz w:val="21"/>
                <w:szCs w:val="21"/>
              </w:rPr>
              <w:t>Ogółem</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D3BD90F" w14:textId="77777777" w:rsidR="00B0518B" w:rsidRDefault="00186926">
            <w:pPr>
              <w:pStyle w:val="TableContents"/>
              <w:jc w:val="center"/>
              <w:rPr>
                <w:rFonts w:ascii="Arial" w:hAnsi="Arial"/>
                <w:sz w:val="21"/>
                <w:szCs w:val="21"/>
              </w:rPr>
            </w:pPr>
            <w:r>
              <w:rPr>
                <w:rFonts w:ascii="Arial" w:hAnsi="Arial"/>
                <w:sz w:val="21"/>
                <w:szCs w:val="21"/>
              </w:rPr>
              <w:t>11379</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C02ECB6" w14:textId="77777777" w:rsidR="00B0518B" w:rsidRDefault="00186926">
            <w:pPr>
              <w:pStyle w:val="TableContents"/>
              <w:jc w:val="center"/>
              <w:rPr>
                <w:rFonts w:ascii="Arial" w:hAnsi="Arial"/>
                <w:sz w:val="21"/>
                <w:szCs w:val="21"/>
              </w:rPr>
            </w:pPr>
            <w:r>
              <w:rPr>
                <w:rFonts w:ascii="Arial" w:hAnsi="Arial"/>
                <w:sz w:val="21"/>
                <w:szCs w:val="21"/>
              </w:rPr>
              <w:t>11424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7400145" w14:textId="77777777" w:rsidR="00B0518B" w:rsidRDefault="00186926">
            <w:pPr>
              <w:pStyle w:val="TableContents"/>
              <w:jc w:val="center"/>
              <w:rPr>
                <w:rFonts w:ascii="Arial" w:hAnsi="Arial"/>
                <w:sz w:val="21"/>
                <w:szCs w:val="21"/>
              </w:rPr>
            </w:pPr>
            <w:r>
              <w:rPr>
                <w:rFonts w:ascii="Arial" w:hAnsi="Arial"/>
                <w:sz w:val="21"/>
                <w:szCs w:val="21"/>
              </w:rPr>
              <w:t>11499</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D7D9758" w14:textId="77777777" w:rsidR="00B0518B" w:rsidRDefault="00186926">
            <w:pPr>
              <w:pStyle w:val="TableContents"/>
              <w:jc w:val="center"/>
              <w:rPr>
                <w:rFonts w:ascii="Arial" w:hAnsi="Arial"/>
                <w:sz w:val="21"/>
                <w:szCs w:val="21"/>
              </w:rPr>
            </w:pPr>
            <w:r>
              <w:rPr>
                <w:rFonts w:ascii="Arial" w:hAnsi="Arial"/>
                <w:sz w:val="21"/>
                <w:szCs w:val="21"/>
              </w:rPr>
              <w:t>11579</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623FEA8" w14:textId="77777777" w:rsidR="00B0518B" w:rsidRDefault="00186926">
            <w:pPr>
              <w:pStyle w:val="TableContents"/>
              <w:jc w:val="center"/>
              <w:rPr>
                <w:rFonts w:ascii="Arial" w:hAnsi="Arial"/>
                <w:sz w:val="21"/>
                <w:szCs w:val="21"/>
              </w:rPr>
            </w:pPr>
            <w:r>
              <w:rPr>
                <w:rFonts w:ascii="Arial" w:hAnsi="Arial"/>
                <w:sz w:val="21"/>
                <w:szCs w:val="21"/>
              </w:rPr>
              <w:t>11669</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DED5E41" w14:textId="77777777" w:rsidR="00B0518B" w:rsidRDefault="00186926">
            <w:pPr>
              <w:pStyle w:val="TableContents"/>
              <w:jc w:val="center"/>
              <w:rPr>
                <w:rFonts w:ascii="Arial" w:hAnsi="Arial"/>
                <w:sz w:val="21"/>
                <w:szCs w:val="21"/>
              </w:rPr>
            </w:pPr>
            <w:r>
              <w:rPr>
                <w:rFonts w:ascii="Arial" w:hAnsi="Arial"/>
                <w:sz w:val="21"/>
                <w:szCs w:val="21"/>
              </w:rPr>
              <w:t>11748</w:t>
            </w:r>
          </w:p>
        </w:tc>
      </w:tr>
      <w:tr w:rsidR="00B0518B" w14:paraId="59EDFDBF"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C178199" w14:textId="77777777" w:rsidR="00B0518B" w:rsidRDefault="00186926">
            <w:pPr>
              <w:pStyle w:val="TableContents"/>
              <w:rPr>
                <w:rFonts w:ascii="Arial" w:hAnsi="Arial"/>
                <w:b/>
                <w:bCs/>
                <w:sz w:val="21"/>
                <w:szCs w:val="21"/>
              </w:rPr>
            </w:pPr>
            <w:r>
              <w:rPr>
                <w:rFonts w:ascii="Arial" w:hAnsi="Arial"/>
                <w:b/>
                <w:bCs/>
                <w:sz w:val="21"/>
                <w:szCs w:val="21"/>
              </w:rPr>
              <w:t>przedprodukcyjny 0-17</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D3A2FF" w14:textId="77777777" w:rsidR="00B0518B" w:rsidRDefault="00186926">
            <w:pPr>
              <w:pStyle w:val="TableContents"/>
              <w:jc w:val="center"/>
              <w:rPr>
                <w:rFonts w:ascii="Arial" w:hAnsi="Arial"/>
                <w:sz w:val="21"/>
                <w:szCs w:val="21"/>
              </w:rPr>
            </w:pPr>
            <w:r>
              <w:rPr>
                <w:rFonts w:ascii="Arial" w:hAnsi="Arial"/>
                <w:sz w:val="21"/>
                <w:szCs w:val="21"/>
              </w:rPr>
              <w:t>2164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20F75E" w14:textId="77777777" w:rsidR="00B0518B" w:rsidRDefault="00186926">
            <w:pPr>
              <w:pStyle w:val="TableContents"/>
              <w:jc w:val="center"/>
              <w:rPr>
                <w:rFonts w:ascii="Arial" w:hAnsi="Arial"/>
                <w:sz w:val="21"/>
                <w:szCs w:val="21"/>
              </w:rPr>
            </w:pPr>
            <w:r>
              <w:rPr>
                <w:rFonts w:ascii="Arial" w:hAnsi="Arial"/>
                <w:sz w:val="21"/>
                <w:szCs w:val="21"/>
              </w:rPr>
              <w:t>2127</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1BE85BF" w14:textId="77777777" w:rsidR="00B0518B" w:rsidRDefault="00186926">
            <w:pPr>
              <w:pStyle w:val="TableContents"/>
              <w:jc w:val="center"/>
              <w:rPr>
                <w:rFonts w:ascii="Arial" w:hAnsi="Arial"/>
                <w:sz w:val="21"/>
                <w:szCs w:val="21"/>
              </w:rPr>
            </w:pPr>
            <w:r>
              <w:rPr>
                <w:rFonts w:ascii="Arial" w:hAnsi="Arial"/>
                <w:sz w:val="21"/>
                <w:szCs w:val="21"/>
              </w:rPr>
              <w:t>2115</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1DDDDC" w14:textId="77777777" w:rsidR="00B0518B" w:rsidRDefault="00186926">
            <w:pPr>
              <w:pStyle w:val="TableContents"/>
              <w:jc w:val="center"/>
              <w:rPr>
                <w:rFonts w:ascii="Arial" w:hAnsi="Arial"/>
                <w:sz w:val="21"/>
                <w:szCs w:val="21"/>
              </w:rPr>
            </w:pPr>
            <w:r>
              <w:rPr>
                <w:rFonts w:ascii="Arial" w:hAnsi="Arial"/>
                <w:sz w:val="21"/>
                <w:szCs w:val="21"/>
              </w:rPr>
              <w:t>2143</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5D502EF" w14:textId="77777777" w:rsidR="00B0518B" w:rsidRDefault="00186926">
            <w:pPr>
              <w:pStyle w:val="TableContents"/>
              <w:jc w:val="center"/>
              <w:rPr>
                <w:rFonts w:ascii="Arial" w:hAnsi="Arial"/>
                <w:sz w:val="21"/>
                <w:szCs w:val="21"/>
              </w:rPr>
            </w:pPr>
            <w:r>
              <w:rPr>
                <w:rFonts w:ascii="Arial" w:hAnsi="Arial"/>
                <w:sz w:val="21"/>
                <w:szCs w:val="21"/>
              </w:rPr>
              <w:t>2127</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7DE65A3" w14:textId="77777777" w:rsidR="00B0518B" w:rsidRDefault="00186926">
            <w:pPr>
              <w:pStyle w:val="TableContents"/>
              <w:jc w:val="center"/>
              <w:rPr>
                <w:rFonts w:ascii="Arial" w:hAnsi="Arial"/>
                <w:sz w:val="21"/>
                <w:szCs w:val="21"/>
              </w:rPr>
            </w:pPr>
            <w:r>
              <w:rPr>
                <w:rFonts w:ascii="Arial" w:hAnsi="Arial"/>
                <w:sz w:val="21"/>
                <w:szCs w:val="21"/>
              </w:rPr>
              <w:t>2090</w:t>
            </w:r>
          </w:p>
        </w:tc>
      </w:tr>
      <w:tr w:rsidR="00B0518B" w14:paraId="7071CDDC"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2C78EF" w14:textId="77777777" w:rsidR="00B0518B" w:rsidRDefault="00186926">
            <w:pPr>
              <w:pStyle w:val="TableContents"/>
              <w:rPr>
                <w:rFonts w:ascii="Arial" w:hAnsi="Arial"/>
                <w:b/>
                <w:bCs/>
                <w:sz w:val="21"/>
                <w:szCs w:val="21"/>
              </w:rPr>
            </w:pPr>
            <w:r>
              <w:rPr>
                <w:rFonts w:ascii="Arial" w:hAnsi="Arial"/>
                <w:b/>
                <w:bCs/>
                <w:sz w:val="21"/>
                <w:szCs w:val="21"/>
              </w:rPr>
              <w:t>produkcyjny 18-59/64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28158F" w14:textId="77777777" w:rsidR="00B0518B" w:rsidRDefault="00186926">
            <w:pPr>
              <w:pStyle w:val="TableContents"/>
              <w:jc w:val="center"/>
              <w:rPr>
                <w:rFonts w:ascii="Arial" w:hAnsi="Arial"/>
                <w:sz w:val="21"/>
                <w:szCs w:val="21"/>
              </w:rPr>
            </w:pPr>
            <w:r>
              <w:rPr>
                <w:rFonts w:ascii="Arial" w:hAnsi="Arial"/>
                <w:sz w:val="21"/>
                <w:szCs w:val="21"/>
              </w:rPr>
              <w:t>7237</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7CFD349" w14:textId="77777777" w:rsidR="00B0518B" w:rsidRDefault="00186926">
            <w:pPr>
              <w:pStyle w:val="TableContents"/>
              <w:jc w:val="center"/>
              <w:rPr>
                <w:rFonts w:ascii="Arial" w:hAnsi="Arial"/>
                <w:sz w:val="21"/>
                <w:szCs w:val="21"/>
              </w:rPr>
            </w:pPr>
            <w:r>
              <w:rPr>
                <w:rFonts w:ascii="Arial" w:hAnsi="Arial"/>
                <w:sz w:val="21"/>
                <w:szCs w:val="21"/>
              </w:rPr>
              <w:t>7238</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AE9642C" w14:textId="77777777" w:rsidR="00B0518B" w:rsidRDefault="00186926">
            <w:pPr>
              <w:pStyle w:val="TableContents"/>
              <w:jc w:val="center"/>
              <w:rPr>
                <w:rFonts w:ascii="Arial" w:hAnsi="Arial"/>
                <w:sz w:val="21"/>
                <w:szCs w:val="21"/>
              </w:rPr>
            </w:pPr>
            <w:r>
              <w:rPr>
                <w:rFonts w:ascii="Arial" w:hAnsi="Arial"/>
                <w:sz w:val="21"/>
                <w:szCs w:val="21"/>
              </w:rPr>
              <w:t>7221</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6B4BEDC" w14:textId="77777777" w:rsidR="00B0518B" w:rsidRDefault="00186926">
            <w:pPr>
              <w:pStyle w:val="TableContents"/>
              <w:jc w:val="center"/>
              <w:rPr>
                <w:rFonts w:ascii="Arial" w:hAnsi="Arial"/>
                <w:sz w:val="21"/>
                <w:szCs w:val="21"/>
              </w:rPr>
            </w:pPr>
            <w:r>
              <w:rPr>
                <w:rFonts w:ascii="Arial" w:hAnsi="Arial"/>
                <w:sz w:val="21"/>
                <w:szCs w:val="21"/>
              </w:rPr>
              <w:t>7102</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0AAD5A" w14:textId="77777777" w:rsidR="00B0518B" w:rsidRDefault="00186926">
            <w:pPr>
              <w:pStyle w:val="TableContents"/>
              <w:jc w:val="center"/>
              <w:rPr>
                <w:rFonts w:ascii="Arial" w:hAnsi="Arial"/>
                <w:sz w:val="21"/>
                <w:szCs w:val="21"/>
              </w:rPr>
            </w:pPr>
            <w:r>
              <w:rPr>
                <w:rFonts w:ascii="Arial" w:hAnsi="Arial"/>
                <w:sz w:val="21"/>
                <w:szCs w:val="21"/>
              </w:rPr>
              <w:t>7009</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7A92EB6" w14:textId="77777777" w:rsidR="00B0518B" w:rsidRDefault="00186926">
            <w:pPr>
              <w:pStyle w:val="TableContents"/>
              <w:jc w:val="center"/>
              <w:rPr>
                <w:rFonts w:ascii="Arial" w:hAnsi="Arial"/>
                <w:sz w:val="21"/>
                <w:szCs w:val="21"/>
              </w:rPr>
            </w:pPr>
            <w:r>
              <w:rPr>
                <w:rFonts w:ascii="Arial" w:hAnsi="Arial"/>
                <w:sz w:val="21"/>
                <w:szCs w:val="21"/>
              </w:rPr>
              <w:t>6964</w:t>
            </w:r>
          </w:p>
        </w:tc>
      </w:tr>
      <w:tr w:rsidR="00B0518B" w14:paraId="6E4E99A6"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8F377A4" w14:textId="77777777" w:rsidR="00B0518B" w:rsidRDefault="00186926">
            <w:pPr>
              <w:pStyle w:val="TableContents"/>
              <w:rPr>
                <w:rFonts w:ascii="Arial" w:hAnsi="Arial"/>
                <w:b/>
                <w:bCs/>
                <w:sz w:val="21"/>
                <w:szCs w:val="21"/>
              </w:rPr>
            </w:pPr>
            <w:r>
              <w:rPr>
                <w:rFonts w:ascii="Arial" w:hAnsi="Arial"/>
                <w:b/>
                <w:bCs/>
                <w:sz w:val="21"/>
                <w:szCs w:val="21"/>
              </w:rPr>
              <w:t>poprodukcyjny 60+/65+</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41BF33" w14:textId="77777777" w:rsidR="00B0518B" w:rsidRDefault="00186926">
            <w:pPr>
              <w:pStyle w:val="TableContents"/>
              <w:jc w:val="center"/>
              <w:rPr>
                <w:rFonts w:ascii="Arial" w:hAnsi="Arial"/>
                <w:sz w:val="21"/>
                <w:szCs w:val="21"/>
              </w:rPr>
            </w:pPr>
            <w:r>
              <w:rPr>
                <w:rFonts w:ascii="Arial" w:hAnsi="Arial"/>
                <w:sz w:val="21"/>
                <w:szCs w:val="21"/>
              </w:rPr>
              <w:t>1978</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50BB3A" w14:textId="77777777" w:rsidR="00B0518B" w:rsidRDefault="00186926">
            <w:pPr>
              <w:pStyle w:val="TableContents"/>
              <w:jc w:val="center"/>
              <w:rPr>
                <w:rFonts w:ascii="Arial" w:hAnsi="Arial"/>
                <w:sz w:val="21"/>
                <w:szCs w:val="21"/>
              </w:rPr>
            </w:pPr>
            <w:r>
              <w:rPr>
                <w:rFonts w:ascii="Arial" w:hAnsi="Arial"/>
                <w:sz w:val="21"/>
                <w:szCs w:val="21"/>
              </w:rPr>
              <w:t>2059</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C2B86A5" w14:textId="77777777" w:rsidR="00B0518B" w:rsidRDefault="00186926">
            <w:pPr>
              <w:pStyle w:val="TableContents"/>
              <w:jc w:val="center"/>
              <w:rPr>
                <w:rFonts w:ascii="Arial" w:hAnsi="Arial"/>
                <w:sz w:val="21"/>
                <w:szCs w:val="21"/>
              </w:rPr>
            </w:pPr>
            <w:r>
              <w:rPr>
                <w:rFonts w:ascii="Arial" w:hAnsi="Arial"/>
                <w:sz w:val="21"/>
                <w:szCs w:val="21"/>
              </w:rPr>
              <w:t>2163</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D95B55" w14:textId="77777777" w:rsidR="00B0518B" w:rsidRDefault="00186926">
            <w:pPr>
              <w:pStyle w:val="TableContents"/>
              <w:jc w:val="center"/>
              <w:rPr>
                <w:rFonts w:ascii="Arial" w:hAnsi="Arial"/>
                <w:sz w:val="21"/>
                <w:szCs w:val="21"/>
              </w:rPr>
            </w:pPr>
            <w:r>
              <w:rPr>
                <w:rFonts w:ascii="Arial" w:hAnsi="Arial"/>
                <w:sz w:val="21"/>
                <w:szCs w:val="21"/>
              </w:rPr>
              <w:t>2334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9919B3B" w14:textId="77777777" w:rsidR="00B0518B" w:rsidRDefault="00186926">
            <w:pPr>
              <w:pStyle w:val="TableContents"/>
              <w:jc w:val="center"/>
              <w:rPr>
                <w:rFonts w:ascii="Arial" w:hAnsi="Arial"/>
                <w:sz w:val="21"/>
                <w:szCs w:val="21"/>
              </w:rPr>
            </w:pPr>
            <w:r>
              <w:rPr>
                <w:rFonts w:ascii="Arial" w:hAnsi="Arial"/>
                <w:sz w:val="21"/>
                <w:szCs w:val="21"/>
              </w:rPr>
              <w:t>2533</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1FCE79F" w14:textId="77777777" w:rsidR="00B0518B" w:rsidRDefault="00186926">
            <w:pPr>
              <w:pStyle w:val="TableContents"/>
              <w:jc w:val="center"/>
              <w:rPr>
                <w:rFonts w:ascii="Arial" w:hAnsi="Arial"/>
                <w:sz w:val="21"/>
                <w:szCs w:val="21"/>
              </w:rPr>
            </w:pPr>
            <w:r>
              <w:rPr>
                <w:rFonts w:ascii="Arial" w:hAnsi="Arial"/>
                <w:sz w:val="21"/>
                <w:szCs w:val="21"/>
              </w:rPr>
              <w:t>2694</w:t>
            </w:r>
          </w:p>
        </w:tc>
      </w:tr>
    </w:tbl>
    <w:p w14:paraId="58695BCE" w14:textId="77777777" w:rsidR="00B0518B" w:rsidRDefault="00186926">
      <w:pPr>
        <w:pStyle w:val="Standard"/>
        <w:jc w:val="both"/>
        <w:rPr>
          <w:rFonts w:ascii="Arial" w:hAnsi="Arial"/>
          <w:sz w:val="20"/>
          <w:szCs w:val="20"/>
        </w:rPr>
      </w:pPr>
      <w:r>
        <w:rPr>
          <w:rFonts w:ascii="Arial" w:hAnsi="Arial"/>
          <w:sz w:val="20"/>
          <w:szCs w:val="20"/>
        </w:rPr>
        <w:t>Źródło: Opracowanie własne</w:t>
      </w:r>
    </w:p>
    <w:p w14:paraId="5CF3DA41" w14:textId="77777777" w:rsidR="00B0518B" w:rsidRDefault="00B0518B">
      <w:pPr>
        <w:pStyle w:val="Standard"/>
        <w:jc w:val="both"/>
        <w:rPr>
          <w:rFonts w:ascii="Arial" w:hAnsi="Arial"/>
          <w:sz w:val="20"/>
          <w:szCs w:val="20"/>
        </w:rPr>
      </w:pPr>
    </w:p>
    <w:p w14:paraId="1208E973" w14:textId="77777777" w:rsidR="00B0518B" w:rsidRDefault="00186926">
      <w:pPr>
        <w:pStyle w:val="Standard"/>
        <w:jc w:val="both"/>
        <w:rPr>
          <w:rFonts w:hint="eastAsia"/>
        </w:rPr>
      </w:pPr>
      <w:r>
        <w:rPr>
          <w:rFonts w:ascii="Arial" w:hAnsi="Arial"/>
          <w:b/>
          <w:bCs/>
        </w:rPr>
        <w:t>Tabela 18.</w:t>
      </w:r>
      <w:r>
        <w:rPr>
          <w:rFonts w:ascii="Arial" w:hAnsi="Arial"/>
        </w:rPr>
        <w:t xml:space="preserve"> Prognozowany procentowy udział ludności w wieku przedprodukcyjnym, produkcyjnym i poprodukcyjnym.</w:t>
      </w:r>
    </w:p>
    <w:tbl>
      <w:tblPr>
        <w:tblW w:w="9637" w:type="dxa"/>
        <w:tblInd w:w="-5" w:type="dxa"/>
        <w:tblLayout w:type="fixed"/>
        <w:tblCellMar>
          <w:left w:w="10" w:type="dxa"/>
          <w:right w:w="10" w:type="dxa"/>
        </w:tblCellMar>
        <w:tblLook w:val="0000" w:firstRow="0" w:lastRow="0" w:firstColumn="0" w:lastColumn="0" w:noHBand="0" w:noVBand="0"/>
      </w:tblPr>
      <w:tblGrid>
        <w:gridCol w:w="2695"/>
        <w:gridCol w:w="1156"/>
        <w:gridCol w:w="1156"/>
        <w:gridCol w:w="1156"/>
        <w:gridCol w:w="1156"/>
        <w:gridCol w:w="1156"/>
        <w:gridCol w:w="1162"/>
      </w:tblGrid>
      <w:tr w:rsidR="00B0518B" w14:paraId="6E73796B" w14:textId="77777777">
        <w:trPr>
          <w:trHeight w:val="326"/>
        </w:trPr>
        <w:tc>
          <w:tcPr>
            <w:tcW w:w="269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7AF0A196" w14:textId="77777777" w:rsidR="00B0518B" w:rsidRDefault="00186926">
            <w:pPr>
              <w:pStyle w:val="TableContents"/>
              <w:rPr>
                <w:rFonts w:ascii="Arial" w:hAnsi="Arial"/>
                <w:b/>
                <w:bCs/>
                <w:sz w:val="21"/>
                <w:szCs w:val="21"/>
              </w:rPr>
            </w:pPr>
            <w:r>
              <w:rPr>
                <w:rFonts w:ascii="Arial" w:hAnsi="Arial"/>
                <w:b/>
                <w:bCs/>
                <w:sz w:val="21"/>
                <w:szCs w:val="21"/>
              </w:rPr>
              <w:t>Rok</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7C73FC43" w14:textId="77777777" w:rsidR="00B0518B" w:rsidRDefault="00186926">
            <w:pPr>
              <w:pStyle w:val="TableContents"/>
              <w:jc w:val="center"/>
              <w:rPr>
                <w:rFonts w:ascii="Arial" w:hAnsi="Arial"/>
                <w:b/>
                <w:bCs/>
                <w:sz w:val="21"/>
                <w:szCs w:val="21"/>
              </w:rPr>
            </w:pPr>
            <w:r>
              <w:rPr>
                <w:rFonts w:ascii="Arial" w:hAnsi="Arial"/>
                <w:b/>
                <w:bCs/>
                <w:sz w:val="21"/>
                <w:szCs w:val="21"/>
              </w:rPr>
              <w:t>2016</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08A19173" w14:textId="77777777" w:rsidR="00B0518B" w:rsidRDefault="00186926">
            <w:pPr>
              <w:pStyle w:val="TableContents"/>
              <w:jc w:val="center"/>
              <w:rPr>
                <w:rFonts w:ascii="Arial" w:hAnsi="Arial"/>
                <w:b/>
                <w:bCs/>
                <w:sz w:val="21"/>
                <w:szCs w:val="21"/>
              </w:rPr>
            </w:pPr>
            <w:r>
              <w:rPr>
                <w:rFonts w:ascii="Arial" w:hAnsi="Arial"/>
                <w:b/>
                <w:bCs/>
                <w:sz w:val="21"/>
                <w:szCs w:val="21"/>
              </w:rPr>
              <w:t>2018</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3955AD0A" w14:textId="77777777" w:rsidR="00B0518B" w:rsidRDefault="00186926">
            <w:pPr>
              <w:pStyle w:val="TableContents"/>
              <w:jc w:val="center"/>
              <w:rPr>
                <w:rFonts w:ascii="Arial" w:hAnsi="Arial"/>
                <w:b/>
                <w:bCs/>
                <w:sz w:val="21"/>
                <w:szCs w:val="21"/>
              </w:rPr>
            </w:pPr>
            <w:r>
              <w:rPr>
                <w:rFonts w:ascii="Arial" w:hAnsi="Arial"/>
                <w:b/>
                <w:bCs/>
                <w:sz w:val="21"/>
                <w:szCs w:val="21"/>
              </w:rPr>
              <w:t>2021</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6DC1E51" w14:textId="77777777" w:rsidR="00B0518B" w:rsidRDefault="00186926">
            <w:pPr>
              <w:pStyle w:val="TableContents"/>
              <w:jc w:val="center"/>
              <w:rPr>
                <w:rFonts w:ascii="Arial" w:hAnsi="Arial"/>
                <w:b/>
                <w:bCs/>
                <w:sz w:val="21"/>
                <w:szCs w:val="21"/>
              </w:rPr>
            </w:pPr>
            <w:r>
              <w:rPr>
                <w:rFonts w:ascii="Arial" w:hAnsi="Arial"/>
                <w:b/>
                <w:bCs/>
                <w:sz w:val="21"/>
                <w:szCs w:val="21"/>
              </w:rPr>
              <w:t>2024</w:t>
            </w:r>
          </w:p>
        </w:tc>
        <w:tc>
          <w:tcPr>
            <w:tcW w:w="115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6583E06A" w14:textId="77777777" w:rsidR="00B0518B" w:rsidRDefault="00186926">
            <w:pPr>
              <w:pStyle w:val="TableContents"/>
              <w:jc w:val="center"/>
              <w:rPr>
                <w:rFonts w:ascii="Arial" w:hAnsi="Arial"/>
                <w:b/>
                <w:bCs/>
                <w:sz w:val="21"/>
                <w:szCs w:val="21"/>
              </w:rPr>
            </w:pPr>
            <w:r>
              <w:rPr>
                <w:rFonts w:ascii="Arial" w:hAnsi="Arial"/>
                <w:b/>
                <w:bCs/>
                <w:sz w:val="21"/>
                <w:szCs w:val="21"/>
              </w:rPr>
              <w:t>2027</w:t>
            </w:r>
          </w:p>
        </w:tc>
        <w:tc>
          <w:tcPr>
            <w:tcW w:w="116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bottom"/>
          </w:tcPr>
          <w:p w14:paraId="0F453E4B" w14:textId="77777777" w:rsidR="00B0518B" w:rsidRDefault="00186926">
            <w:pPr>
              <w:pStyle w:val="TableContents"/>
              <w:jc w:val="center"/>
              <w:rPr>
                <w:rFonts w:ascii="Arial" w:hAnsi="Arial"/>
                <w:b/>
                <w:bCs/>
                <w:sz w:val="21"/>
                <w:szCs w:val="21"/>
              </w:rPr>
            </w:pPr>
            <w:r>
              <w:rPr>
                <w:rFonts w:ascii="Arial" w:hAnsi="Arial"/>
                <w:b/>
                <w:bCs/>
                <w:sz w:val="21"/>
                <w:szCs w:val="21"/>
              </w:rPr>
              <w:t>2030</w:t>
            </w:r>
          </w:p>
        </w:tc>
      </w:tr>
      <w:tr w:rsidR="00B0518B" w14:paraId="39A05CB5"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05E439" w14:textId="77777777" w:rsidR="00B0518B" w:rsidRDefault="00186926">
            <w:pPr>
              <w:pStyle w:val="TableContents"/>
              <w:rPr>
                <w:rFonts w:ascii="Arial" w:hAnsi="Arial"/>
                <w:b/>
                <w:bCs/>
                <w:sz w:val="21"/>
                <w:szCs w:val="21"/>
              </w:rPr>
            </w:pPr>
            <w:r>
              <w:rPr>
                <w:rFonts w:ascii="Arial" w:hAnsi="Arial"/>
                <w:b/>
                <w:bCs/>
                <w:sz w:val="21"/>
                <w:szCs w:val="21"/>
              </w:rPr>
              <w:t>przedprodukcyjny 0-17</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00113D58" w14:textId="77777777" w:rsidR="00B0518B" w:rsidRDefault="00186926">
            <w:pPr>
              <w:pStyle w:val="TableContents"/>
              <w:jc w:val="center"/>
              <w:rPr>
                <w:rFonts w:ascii="Arial" w:hAnsi="Arial"/>
                <w:sz w:val="21"/>
                <w:szCs w:val="21"/>
              </w:rPr>
            </w:pPr>
            <w:r>
              <w:rPr>
                <w:rFonts w:ascii="Arial" w:hAnsi="Arial"/>
                <w:sz w:val="21"/>
                <w:szCs w:val="21"/>
              </w:rPr>
              <w:t>19,02%</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306B1C41" w14:textId="77777777" w:rsidR="00B0518B" w:rsidRDefault="00186926">
            <w:pPr>
              <w:pStyle w:val="TableContents"/>
              <w:jc w:val="center"/>
              <w:rPr>
                <w:rFonts w:ascii="Arial" w:hAnsi="Arial"/>
                <w:sz w:val="21"/>
                <w:szCs w:val="21"/>
              </w:rPr>
            </w:pPr>
            <w:r>
              <w:rPr>
                <w:rFonts w:ascii="Arial" w:hAnsi="Arial"/>
                <w:sz w:val="21"/>
                <w:szCs w:val="21"/>
              </w:rPr>
              <w:t>18,62%</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1827C7CD" w14:textId="77777777" w:rsidR="00B0518B" w:rsidRDefault="00186926">
            <w:pPr>
              <w:pStyle w:val="TableContents"/>
              <w:jc w:val="center"/>
              <w:rPr>
                <w:rFonts w:ascii="Arial" w:hAnsi="Arial"/>
                <w:sz w:val="21"/>
                <w:szCs w:val="21"/>
              </w:rPr>
            </w:pPr>
            <w:r>
              <w:rPr>
                <w:rFonts w:ascii="Arial" w:hAnsi="Arial"/>
                <w:sz w:val="21"/>
                <w:szCs w:val="21"/>
              </w:rPr>
              <w:t>18,39%</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4928D0F3" w14:textId="77777777" w:rsidR="00B0518B" w:rsidRDefault="00186926">
            <w:pPr>
              <w:pStyle w:val="TableContents"/>
              <w:jc w:val="center"/>
              <w:rPr>
                <w:rFonts w:ascii="Arial" w:hAnsi="Arial"/>
                <w:sz w:val="21"/>
                <w:szCs w:val="21"/>
              </w:rPr>
            </w:pPr>
            <w:r>
              <w:rPr>
                <w:rFonts w:ascii="Arial" w:hAnsi="Arial"/>
                <w:sz w:val="21"/>
                <w:szCs w:val="21"/>
              </w:rPr>
              <w:t>18,51%</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3DE4CD13" w14:textId="77777777" w:rsidR="00B0518B" w:rsidRDefault="00186926">
            <w:pPr>
              <w:pStyle w:val="TableContents"/>
              <w:jc w:val="center"/>
              <w:rPr>
                <w:rFonts w:ascii="Arial" w:hAnsi="Arial"/>
                <w:sz w:val="21"/>
                <w:szCs w:val="21"/>
              </w:rPr>
            </w:pPr>
            <w:r>
              <w:rPr>
                <w:rFonts w:ascii="Arial" w:hAnsi="Arial"/>
                <w:sz w:val="21"/>
                <w:szCs w:val="21"/>
              </w:rPr>
              <w:t>18,23%</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9C20BB" w14:textId="77777777" w:rsidR="00B0518B" w:rsidRDefault="00186926">
            <w:pPr>
              <w:pStyle w:val="TableContents"/>
              <w:jc w:val="center"/>
              <w:rPr>
                <w:rFonts w:ascii="Arial" w:hAnsi="Arial"/>
                <w:sz w:val="21"/>
                <w:szCs w:val="21"/>
              </w:rPr>
            </w:pPr>
            <w:r>
              <w:rPr>
                <w:rFonts w:ascii="Arial" w:hAnsi="Arial"/>
                <w:sz w:val="21"/>
                <w:szCs w:val="21"/>
              </w:rPr>
              <w:t>17,79%</w:t>
            </w:r>
          </w:p>
        </w:tc>
      </w:tr>
      <w:tr w:rsidR="00B0518B" w14:paraId="771866C3"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8115D20" w14:textId="77777777" w:rsidR="00B0518B" w:rsidRDefault="00186926">
            <w:pPr>
              <w:pStyle w:val="TableContents"/>
              <w:rPr>
                <w:rFonts w:ascii="Arial" w:hAnsi="Arial"/>
                <w:b/>
                <w:bCs/>
                <w:sz w:val="21"/>
                <w:szCs w:val="21"/>
              </w:rPr>
            </w:pPr>
            <w:r>
              <w:rPr>
                <w:rFonts w:ascii="Arial" w:hAnsi="Arial"/>
                <w:b/>
                <w:bCs/>
                <w:sz w:val="21"/>
                <w:szCs w:val="21"/>
              </w:rPr>
              <w:t>produkcyjny 18-59/64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2D2E7882" w14:textId="77777777" w:rsidR="00B0518B" w:rsidRDefault="00186926">
            <w:pPr>
              <w:pStyle w:val="TableContents"/>
              <w:jc w:val="center"/>
              <w:rPr>
                <w:rFonts w:ascii="Arial" w:hAnsi="Arial"/>
                <w:sz w:val="21"/>
                <w:szCs w:val="21"/>
              </w:rPr>
            </w:pPr>
            <w:r>
              <w:rPr>
                <w:rFonts w:ascii="Arial" w:hAnsi="Arial"/>
                <w:sz w:val="21"/>
                <w:szCs w:val="21"/>
              </w:rPr>
              <w:t>63,60%</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6AD1CB92" w14:textId="77777777" w:rsidR="00B0518B" w:rsidRDefault="00186926">
            <w:pPr>
              <w:pStyle w:val="TableContents"/>
              <w:jc w:val="center"/>
              <w:rPr>
                <w:rFonts w:ascii="Arial" w:hAnsi="Arial"/>
                <w:sz w:val="21"/>
                <w:szCs w:val="21"/>
              </w:rPr>
            </w:pPr>
            <w:r>
              <w:rPr>
                <w:rFonts w:ascii="Arial" w:hAnsi="Arial"/>
                <w:sz w:val="21"/>
                <w:szCs w:val="21"/>
              </w:rPr>
              <w:t>63,36%</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0D7B90A9" w14:textId="77777777" w:rsidR="00B0518B" w:rsidRDefault="00186926">
            <w:pPr>
              <w:pStyle w:val="TableContents"/>
              <w:jc w:val="center"/>
              <w:rPr>
                <w:rFonts w:ascii="Arial" w:hAnsi="Arial"/>
                <w:sz w:val="21"/>
                <w:szCs w:val="21"/>
              </w:rPr>
            </w:pPr>
            <w:r>
              <w:rPr>
                <w:rFonts w:ascii="Arial" w:hAnsi="Arial"/>
                <w:sz w:val="21"/>
                <w:szCs w:val="21"/>
              </w:rPr>
              <w:t>62,80%</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5869572B" w14:textId="77777777" w:rsidR="00B0518B" w:rsidRDefault="00186926">
            <w:pPr>
              <w:pStyle w:val="TableContents"/>
              <w:jc w:val="center"/>
              <w:rPr>
                <w:rFonts w:ascii="Arial" w:hAnsi="Arial"/>
                <w:sz w:val="21"/>
                <w:szCs w:val="21"/>
              </w:rPr>
            </w:pPr>
            <w:r>
              <w:rPr>
                <w:rFonts w:ascii="Arial" w:hAnsi="Arial"/>
                <w:sz w:val="21"/>
                <w:szCs w:val="21"/>
              </w:rPr>
              <w:t>61,34%</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5C41FA2A" w14:textId="77777777" w:rsidR="00B0518B" w:rsidRDefault="00186926">
            <w:pPr>
              <w:pStyle w:val="TableContents"/>
              <w:jc w:val="center"/>
              <w:rPr>
                <w:rFonts w:ascii="Arial" w:hAnsi="Arial"/>
                <w:sz w:val="21"/>
                <w:szCs w:val="21"/>
              </w:rPr>
            </w:pPr>
            <w:r>
              <w:rPr>
                <w:rFonts w:ascii="Arial" w:hAnsi="Arial"/>
                <w:sz w:val="21"/>
                <w:szCs w:val="21"/>
              </w:rPr>
              <w:t>60,07%</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270C86" w14:textId="77777777" w:rsidR="00B0518B" w:rsidRDefault="00186926">
            <w:pPr>
              <w:pStyle w:val="TableContents"/>
              <w:jc w:val="center"/>
              <w:rPr>
                <w:rFonts w:ascii="Arial" w:hAnsi="Arial"/>
                <w:sz w:val="21"/>
                <w:szCs w:val="21"/>
              </w:rPr>
            </w:pPr>
            <w:r>
              <w:rPr>
                <w:rFonts w:ascii="Arial" w:hAnsi="Arial"/>
                <w:sz w:val="21"/>
                <w:szCs w:val="21"/>
              </w:rPr>
              <w:t>59,28%</w:t>
            </w:r>
          </w:p>
        </w:tc>
      </w:tr>
      <w:tr w:rsidR="00B0518B" w14:paraId="7AB846E8" w14:textId="77777777">
        <w:trPr>
          <w:trHeight w:val="326"/>
        </w:trPr>
        <w:tc>
          <w:tcPr>
            <w:tcW w:w="269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2B513B" w14:textId="77777777" w:rsidR="00B0518B" w:rsidRDefault="00186926">
            <w:pPr>
              <w:pStyle w:val="TableContents"/>
              <w:rPr>
                <w:rFonts w:ascii="Arial" w:hAnsi="Arial"/>
                <w:b/>
                <w:bCs/>
                <w:sz w:val="21"/>
                <w:szCs w:val="21"/>
              </w:rPr>
            </w:pPr>
            <w:r>
              <w:rPr>
                <w:rFonts w:ascii="Arial" w:hAnsi="Arial"/>
                <w:b/>
                <w:bCs/>
                <w:sz w:val="21"/>
                <w:szCs w:val="21"/>
              </w:rPr>
              <w:t>poprodukcyjny 60+/65+</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5ED83127" w14:textId="77777777" w:rsidR="00B0518B" w:rsidRDefault="00186926">
            <w:pPr>
              <w:pStyle w:val="TableContents"/>
              <w:jc w:val="center"/>
              <w:rPr>
                <w:rFonts w:ascii="Arial" w:hAnsi="Arial"/>
                <w:sz w:val="21"/>
                <w:szCs w:val="21"/>
              </w:rPr>
            </w:pPr>
            <w:r>
              <w:rPr>
                <w:rFonts w:ascii="Arial" w:hAnsi="Arial"/>
                <w:sz w:val="21"/>
                <w:szCs w:val="21"/>
              </w:rPr>
              <w:t>17,38%</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26E29497" w14:textId="77777777" w:rsidR="00B0518B" w:rsidRDefault="00186926">
            <w:pPr>
              <w:pStyle w:val="TableContents"/>
              <w:jc w:val="center"/>
              <w:rPr>
                <w:rFonts w:ascii="Arial" w:hAnsi="Arial"/>
                <w:sz w:val="21"/>
                <w:szCs w:val="21"/>
              </w:rPr>
            </w:pPr>
            <w:r>
              <w:rPr>
                <w:rFonts w:ascii="Arial" w:hAnsi="Arial"/>
                <w:sz w:val="21"/>
                <w:szCs w:val="21"/>
              </w:rPr>
              <w:t>18,02%</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5D6B1C27" w14:textId="77777777" w:rsidR="00B0518B" w:rsidRDefault="00186926">
            <w:pPr>
              <w:pStyle w:val="TableContents"/>
              <w:jc w:val="center"/>
              <w:rPr>
                <w:rFonts w:ascii="Arial" w:hAnsi="Arial"/>
                <w:sz w:val="21"/>
                <w:szCs w:val="21"/>
              </w:rPr>
            </w:pPr>
            <w:r>
              <w:rPr>
                <w:rFonts w:ascii="Arial" w:hAnsi="Arial"/>
                <w:sz w:val="21"/>
                <w:szCs w:val="21"/>
              </w:rPr>
              <w:t>18,81%</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7123DFF4" w14:textId="77777777" w:rsidR="00B0518B" w:rsidRDefault="00186926">
            <w:pPr>
              <w:pStyle w:val="TableContents"/>
              <w:jc w:val="center"/>
              <w:rPr>
                <w:rFonts w:ascii="Arial" w:hAnsi="Arial"/>
                <w:sz w:val="21"/>
                <w:szCs w:val="21"/>
              </w:rPr>
            </w:pPr>
            <w:r>
              <w:rPr>
                <w:rFonts w:ascii="Arial" w:hAnsi="Arial"/>
                <w:sz w:val="21"/>
                <w:szCs w:val="21"/>
              </w:rPr>
              <w:t>20,16%</w:t>
            </w:r>
          </w:p>
        </w:tc>
        <w:tc>
          <w:tcPr>
            <w:tcW w:w="1156" w:type="dxa"/>
            <w:tcBorders>
              <w:left w:val="single" w:sz="2" w:space="0" w:color="000000"/>
              <w:bottom w:val="single" w:sz="2" w:space="0" w:color="000000"/>
            </w:tcBorders>
            <w:shd w:val="clear" w:color="auto" w:fill="auto"/>
            <w:tcMar>
              <w:top w:w="55" w:type="dxa"/>
              <w:left w:w="55" w:type="dxa"/>
              <w:bottom w:w="55" w:type="dxa"/>
              <w:right w:w="55" w:type="dxa"/>
            </w:tcMar>
          </w:tcPr>
          <w:p w14:paraId="0853810A" w14:textId="77777777" w:rsidR="00B0518B" w:rsidRDefault="00186926">
            <w:pPr>
              <w:pStyle w:val="TableContents"/>
              <w:jc w:val="center"/>
              <w:rPr>
                <w:rFonts w:ascii="Arial" w:hAnsi="Arial"/>
                <w:sz w:val="21"/>
                <w:szCs w:val="21"/>
              </w:rPr>
            </w:pPr>
            <w:r>
              <w:rPr>
                <w:rFonts w:ascii="Arial" w:hAnsi="Arial"/>
                <w:sz w:val="21"/>
                <w:szCs w:val="21"/>
              </w:rPr>
              <w:t>21,71%</w:t>
            </w:r>
          </w:p>
        </w:tc>
        <w:tc>
          <w:tcPr>
            <w:tcW w:w="11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8A179B" w14:textId="77777777" w:rsidR="00B0518B" w:rsidRDefault="00186926">
            <w:pPr>
              <w:pStyle w:val="TableContents"/>
              <w:jc w:val="center"/>
              <w:rPr>
                <w:rFonts w:ascii="Arial" w:hAnsi="Arial"/>
                <w:sz w:val="21"/>
                <w:szCs w:val="21"/>
              </w:rPr>
            </w:pPr>
            <w:r>
              <w:rPr>
                <w:rFonts w:ascii="Arial" w:hAnsi="Arial"/>
                <w:sz w:val="21"/>
                <w:szCs w:val="21"/>
              </w:rPr>
              <w:t>22,93%</w:t>
            </w:r>
          </w:p>
        </w:tc>
      </w:tr>
    </w:tbl>
    <w:p w14:paraId="0A853BEE" w14:textId="77777777" w:rsidR="00B0518B" w:rsidRDefault="00186926">
      <w:pPr>
        <w:pStyle w:val="Standard"/>
        <w:jc w:val="both"/>
        <w:rPr>
          <w:rFonts w:ascii="Arial" w:hAnsi="Arial"/>
          <w:sz w:val="20"/>
          <w:szCs w:val="20"/>
        </w:rPr>
      </w:pPr>
      <w:r>
        <w:rPr>
          <w:rFonts w:ascii="Arial" w:hAnsi="Arial"/>
          <w:sz w:val="20"/>
          <w:szCs w:val="20"/>
        </w:rPr>
        <w:t>Źródło: Opracowanie własne</w:t>
      </w:r>
    </w:p>
    <w:p w14:paraId="3458C080" w14:textId="77777777" w:rsidR="00B0518B" w:rsidRDefault="00B0518B">
      <w:pPr>
        <w:pStyle w:val="Standard"/>
        <w:jc w:val="both"/>
        <w:rPr>
          <w:rFonts w:ascii="Arial" w:hAnsi="Arial"/>
          <w:sz w:val="20"/>
          <w:szCs w:val="20"/>
        </w:rPr>
      </w:pPr>
    </w:p>
    <w:p w14:paraId="4BDDBA54" w14:textId="77777777" w:rsidR="00B0518B" w:rsidRDefault="00186926">
      <w:pPr>
        <w:pStyle w:val="Standard"/>
        <w:jc w:val="both"/>
        <w:rPr>
          <w:rFonts w:ascii="Arial" w:hAnsi="Arial"/>
        </w:rPr>
      </w:pPr>
      <w:r>
        <w:rPr>
          <w:rFonts w:ascii="Arial" w:hAnsi="Arial"/>
        </w:rPr>
        <w:tab/>
        <w:t>Na niekorzystny trend ujemnego przyrostu naturalnego na terenie gminy nakłada się dodatkowo sukcesywne zmniejszanie się udziału liczby osób w wieku produkcyjnym i zwiększanie się udziału liczby w wieku poprodukcyjnym. Według prognozy demograficznej GUS do roku 2030 udział ludności w wieku produkcyjnym zmniejszy się o 4,32%, udział ludności w wieku przedprodukcyjnym zmniejszy się o 1,23%, a udział ludności w wieku poprodukcyjnym zwiększy się o 5,55% w porównaniu z 2016 r.</w:t>
      </w:r>
    </w:p>
    <w:p w14:paraId="1441FB77" w14:textId="77777777" w:rsidR="00B0518B" w:rsidRDefault="00B0518B">
      <w:pPr>
        <w:pStyle w:val="Standard"/>
        <w:jc w:val="both"/>
        <w:rPr>
          <w:rFonts w:ascii="Arial" w:hAnsi="Arial"/>
          <w:sz w:val="12"/>
          <w:szCs w:val="12"/>
        </w:rPr>
      </w:pPr>
    </w:p>
    <w:p w14:paraId="4258BAA1" w14:textId="77777777" w:rsidR="00B0518B" w:rsidRDefault="00186926">
      <w:pPr>
        <w:pStyle w:val="Standard"/>
        <w:jc w:val="both"/>
        <w:rPr>
          <w:rFonts w:ascii="Arial" w:hAnsi="Arial"/>
        </w:rPr>
      </w:pPr>
      <w:r>
        <w:rPr>
          <w:rFonts w:ascii="Arial" w:hAnsi="Arial"/>
        </w:rPr>
        <w:tab/>
        <w:t>Prognoza demograficzna posłuży do określenia zapotrzebowania na nową zabudowę. Zgodnie z przepisami ustawy o planowaniu i zagospodarowaniu przestrzennym określając zapotrzebowanie na nową zabudowę bierze się pod uwagę perspektywę nie dłuższą niż 30 lat oraz dopuszcza się niepewność procesów rozwojowych wyrażającą się możliwością zwiększenia zapotrzebowania w stosunku do wyników analiz nie więcej niż o 30%. W związku z tym, aby dokonywać oszacowania zapotrzebowania na nową zabudowę w dłuższej perspektywie czasowej, należy dysponować prognozą liczby ludności na okres dłuższy niż do 2030 roku. Prognozowana liczba ludności do roku 2050 zawarta jest w poniższej tabeli. W celu jej sporządzenia wykorzystano dane historyczne oraz dane z „Prognozy ludności gmin na lata 2017-2030”.</w:t>
      </w:r>
    </w:p>
    <w:p w14:paraId="60FC8761" w14:textId="77777777" w:rsidR="00B0518B" w:rsidRDefault="00B0518B">
      <w:pPr>
        <w:pStyle w:val="Standard"/>
        <w:jc w:val="both"/>
        <w:rPr>
          <w:rFonts w:ascii="Arial" w:hAnsi="Arial"/>
          <w:sz w:val="12"/>
          <w:szCs w:val="12"/>
        </w:rPr>
      </w:pPr>
    </w:p>
    <w:p w14:paraId="52E28CB9" w14:textId="77777777" w:rsidR="00B0518B" w:rsidRDefault="00186926">
      <w:pPr>
        <w:pStyle w:val="Standard"/>
        <w:jc w:val="both"/>
        <w:rPr>
          <w:rFonts w:hint="eastAsia"/>
        </w:rPr>
      </w:pPr>
      <w:r>
        <w:rPr>
          <w:rFonts w:ascii="Arial" w:hAnsi="Arial"/>
          <w:b/>
          <w:bCs/>
        </w:rPr>
        <w:t>Tabela 19.</w:t>
      </w:r>
      <w:r>
        <w:rPr>
          <w:rFonts w:ascii="Arial" w:hAnsi="Arial"/>
        </w:rPr>
        <w:t xml:space="preserve"> Prognoza demograficzna dla gminy Tomaszów Lubelski do roku 2050.</w:t>
      </w:r>
    </w:p>
    <w:tbl>
      <w:tblPr>
        <w:tblW w:w="9635" w:type="dxa"/>
        <w:tblInd w:w="-5" w:type="dxa"/>
        <w:tblLayout w:type="fixed"/>
        <w:tblCellMar>
          <w:left w:w="10" w:type="dxa"/>
          <w:right w:w="10" w:type="dxa"/>
        </w:tblCellMar>
        <w:tblLook w:val="0000" w:firstRow="0" w:lastRow="0" w:firstColumn="0" w:lastColumn="0" w:noHBand="0" w:noVBand="0"/>
      </w:tblPr>
      <w:tblGrid>
        <w:gridCol w:w="2525"/>
        <w:gridCol w:w="1185"/>
        <w:gridCol w:w="1185"/>
        <w:gridCol w:w="1185"/>
        <w:gridCol w:w="1185"/>
        <w:gridCol w:w="1185"/>
        <w:gridCol w:w="1185"/>
      </w:tblGrid>
      <w:tr w:rsidR="00B0518B" w14:paraId="38B7C20F" w14:textId="77777777">
        <w:tc>
          <w:tcPr>
            <w:tcW w:w="252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83D720B" w14:textId="77777777" w:rsidR="00B0518B" w:rsidRDefault="00186926">
            <w:pPr>
              <w:pStyle w:val="TableContents"/>
              <w:jc w:val="both"/>
              <w:rPr>
                <w:rFonts w:ascii="Arial" w:hAnsi="Arial"/>
                <w:sz w:val="21"/>
                <w:szCs w:val="21"/>
              </w:rPr>
            </w:pPr>
            <w:r>
              <w:rPr>
                <w:rFonts w:ascii="Arial" w:hAnsi="Arial"/>
                <w:sz w:val="21"/>
                <w:szCs w:val="21"/>
              </w:rPr>
              <w:t>Rok</w:t>
            </w:r>
          </w:p>
        </w:tc>
        <w:tc>
          <w:tcPr>
            <w:tcW w:w="11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84CEBDC" w14:textId="77777777" w:rsidR="00B0518B" w:rsidRDefault="00186926">
            <w:pPr>
              <w:pStyle w:val="TableContents"/>
              <w:jc w:val="center"/>
              <w:rPr>
                <w:rFonts w:ascii="Arial" w:hAnsi="Arial"/>
                <w:b/>
                <w:bCs/>
                <w:sz w:val="21"/>
                <w:szCs w:val="21"/>
              </w:rPr>
            </w:pPr>
            <w:r>
              <w:rPr>
                <w:rFonts w:ascii="Arial" w:hAnsi="Arial"/>
                <w:b/>
                <w:bCs/>
                <w:sz w:val="21"/>
                <w:szCs w:val="21"/>
              </w:rPr>
              <w:t>2025</w:t>
            </w:r>
          </w:p>
        </w:tc>
        <w:tc>
          <w:tcPr>
            <w:tcW w:w="11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A0124EC" w14:textId="77777777" w:rsidR="00B0518B" w:rsidRDefault="00186926">
            <w:pPr>
              <w:pStyle w:val="TableContents"/>
              <w:jc w:val="center"/>
              <w:rPr>
                <w:rFonts w:ascii="Arial" w:hAnsi="Arial"/>
                <w:b/>
                <w:bCs/>
                <w:sz w:val="21"/>
                <w:szCs w:val="21"/>
              </w:rPr>
            </w:pPr>
            <w:r>
              <w:rPr>
                <w:rFonts w:ascii="Arial" w:hAnsi="Arial"/>
                <w:b/>
                <w:bCs/>
                <w:sz w:val="21"/>
                <w:szCs w:val="21"/>
              </w:rPr>
              <w:t>2030</w:t>
            </w:r>
          </w:p>
        </w:tc>
        <w:tc>
          <w:tcPr>
            <w:tcW w:w="11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8F24EF2" w14:textId="77777777" w:rsidR="00B0518B" w:rsidRDefault="00186926">
            <w:pPr>
              <w:pStyle w:val="TableContents"/>
              <w:jc w:val="center"/>
              <w:rPr>
                <w:rFonts w:ascii="Arial" w:hAnsi="Arial"/>
                <w:b/>
                <w:bCs/>
                <w:sz w:val="21"/>
                <w:szCs w:val="21"/>
              </w:rPr>
            </w:pPr>
            <w:r>
              <w:rPr>
                <w:rFonts w:ascii="Arial" w:hAnsi="Arial"/>
                <w:b/>
                <w:bCs/>
                <w:sz w:val="21"/>
                <w:szCs w:val="21"/>
              </w:rPr>
              <w:t>2035</w:t>
            </w:r>
          </w:p>
        </w:tc>
        <w:tc>
          <w:tcPr>
            <w:tcW w:w="11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2CB7240" w14:textId="77777777" w:rsidR="00B0518B" w:rsidRDefault="00186926">
            <w:pPr>
              <w:pStyle w:val="TableContents"/>
              <w:jc w:val="center"/>
              <w:rPr>
                <w:rFonts w:ascii="Arial" w:hAnsi="Arial"/>
                <w:b/>
                <w:bCs/>
                <w:sz w:val="21"/>
                <w:szCs w:val="21"/>
              </w:rPr>
            </w:pPr>
            <w:r>
              <w:rPr>
                <w:rFonts w:ascii="Arial" w:hAnsi="Arial"/>
                <w:b/>
                <w:bCs/>
                <w:sz w:val="21"/>
                <w:szCs w:val="21"/>
              </w:rPr>
              <w:t>2040</w:t>
            </w:r>
          </w:p>
        </w:tc>
        <w:tc>
          <w:tcPr>
            <w:tcW w:w="11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1EB0760" w14:textId="77777777" w:rsidR="00B0518B" w:rsidRDefault="00186926">
            <w:pPr>
              <w:pStyle w:val="TableContents"/>
              <w:jc w:val="center"/>
              <w:rPr>
                <w:rFonts w:ascii="Arial" w:hAnsi="Arial"/>
                <w:b/>
                <w:bCs/>
                <w:sz w:val="21"/>
                <w:szCs w:val="21"/>
              </w:rPr>
            </w:pPr>
            <w:r>
              <w:rPr>
                <w:rFonts w:ascii="Arial" w:hAnsi="Arial"/>
                <w:b/>
                <w:bCs/>
                <w:sz w:val="21"/>
                <w:szCs w:val="21"/>
              </w:rPr>
              <w:t>2045</w:t>
            </w:r>
          </w:p>
        </w:tc>
        <w:tc>
          <w:tcPr>
            <w:tcW w:w="118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086A6BF" w14:textId="77777777" w:rsidR="00B0518B" w:rsidRDefault="00186926">
            <w:pPr>
              <w:pStyle w:val="TableContents"/>
              <w:jc w:val="center"/>
              <w:rPr>
                <w:rFonts w:ascii="Arial" w:hAnsi="Arial"/>
                <w:b/>
                <w:bCs/>
                <w:sz w:val="21"/>
                <w:szCs w:val="21"/>
              </w:rPr>
            </w:pPr>
            <w:r>
              <w:rPr>
                <w:rFonts w:ascii="Arial" w:hAnsi="Arial"/>
                <w:b/>
                <w:bCs/>
                <w:sz w:val="21"/>
                <w:szCs w:val="21"/>
              </w:rPr>
              <w:t>2050</w:t>
            </w:r>
          </w:p>
        </w:tc>
      </w:tr>
      <w:tr w:rsidR="00B0518B" w14:paraId="1C511C0B" w14:textId="77777777">
        <w:tc>
          <w:tcPr>
            <w:tcW w:w="2525" w:type="dxa"/>
            <w:tcBorders>
              <w:left w:val="single" w:sz="2" w:space="0" w:color="000000"/>
              <w:bottom w:val="single" w:sz="2" w:space="0" w:color="000000"/>
            </w:tcBorders>
            <w:shd w:val="clear" w:color="auto" w:fill="auto"/>
            <w:tcMar>
              <w:top w:w="55" w:type="dxa"/>
              <w:left w:w="55" w:type="dxa"/>
              <w:bottom w:w="55" w:type="dxa"/>
              <w:right w:w="55" w:type="dxa"/>
            </w:tcMar>
          </w:tcPr>
          <w:p w14:paraId="7C9C8DAA" w14:textId="77777777" w:rsidR="00B0518B" w:rsidRDefault="00186926">
            <w:pPr>
              <w:pStyle w:val="TableContents"/>
              <w:jc w:val="both"/>
              <w:rPr>
                <w:rFonts w:ascii="Arial" w:hAnsi="Arial"/>
                <w:sz w:val="21"/>
                <w:szCs w:val="21"/>
              </w:rPr>
            </w:pPr>
            <w:r>
              <w:rPr>
                <w:rFonts w:ascii="Arial" w:hAnsi="Arial"/>
                <w:sz w:val="21"/>
                <w:szCs w:val="21"/>
              </w:rPr>
              <w:t>Liczba ludności</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1CF3B942" w14:textId="77777777" w:rsidR="00B0518B" w:rsidRDefault="00186926">
            <w:pPr>
              <w:pStyle w:val="TableContents"/>
              <w:jc w:val="center"/>
              <w:rPr>
                <w:rFonts w:ascii="Arial" w:hAnsi="Arial"/>
                <w:sz w:val="21"/>
                <w:szCs w:val="21"/>
              </w:rPr>
            </w:pPr>
            <w:r>
              <w:rPr>
                <w:rFonts w:ascii="Arial" w:hAnsi="Arial"/>
                <w:sz w:val="21"/>
                <w:szCs w:val="21"/>
              </w:rPr>
              <w:t>11 610</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4D16CE40" w14:textId="77777777" w:rsidR="00B0518B" w:rsidRDefault="00186926">
            <w:pPr>
              <w:pStyle w:val="TableContents"/>
              <w:jc w:val="center"/>
              <w:rPr>
                <w:rFonts w:ascii="Arial" w:hAnsi="Arial"/>
                <w:sz w:val="21"/>
                <w:szCs w:val="21"/>
              </w:rPr>
            </w:pPr>
            <w:r>
              <w:rPr>
                <w:rFonts w:ascii="Arial" w:hAnsi="Arial"/>
                <w:sz w:val="21"/>
                <w:szCs w:val="21"/>
              </w:rPr>
              <w:t>11 748</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7EF34CB5" w14:textId="77777777" w:rsidR="00B0518B" w:rsidRDefault="00186926">
            <w:pPr>
              <w:pStyle w:val="TableContents"/>
              <w:jc w:val="center"/>
              <w:rPr>
                <w:rFonts w:ascii="Arial" w:hAnsi="Arial"/>
                <w:sz w:val="21"/>
                <w:szCs w:val="21"/>
              </w:rPr>
            </w:pPr>
            <w:r>
              <w:rPr>
                <w:rFonts w:ascii="Arial" w:hAnsi="Arial"/>
                <w:sz w:val="21"/>
                <w:szCs w:val="21"/>
              </w:rPr>
              <w:t>11 903</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56D2A554" w14:textId="77777777" w:rsidR="00B0518B" w:rsidRDefault="00186926">
            <w:pPr>
              <w:pStyle w:val="TableContents"/>
              <w:jc w:val="center"/>
              <w:rPr>
                <w:rFonts w:ascii="Arial" w:hAnsi="Arial"/>
                <w:sz w:val="21"/>
                <w:szCs w:val="21"/>
              </w:rPr>
            </w:pPr>
            <w:r>
              <w:rPr>
                <w:rFonts w:ascii="Arial" w:hAnsi="Arial"/>
                <w:sz w:val="21"/>
                <w:szCs w:val="21"/>
              </w:rPr>
              <w:t>12 060</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tcPr>
          <w:p w14:paraId="6A1D5ECE" w14:textId="77777777" w:rsidR="00B0518B" w:rsidRDefault="00186926">
            <w:pPr>
              <w:pStyle w:val="TableContents"/>
              <w:jc w:val="center"/>
              <w:rPr>
                <w:rFonts w:ascii="Arial" w:hAnsi="Arial"/>
                <w:sz w:val="21"/>
                <w:szCs w:val="21"/>
              </w:rPr>
            </w:pPr>
            <w:r>
              <w:rPr>
                <w:rFonts w:ascii="Arial" w:hAnsi="Arial"/>
                <w:sz w:val="21"/>
                <w:szCs w:val="21"/>
              </w:rPr>
              <w:t>12 220</w:t>
            </w:r>
          </w:p>
        </w:tc>
        <w:tc>
          <w:tcPr>
            <w:tcW w:w="11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CAF622" w14:textId="77777777" w:rsidR="00B0518B" w:rsidRDefault="00186926">
            <w:pPr>
              <w:pStyle w:val="TableContents"/>
              <w:jc w:val="center"/>
              <w:rPr>
                <w:rFonts w:ascii="Arial" w:hAnsi="Arial"/>
                <w:sz w:val="21"/>
                <w:szCs w:val="21"/>
              </w:rPr>
            </w:pPr>
            <w:r>
              <w:rPr>
                <w:rFonts w:ascii="Arial" w:hAnsi="Arial"/>
                <w:sz w:val="21"/>
                <w:szCs w:val="21"/>
              </w:rPr>
              <w:t>12 381</w:t>
            </w:r>
          </w:p>
        </w:tc>
      </w:tr>
      <w:tr w:rsidR="00B0518B" w14:paraId="34B60ADC" w14:textId="77777777">
        <w:tc>
          <w:tcPr>
            <w:tcW w:w="2525" w:type="dxa"/>
            <w:tcBorders>
              <w:left w:val="single" w:sz="2" w:space="0" w:color="000000"/>
              <w:bottom w:val="single" w:sz="2" w:space="0" w:color="000000"/>
            </w:tcBorders>
            <w:shd w:val="clear" w:color="auto" w:fill="auto"/>
            <w:tcMar>
              <w:top w:w="55" w:type="dxa"/>
              <w:left w:w="55" w:type="dxa"/>
              <w:bottom w:w="55" w:type="dxa"/>
              <w:right w:w="55" w:type="dxa"/>
            </w:tcMar>
          </w:tcPr>
          <w:p w14:paraId="6EAD937B" w14:textId="77777777" w:rsidR="00B0518B" w:rsidRDefault="00186926">
            <w:pPr>
              <w:pStyle w:val="TableContents"/>
              <w:rPr>
                <w:rFonts w:ascii="Arial" w:hAnsi="Arial"/>
                <w:sz w:val="21"/>
                <w:szCs w:val="21"/>
              </w:rPr>
            </w:pPr>
            <w:r>
              <w:rPr>
                <w:rFonts w:ascii="Arial" w:hAnsi="Arial"/>
                <w:sz w:val="21"/>
                <w:szCs w:val="21"/>
              </w:rPr>
              <w:t>Procentowa zmiana w odniesieniu do populacji z 2020 r.</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3FFCC73" w14:textId="77777777" w:rsidR="00B0518B" w:rsidRDefault="00186926">
            <w:pPr>
              <w:pStyle w:val="TableContents"/>
              <w:jc w:val="center"/>
              <w:rPr>
                <w:rFonts w:ascii="Arial" w:hAnsi="Arial"/>
                <w:sz w:val="21"/>
                <w:szCs w:val="21"/>
              </w:rPr>
            </w:pPr>
            <w:r>
              <w:rPr>
                <w:rFonts w:ascii="Arial" w:hAnsi="Arial"/>
                <w:sz w:val="21"/>
                <w:szCs w:val="21"/>
              </w:rPr>
              <w:t>102,7</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530781" w14:textId="77777777" w:rsidR="00B0518B" w:rsidRDefault="00186926">
            <w:pPr>
              <w:pStyle w:val="TableContents"/>
              <w:jc w:val="center"/>
              <w:rPr>
                <w:rFonts w:ascii="Arial" w:hAnsi="Arial"/>
                <w:sz w:val="21"/>
                <w:szCs w:val="21"/>
              </w:rPr>
            </w:pPr>
            <w:r>
              <w:rPr>
                <w:rFonts w:ascii="Arial" w:hAnsi="Arial"/>
                <w:sz w:val="21"/>
                <w:szCs w:val="21"/>
              </w:rPr>
              <w:t>104,0</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753D4C1" w14:textId="77777777" w:rsidR="00B0518B" w:rsidRDefault="00186926">
            <w:pPr>
              <w:pStyle w:val="TableContents"/>
              <w:jc w:val="center"/>
              <w:rPr>
                <w:rFonts w:ascii="Arial" w:hAnsi="Arial"/>
                <w:sz w:val="21"/>
                <w:szCs w:val="21"/>
              </w:rPr>
            </w:pPr>
            <w:r>
              <w:rPr>
                <w:rFonts w:ascii="Arial" w:hAnsi="Arial"/>
                <w:sz w:val="21"/>
                <w:szCs w:val="21"/>
              </w:rPr>
              <w:t>105,4</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615B160" w14:textId="77777777" w:rsidR="00B0518B" w:rsidRDefault="00186926">
            <w:pPr>
              <w:pStyle w:val="TableContents"/>
              <w:jc w:val="center"/>
              <w:rPr>
                <w:rFonts w:ascii="Arial" w:hAnsi="Arial"/>
                <w:sz w:val="21"/>
                <w:szCs w:val="21"/>
              </w:rPr>
            </w:pPr>
            <w:r>
              <w:rPr>
                <w:rFonts w:ascii="Arial" w:hAnsi="Arial"/>
                <w:sz w:val="21"/>
                <w:szCs w:val="21"/>
              </w:rPr>
              <w:t>106,8</w:t>
            </w:r>
          </w:p>
        </w:tc>
        <w:tc>
          <w:tcPr>
            <w:tcW w:w="118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94291BC" w14:textId="77777777" w:rsidR="00B0518B" w:rsidRDefault="00186926">
            <w:pPr>
              <w:pStyle w:val="TableContents"/>
              <w:jc w:val="center"/>
              <w:rPr>
                <w:rFonts w:ascii="Arial" w:hAnsi="Arial"/>
                <w:sz w:val="21"/>
                <w:szCs w:val="21"/>
              </w:rPr>
            </w:pPr>
            <w:r>
              <w:rPr>
                <w:rFonts w:ascii="Arial" w:hAnsi="Arial"/>
                <w:sz w:val="21"/>
                <w:szCs w:val="21"/>
              </w:rPr>
              <w:t>108,2</w:t>
            </w:r>
          </w:p>
        </w:tc>
        <w:tc>
          <w:tcPr>
            <w:tcW w:w="11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9DD9551" w14:textId="77777777" w:rsidR="00B0518B" w:rsidRDefault="00186926">
            <w:pPr>
              <w:pStyle w:val="TableContents"/>
              <w:jc w:val="center"/>
              <w:rPr>
                <w:rFonts w:ascii="Arial" w:hAnsi="Arial"/>
                <w:sz w:val="21"/>
                <w:szCs w:val="21"/>
              </w:rPr>
            </w:pPr>
            <w:r>
              <w:rPr>
                <w:rFonts w:ascii="Arial" w:hAnsi="Arial"/>
                <w:sz w:val="21"/>
                <w:szCs w:val="21"/>
              </w:rPr>
              <w:t>109,6</w:t>
            </w:r>
          </w:p>
        </w:tc>
      </w:tr>
    </w:tbl>
    <w:p w14:paraId="46CB69DF" w14:textId="77777777" w:rsidR="00B0518B" w:rsidRDefault="00186926">
      <w:pPr>
        <w:pStyle w:val="Standard"/>
        <w:spacing w:line="240" w:lineRule="auto"/>
        <w:jc w:val="both"/>
        <w:rPr>
          <w:rFonts w:ascii="Arial" w:hAnsi="Arial"/>
          <w:sz w:val="20"/>
          <w:szCs w:val="20"/>
        </w:rPr>
      </w:pPr>
      <w:r>
        <w:rPr>
          <w:rFonts w:ascii="Arial" w:hAnsi="Arial"/>
          <w:sz w:val="20"/>
          <w:szCs w:val="20"/>
        </w:rPr>
        <w:t>Źródło: Wartości dla lat 2025 i 2030 z „Prognozy ludności gmin na lata 2017-2030”, GUS, wartości dla lat 2035-2050 – opracowanie własne.</w:t>
      </w:r>
    </w:p>
    <w:p w14:paraId="04A96296" w14:textId="77777777" w:rsidR="00B0518B" w:rsidRDefault="00186926">
      <w:pPr>
        <w:pStyle w:val="Nagwek3"/>
        <w:jc w:val="both"/>
        <w:rPr>
          <w:rFonts w:ascii="Arial" w:hAnsi="Arial"/>
          <w:sz w:val="24"/>
          <w:szCs w:val="24"/>
        </w:rPr>
      </w:pPr>
      <w:r>
        <w:rPr>
          <w:rFonts w:ascii="Arial" w:hAnsi="Arial"/>
          <w:sz w:val="24"/>
          <w:szCs w:val="24"/>
        </w:rPr>
        <w:t>9.3. Ocena możliwości finansowania przez gminę wykonania sieci komunikacyjnej i infrastruktury technicznej, a także infrastruktury społecznej, służących realizacji zadań własnych Gminy</w:t>
      </w:r>
    </w:p>
    <w:p w14:paraId="7137CE69" w14:textId="77777777" w:rsidR="00B0518B" w:rsidRDefault="00186926">
      <w:pPr>
        <w:pStyle w:val="Standard"/>
        <w:jc w:val="both"/>
        <w:rPr>
          <w:rFonts w:ascii="Arial" w:hAnsi="Arial"/>
        </w:rPr>
      </w:pPr>
      <w:r>
        <w:rPr>
          <w:rFonts w:ascii="Arial" w:hAnsi="Arial"/>
        </w:rPr>
        <w:tab/>
        <w:t>Gmina Tomaszów Lubelski na bieżąco realizuje zadania inwestycyjne związane z rozbudową infrastruktury społecznej oraz technicznej. W latach poprzedzających opracowanie Studium uwarunkowań i kierunków zagospodarowania przestrzennego gminy Tomaszów Lubelski gmina zrealizowała szereg projektów realizowanych ze wsparciem unijnych programów operacyjnych mających na celu zarówno poprawę dostępności mieszkańców gminy do infrastruktury społecznej jak i poprawę wyposażenia terenów w infrastrukturę techniczną. Ciągle rozbudowywana jest sieć kanalizacyjna i gazowa. Drogi dojazdowe, w tym drogi dojazdowe do pól, są w dobrym stanie.</w:t>
      </w:r>
    </w:p>
    <w:p w14:paraId="04F67BA6" w14:textId="77777777" w:rsidR="00B0518B" w:rsidRDefault="00186926">
      <w:pPr>
        <w:pStyle w:val="Standard"/>
        <w:jc w:val="both"/>
        <w:rPr>
          <w:rFonts w:ascii="Arial" w:hAnsi="Arial"/>
        </w:rPr>
      </w:pPr>
      <w:r>
        <w:rPr>
          <w:rFonts w:ascii="Arial" w:hAnsi="Arial"/>
        </w:rPr>
        <w:t>Poniżej wymienione są niektóre z nich:</w:t>
      </w:r>
    </w:p>
    <w:p w14:paraId="7EF23930" w14:textId="77777777" w:rsidR="00B0518B" w:rsidRDefault="00186926">
      <w:pPr>
        <w:pStyle w:val="Standard"/>
        <w:numPr>
          <w:ilvl w:val="0"/>
          <w:numId w:val="75"/>
        </w:numPr>
        <w:jc w:val="both"/>
        <w:rPr>
          <w:rFonts w:ascii="Arial" w:hAnsi="Arial"/>
        </w:rPr>
      </w:pPr>
      <w:r>
        <w:rPr>
          <w:rFonts w:ascii="Arial" w:hAnsi="Arial"/>
        </w:rPr>
        <w:t>w roku 2021 zakończono projekt pn. „Budowa świetlicy wiejskiej w Szarowoli”. Zadanie to zostało zrealizowane przy udziale środków Unii Europejskiej w ramach Program Rozwoju Obszarów Wiejskich. Całkowity koszt budowy świetlicy zamknął się kwotą 1 572 512,19 zł brutto, w tym dofinansowanie z PROW na lata 2014-2020 wyniosło 500 000,00 zł.</w:t>
      </w:r>
    </w:p>
    <w:p w14:paraId="2D88D4E2" w14:textId="77777777" w:rsidR="00B0518B" w:rsidRDefault="00186926">
      <w:pPr>
        <w:pStyle w:val="Standard"/>
        <w:numPr>
          <w:ilvl w:val="0"/>
          <w:numId w:val="75"/>
        </w:numPr>
        <w:jc w:val="both"/>
        <w:rPr>
          <w:rFonts w:ascii="Arial" w:hAnsi="Arial"/>
        </w:rPr>
      </w:pPr>
      <w:r>
        <w:rPr>
          <w:rFonts w:ascii="Arial" w:hAnsi="Arial"/>
        </w:rPr>
        <w:t>w 2018 roku zakończono roboty budowlane na drodze łączącej Sabaudię z Majdankiem. Zrealizowano odcinek drogi ze ścieżką rowerową. Gmina pozyskała na ten cel dotację w wysokości 1,05 milionów złotych z programu gminnej i powiatowej infrastruktury drogowej. Wartość robót wyniosła około 2,1 milionów złotych.</w:t>
      </w:r>
    </w:p>
    <w:p w14:paraId="755BB20C" w14:textId="77777777" w:rsidR="00B0518B" w:rsidRDefault="00186926">
      <w:pPr>
        <w:pStyle w:val="Standard"/>
        <w:numPr>
          <w:ilvl w:val="0"/>
          <w:numId w:val="75"/>
        </w:numPr>
        <w:jc w:val="both"/>
        <w:rPr>
          <w:rFonts w:ascii="Arial" w:hAnsi="Arial"/>
        </w:rPr>
      </w:pPr>
      <w:r>
        <w:rPr>
          <w:rFonts w:ascii="Arial" w:hAnsi="Arial"/>
        </w:rPr>
        <w:t>w 2018 roku zakończono przebudowę drogi do Kolonii Parama w Typinie. Gmina pozyskała na ten cel dotację w wysokości około 1,5 milionów złotych z programu usuwania skutków klęsk żywiołowych. Wartość robót wyniosła 1,8 milionów złotych.</w:t>
      </w:r>
    </w:p>
    <w:p w14:paraId="59CA6F4B" w14:textId="77777777" w:rsidR="00B0518B" w:rsidRDefault="00186926">
      <w:pPr>
        <w:pStyle w:val="Standard"/>
        <w:numPr>
          <w:ilvl w:val="0"/>
          <w:numId w:val="75"/>
        </w:numPr>
        <w:jc w:val="both"/>
        <w:rPr>
          <w:rFonts w:ascii="Arial" w:hAnsi="Arial"/>
        </w:rPr>
      </w:pPr>
      <w:r>
        <w:rPr>
          <w:rFonts w:ascii="Arial" w:hAnsi="Arial"/>
        </w:rPr>
        <w:t>obecnie realizowany jest projekt pn. „Termomodernizacja budynków użyteczności publicznej w gminie Tomaszów Lubelski – etap II”. W ramach tego projektu termomodernizacji poddanych będzie 11 budynków, w tym: Szkoły Podstawowe w Typinie, Jezierni, Rogóźnie oraz Świetlice w Przeorsku, Rudzie Wołoskiej, Jezierni, Rabinówce Chorążance, Rogóźnie – Kolonii, Typinie, Ulowie. Jest to kontynuacja I etapu projektu, w ramach którego remontowanych jest 8 budynków, w tym szkoły w Podhorcach, Szarowoli, Sabaudii i Majdanie Górnym, Gminny Ośrodek Kultury w Podhorcach oraz Świetlica w Majdanku Wartość dofinansowania I etapu wynosi 4,4 miliona złotych. Po zakończeniu projektów wyremontowanych zostanie ogółem 19 budynków za kwotę 13 milionów złotych.</w:t>
      </w:r>
    </w:p>
    <w:p w14:paraId="461C70AE" w14:textId="77777777" w:rsidR="00B0518B" w:rsidRDefault="00186926">
      <w:pPr>
        <w:pStyle w:val="Standard"/>
        <w:numPr>
          <w:ilvl w:val="0"/>
          <w:numId w:val="75"/>
        </w:numPr>
        <w:jc w:val="both"/>
        <w:rPr>
          <w:rFonts w:ascii="Arial" w:hAnsi="Arial"/>
        </w:rPr>
      </w:pPr>
      <w:r>
        <w:rPr>
          <w:rFonts w:ascii="Arial" w:hAnsi="Arial"/>
        </w:rPr>
        <w:t>w 2019 roku zrealizowano projekt zakładający montaż instalacji solarnych i pomp ciepła – łącznie 485 instalacji u osób fizycznych. Większość środków na ten cel gmina pozyskała z RPO Województwa Lubelskiego. Wartość projektu wyniosła ponad 4,3 mln zł, a dotacja blisko 3,3 mln zł.</w:t>
      </w:r>
    </w:p>
    <w:p w14:paraId="4C1B9448" w14:textId="77777777" w:rsidR="00B0518B" w:rsidRDefault="00186926">
      <w:pPr>
        <w:pStyle w:val="Standard"/>
        <w:jc w:val="both"/>
        <w:rPr>
          <w:rFonts w:ascii="Arial" w:hAnsi="Arial"/>
        </w:rPr>
      </w:pPr>
      <w:r>
        <w:rPr>
          <w:rFonts w:ascii="Arial" w:hAnsi="Arial"/>
        </w:rPr>
        <w:tab/>
        <w:t>W celu zaprezentowania sytuacji finansowej jednostki samorządu terytorialnego Radzie Gminy, organom nadzoru finansowego i innym zainteresowanym podmiotom, jak również w celu dokonania oceny zdolności kredytowej samorządu sporządza się wieloletnią prognozę finansową. W grudniu 2021 r. została zatwierdzona Wieloletnia Prognoza Finansowa Gminy Tomaszów Lubelski na lata 2022 – 2026. Dane w zakresie dochodów bieżących szacowano w oparciu o realne kwoty wynikające z wykonania w latach poprzednich oraz informacji przekazanych przez instytucje dystrybuujące środkami w 2021 roku. Strona wydatkowa w Wieloletniej Prognozie Finansowej została zestawiona na podstawie zapotrzebowania zgłoszonego przez dyrektorów jednostek organizacyjnych.</w:t>
      </w:r>
    </w:p>
    <w:p w14:paraId="59147C86" w14:textId="77777777" w:rsidR="00B0518B" w:rsidRDefault="00186926">
      <w:pPr>
        <w:pStyle w:val="Standard"/>
        <w:jc w:val="both"/>
        <w:rPr>
          <w:rFonts w:hint="eastAsia"/>
        </w:rPr>
      </w:pPr>
      <w:r>
        <w:rPr>
          <w:rFonts w:ascii="Arial" w:hAnsi="Arial"/>
        </w:rPr>
        <w:t>Z Wieloletniej Prognozy Finansowej gminy Tomaszów Lubelski na lata 2022-2026 wynika, że do roku 2026 dochody gminy będą sukcesywnie wzrastać.</w:t>
      </w:r>
      <w:r>
        <w:rPr>
          <w:rFonts w:ascii="Arial" w:hAnsi="Arial"/>
          <w:lang w:bidi="ar-SA"/>
        </w:rPr>
        <w:t xml:space="preserve"> </w:t>
      </w:r>
      <w:r>
        <w:rPr>
          <w:rFonts w:ascii="Arial" w:hAnsi="Arial"/>
        </w:rPr>
        <w:t>Jednocześnie przewiduje się zwiększony poziom wydatków inwestycyjnych. Można zakładać, iż zaplanowane przedsięwzięcia ujęte w WPF mieszczą się w planowanych kwotach wydatków bieżących i majątkowych dla lat objętych dokumentem.</w:t>
      </w:r>
    </w:p>
    <w:p w14:paraId="01FA0FE1" w14:textId="77777777" w:rsidR="00B0518B" w:rsidRDefault="00186926">
      <w:pPr>
        <w:pStyle w:val="Standard"/>
        <w:jc w:val="both"/>
        <w:rPr>
          <w:rFonts w:hint="eastAsia"/>
        </w:rPr>
      </w:pPr>
      <w:r>
        <w:rPr>
          <w:rFonts w:ascii="Arial" w:hAnsi="Arial"/>
        </w:rPr>
        <w:t>Na podstawie dotychczas realizowanych projektów jak również z danych zaprezentowanych na podstawie Wieloletniej Prognozy Finansowej Gminy Tomaszów Lubelski wynika, że gmina posiada możliwości finansowania projektów zarówno z zakresu sieci komunikacyjnej, infrastruktury technicznej jak i infrastruktury społecznej oraz służących realizacji zadań własnych gminy.</w:t>
      </w:r>
    </w:p>
    <w:p w14:paraId="713FCD21" w14:textId="77777777" w:rsidR="00B0518B" w:rsidRDefault="00186926">
      <w:pPr>
        <w:pStyle w:val="Standard"/>
        <w:jc w:val="both"/>
        <w:rPr>
          <w:rFonts w:ascii="Arial" w:hAnsi="Arial"/>
        </w:rPr>
      </w:pPr>
      <w:r>
        <w:rPr>
          <w:rFonts w:ascii="Arial" w:hAnsi="Arial"/>
        </w:rPr>
        <w:t>Tereny przeznaczone pod zabudowę w studium uwarunkowań i kierunków zagospodarowania przestrzennego gminy Tomaszów Lubelski wyznaczone zostały z uwzględnieniem istniejącej struktury funkcjonalno-przestrzennej. Przy wyznaczaniu terenów pod zabudowę duży nacisk położono na to, aby były one wyznaczane przy istniejących ciągach komunikacyjnych. Dzięki temu wyznaczone tereny inwestycyjne mają dostęp do dróg publicznych – wojewódzkich, powiatowych i gminnych. Drogi na terenie gminy mają nawierzchnię asfaltową lub co najmniej utwardzoną, co powoduje, że nie będą konieczne znaczące nakłady związane z zapewnieniem obsługi komunikacyjnej tych terenów. Położenie terenów przeznaczonych do zainwestowania przy drogach i w sąsiedztwie istniejących i zagospodarowanych terenów budowlanych powoduje, że są one dodatkowo wyposażone w niezbędną infrastrukturę techniczną lub można je wyposażyć w infrastrukturę techniczną poprzez rozbudowę w niewielkim zakresie istniejących sieci.</w:t>
      </w:r>
    </w:p>
    <w:p w14:paraId="37AD5324" w14:textId="77777777" w:rsidR="00B0518B" w:rsidRDefault="00B0518B">
      <w:pPr>
        <w:pStyle w:val="Standard"/>
        <w:jc w:val="both"/>
        <w:rPr>
          <w:rFonts w:ascii="Arial" w:hAnsi="Arial"/>
        </w:rPr>
      </w:pPr>
    </w:p>
    <w:p w14:paraId="0F5B6911" w14:textId="77777777" w:rsidR="00B0518B" w:rsidRDefault="00B0518B">
      <w:pPr>
        <w:pStyle w:val="Standard"/>
        <w:jc w:val="both"/>
        <w:rPr>
          <w:rFonts w:ascii="Arial" w:hAnsi="Arial"/>
        </w:rPr>
      </w:pPr>
    </w:p>
    <w:p w14:paraId="40DA749D" w14:textId="77777777" w:rsidR="00B0518B" w:rsidRDefault="00B0518B">
      <w:pPr>
        <w:pStyle w:val="Standard"/>
        <w:jc w:val="both"/>
        <w:rPr>
          <w:rFonts w:ascii="Arial" w:hAnsi="Arial"/>
        </w:rPr>
      </w:pPr>
    </w:p>
    <w:p w14:paraId="17B870CC" w14:textId="77777777" w:rsidR="00B0518B" w:rsidRDefault="00186926">
      <w:pPr>
        <w:pStyle w:val="Nagwek3"/>
        <w:rPr>
          <w:rFonts w:ascii="Arial" w:hAnsi="Arial"/>
          <w:sz w:val="24"/>
          <w:szCs w:val="24"/>
        </w:rPr>
      </w:pPr>
      <w:r>
        <w:rPr>
          <w:rFonts w:ascii="Arial" w:hAnsi="Arial"/>
          <w:sz w:val="24"/>
          <w:szCs w:val="24"/>
        </w:rPr>
        <w:t>9.4. Bilans terenów przeznaczonych pod zabudowę</w:t>
      </w:r>
    </w:p>
    <w:p w14:paraId="19CBF9B5" w14:textId="77777777" w:rsidR="00B0518B" w:rsidRDefault="00186926">
      <w:pPr>
        <w:pStyle w:val="Standard"/>
        <w:jc w:val="both"/>
        <w:rPr>
          <w:rFonts w:ascii="Arial" w:hAnsi="Arial"/>
          <w:b/>
          <w:bCs/>
        </w:rPr>
      </w:pPr>
      <w:r>
        <w:rPr>
          <w:rFonts w:ascii="Arial" w:hAnsi="Arial"/>
          <w:b/>
          <w:bCs/>
        </w:rPr>
        <w:t>Bilans terenów na podstawie miejscowego planu zagospodarowania przestrzennego</w:t>
      </w:r>
    </w:p>
    <w:p w14:paraId="4137660D" w14:textId="77777777" w:rsidR="00B0518B" w:rsidRDefault="00186926">
      <w:pPr>
        <w:pStyle w:val="Standard"/>
        <w:jc w:val="both"/>
        <w:rPr>
          <w:rFonts w:ascii="Arial" w:hAnsi="Arial"/>
        </w:rPr>
      </w:pPr>
      <w:r>
        <w:rPr>
          <w:rFonts w:ascii="Arial" w:hAnsi="Arial"/>
        </w:rPr>
        <w:tab/>
        <w:t>Zgodnie z art. 10 ust. 1 ustawy o planowaniu i zagospodarowaniu przestrzennym, w studium należy uwzględnić szereg uwarunkowań, m. in. wynikających z dotychczasowego przeznaczenia terenów.</w:t>
      </w:r>
    </w:p>
    <w:p w14:paraId="0552DDA3" w14:textId="77777777" w:rsidR="00B0518B" w:rsidRDefault="00186926">
      <w:pPr>
        <w:pStyle w:val="Standard"/>
        <w:jc w:val="both"/>
        <w:rPr>
          <w:rFonts w:hint="eastAsia"/>
        </w:rPr>
      </w:pPr>
      <w:r>
        <w:rPr>
          <w:rFonts w:ascii="Arial" w:hAnsi="Arial"/>
        </w:rPr>
        <w:tab/>
        <w:t>Przeznaczenie terenów na obszarze gminy Tomaszów Lubelski określają obowiązujące miejscowe plany zagospodarowania przestrzennego. Plan miejscowy, będący prawem miejscowym, wraz z innymi przepisami, kształtuje sposób wykonywania prawa własności nieruchomości. Miejscowe plany zagospodarowania przestrzennego obejmują niestety tylko niewielkie powierzchnie w różnych miejscowościach gminy Tomaszów Lubelski. Miejscowe plany zagospodarowania przestrzennego przewidują różnorodne rodzaje przeznaczenia terenów pod zainwestowanie oraz pełniące funkcje gospodarcze i przyrodnicze, związane z podstawowymi funkcjami determinowanymi aktywnościami mieszkańców i w uproszczeniu obejmuje: tereny przeznaczone pod zabudowę mieszkaniową, w tym zagrodową, tereny usługowe, tereny produkcyjno-usługowe, infrastrukturę, tereny rolnicze i lasy. Szczegółowe zestawienie powierzchni terenów przeznaczonych do zabudowy i zainwestowania, zgodnie z obowiązującymi miejscowymi planami zagospodarowania przestrzennego w gminie Tomaszów Lubelski, przedstawione jest w poniższych zestawieniach tabelarycznych.</w:t>
      </w:r>
    </w:p>
    <w:p w14:paraId="570D72AE" w14:textId="77777777" w:rsidR="00B0518B" w:rsidRDefault="00B0518B">
      <w:pPr>
        <w:pStyle w:val="Standard"/>
        <w:jc w:val="both"/>
        <w:rPr>
          <w:rFonts w:ascii="Arial" w:hAnsi="Arial"/>
          <w:sz w:val="12"/>
          <w:szCs w:val="12"/>
        </w:rPr>
      </w:pPr>
    </w:p>
    <w:p w14:paraId="39F56D74" w14:textId="77777777" w:rsidR="00B0518B" w:rsidRDefault="00186926">
      <w:pPr>
        <w:pStyle w:val="Standard"/>
        <w:jc w:val="both"/>
        <w:rPr>
          <w:rFonts w:hint="eastAsia"/>
        </w:rPr>
      </w:pPr>
      <w:r>
        <w:rPr>
          <w:rFonts w:ascii="Arial" w:hAnsi="Arial"/>
          <w:b/>
          <w:bCs/>
        </w:rPr>
        <w:t>Tabela 20.</w:t>
      </w:r>
      <w:r>
        <w:rPr>
          <w:rFonts w:ascii="Arial" w:hAnsi="Arial"/>
        </w:rPr>
        <w:t xml:space="preserve"> Tereny zabudowy mieszkaniowej.</w:t>
      </w:r>
    </w:p>
    <w:tbl>
      <w:tblPr>
        <w:tblW w:w="9610" w:type="dxa"/>
        <w:tblInd w:w="-5" w:type="dxa"/>
        <w:tblLayout w:type="fixed"/>
        <w:tblCellMar>
          <w:left w:w="10" w:type="dxa"/>
          <w:right w:w="10" w:type="dxa"/>
        </w:tblCellMar>
        <w:tblLook w:val="0000" w:firstRow="0" w:lastRow="0" w:firstColumn="0" w:lastColumn="0" w:noHBand="0" w:noVBand="0"/>
      </w:tblPr>
      <w:tblGrid>
        <w:gridCol w:w="495"/>
        <w:gridCol w:w="2343"/>
        <w:gridCol w:w="1693"/>
        <w:gridCol w:w="1693"/>
        <w:gridCol w:w="1693"/>
        <w:gridCol w:w="1693"/>
      </w:tblGrid>
      <w:tr w:rsidR="00B0518B" w14:paraId="3D06A314" w14:textId="77777777">
        <w:trPr>
          <w:tblHeader/>
        </w:trPr>
        <w:tc>
          <w:tcPr>
            <w:tcW w:w="49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774D8BB" w14:textId="77777777" w:rsidR="00B0518B" w:rsidRDefault="00186926">
            <w:pPr>
              <w:pStyle w:val="TableContents"/>
              <w:jc w:val="center"/>
              <w:rPr>
                <w:rFonts w:ascii="Arial" w:hAnsi="Arial"/>
                <w:b/>
                <w:bCs/>
                <w:sz w:val="21"/>
                <w:szCs w:val="21"/>
              </w:rPr>
            </w:pPr>
            <w:r>
              <w:rPr>
                <w:rFonts w:ascii="Arial" w:hAnsi="Arial"/>
                <w:b/>
                <w:bCs/>
                <w:sz w:val="21"/>
                <w:szCs w:val="21"/>
              </w:rPr>
              <w:t>Lp.</w:t>
            </w:r>
          </w:p>
        </w:tc>
        <w:tc>
          <w:tcPr>
            <w:tcW w:w="234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8AB2C63"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Miejscowość</w:t>
            </w:r>
          </w:p>
        </w:tc>
        <w:tc>
          <w:tcPr>
            <w:tcW w:w="169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9D2C37B"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Zabudowa</w:t>
            </w:r>
          </w:p>
          <w:p w14:paraId="05A226B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zagrodowa [ha]</w:t>
            </w:r>
          </w:p>
        </w:tc>
        <w:tc>
          <w:tcPr>
            <w:tcW w:w="169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8B41CF0"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Zabudowa mieszkaniowa</w:t>
            </w:r>
          </w:p>
          <w:p w14:paraId="70C6F096"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[ha]</w:t>
            </w:r>
          </w:p>
        </w:tc>
        <w:tc>
          <w:tcPr>
            <w:tcW w:w="169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B089CAF"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Zabudowa mieszkaniowo-usługowa [ha]</w:t>
            </w:r>
          </w:p>
        </w:tc>
        <w:tc>
          <w:tcPr>
            <w:tcW w:w="1693"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6FB88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SUMA</w:t>
            </w:r>
          </w:p>
        </w:tc>
      </w:tr>
      <w:tr w:rsidR="00B0518B" w14:paraId="524DE08F"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42AB0B29" w14:textId="77777777" w:rsidR="00B0518B" w:rsidRDefault="00186926">
            <w:pPr>
              <w:pStyle w:val="TableContents"/>
              <w:jc w:val="center"/>
              <w:rPr>
                <w:rFonts w:ascii="Arial" w:hAnsi="Arial"/>
                <w:b/>
                <w:sz w:val="21"/>
                <w:szCs w:val="21"/>
              </w:rPr>
            </w:pPr>
            <w:r>
              <w:rPr>
                <w:rFonts w:ascii="Arial" w:hAnsi="Arial"/>
                <w:b/>
                <w:sz w:val="21"/>
                <w:szCs w:val="21"/>
              </w:rPr>
              <w:t>1.</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36D7F604" w14:textId="77777777" w:rsidR="00B0518B" w:rsidRDefault="00186926">
            <w:pPr>
              <w:pStyle w:val="TableContents"/>
              <w:rPr>
                <w:rFonts w:ascii="Arial" w:hAnsi="Arial"/>
                <w:sz w:val="21"/>
                <w:szCs w:val="21"/>
              </w:rPr>
            </w:pPr>
            <w:r>
              <w:rPr>
                <w:rFonts w:ascii="Arial" w:hAnsi="Arial"/>
                <w:sz w:val="21"/>
                <w:szCs w:val="21"/>
              </w:rPr>
              <w:t>Majdan Górny</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605D44B" w14:textId="77777777" w:rsidR="00B0518B" w:rsidRDefault="00186926">
            <w:pPr>
              <w:pStyle w:val="TableContents"/>
              <w:jc w:val="center"/>
              <w:rPr>
                <w:rFonts w:ascii="Arial" w:hAnsi="Arial"/>
                <w:sz w:val="21"/>
                <w:szCs w:val="21"/>
              </w:rPr>
            </w:pPr>
            <w:r>
              <w:rPr>
                <w:rFonts w:ascii="Arial" w:hAnsi="Arial"/>
                <w:sz w:val="21"/>
                <w:szCs w:val="21"/>
              </w:rPr>
              <w:t>2,38</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8ADF6BE" w14:textId="77777777" w:rsidR="00B0518B" w:rsidRDefault="00186926">
            <w:pPr>
              <w:pStyle w:val="TableContents"/>
              <w:jc w:val="center"/>
              <w:rPr>
                <w:rFonts w:ascii="Arial" w:hAnsi="Arial"/>
                <w:sz w:val="21"/>
                <w:szCs w:val="21"/>
              </w:rPr>
            </w:pPr>
            <w:r>
              <w:rPr>
                <w:rFonts w:ascii="Arial" w:hAnsi="Arial"/>
                <w:sz w:val="21"/>
                <w:szCs w:val="21"/>
              </w:rPr>
              <w:t>4,38</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4DFCB63" w14:textId="77777777" w:rsidR="00B0518B" w:rsidRDefault="00186926">
            <w:pPr>
              <w:pStyle w:val="TableContents"/>
              <w:jc w:val="center"/>
              <w:rPr>
                <w:rFonts w:ascii="Arial" w:hAnsi="Arial"/>
                <w:sz w:val="21"/>
                <w:szCs w:val="21"/>
              </w:rPr>
            </w:pPr>
            <w:r>
              <w:rPr>
                <w:rFonts w:ascii="Arial" w:hAnsi="Arial"/>
                <w:sz w:val="21"/>
                <w:szCs w:val="21"/>
              </w:rPr>
              <w:t>1,26</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88A7240" w14:textId="77777777" w:rsidR="00B0518B" w:rsidRDefault="00186926">
            <w:pPr>
              <w:pStyle w:val="TableContents"/>
              <w:jc w:val="center"/>
              <w:rPr>
                <w:rFonts w:ascii="Arial" w:hAnsi="Arial"/>
                <w:sz w:val="21"/>
                <w:szCs w:val="21"/>
              </w:rPr>
            </w:pPr>
            <w:r>
              <w:rPr>
                <w:rFonts w:ascii="Arial" w:hAnsi="Arial"/>
                <w:sz w:val="21"/>
                <w:szCs w:val="21"/>
              </w:rPr>
              <w:t>8,02</w:t>
            </w:r>
          </w:p>
        </w:tc>
      </w:tr>
      <w:tr w:rsidR="00B0518B" w14:paraId="42E78EAE"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10ACA997" w14:textId="77777777" w:rsidR="00B0518B" w:rsidRDefault="00186926">
            <w:pPr>
              <w:pStyle w:val="TableContents"/>
              <w:jc w:val="center"/>
              <w:rPr>
                <w:rFonts w:ascii="Arial" w:hAnsi="Arial"/>
                <w:b/>
                <w:sz w:val="21"/>
                <w:szCs w:val="21"/>
              </w:rPr>
            </w:pPr>
            <w:r>
              <w:rPr>
                <w:rFonts w:ascii="Arial" w:hAnsi="Arial"/>
                <w:b/>
                <w:sz w:val="21"/>
                <w:szCs w:val="21"/>
              </w:rPr>
              <w:t>2.</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4AF2BEF3" w14:textId="77777777" w:rsidR="00B0518B" w:rsidRDefault="00186926">
            <w:pPr>
              <w:pStyle w:val="TableContents"/>
              <w:rPr>
                <w:rFonts w:ascii="Arial" w:hAnsi="Arial"/>
                <w:sz w:val="21"/>
                <w:szCs w:val="21"/>
              </w:rPr>
            </w:pPr>
            <w:r>
              <w:rPr>
                <w:rFonts w:ascii="Arial" w:hAnsi="Arial"/>
                <w:sz w:val="21"/>
                <w:szCs w:val="21"/>
              </w:rPr>
              <w:t>Rogóźno</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D9459DA" w14:textId="77777777" w:rsidR="00B0518B" w:rsidRDefault="00186926">
            <w:pPr>
              <w:pStyle w:val="TableContents"/>
              <w:jc w:val="center"/>
              <w:rPr>
                <w:rFonts w:ascii="Arial" w:hAnsi="Arial"/>
                <w:sz w:val="21"/>
                <w:szCs w:val="21"/>
              </w:rPr>
            </w:pPr>
            <w:r>
              <w:rPr>
                <w:rFonts w:ascii="Arial" w:hAnsi="Arial"/>
                <w:sz w:val="21"/>
                <w:szCs w:val="21"/>
              </w:rPr>
              <w:t>1,79</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F47D76A" w14:textId="77777777" w:rsidR="00B0518B" w:rsidRDefault="00186926">
            <w:pPr>
              <w:pStyle w:val="TableContents"/>
              <w:jc w:val="center"/>
              <w:rPr>
                <w:rFonts w:ascii="Arial" w:hAnsi="Arial"/>
                <w:sz w:val="21"/>
                <w:szCs w:val="21"/>
              </w:rPr>
            </w:pPr>
            <w:r>
              <w:rPr>
                <w:rFonts w:ascii="Arial" w:hAnsi="Arial"/>
                <w:sz w:val="21"/>
                <w:szCs w:val="21"/>
              </w:rPr>
              <w:t>60,34</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21FC178" w14:textId="77777777" w:rsidR="00B0518B" w:rsidRDefault="00186926">
            <w:pPr>
              <w:pStyle w:val="TableContents"/>
              <w:jc w:val="center"/>
              <w:rPr>
                <w:rFonts w:ascii="Arial" w:hAnsi="Arial"/>
                <w:sz w:val="21"/>
                <w:szCs w:val="21"/>
              </w:rPr>
            </w:pPr>
            <w:r>
              <w:rPr>
                <w:rFonts w:ascii="Arial" w:hAnsi="Arial"/>
                <w:sz w:val="21"/>
                <w:szCs w:val="21"/>
              </w:rPr>
              <w:t>2,6</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74DE8C5" w14:textId="77777777" w:rsidR="00B0518B" w:rsidRDefault="00186926">
            <w:pPr>
              <w:pStyle w:val="TableContents"/>
              <w:jc w:val="center"/>
              <w:rPr>
                <w:rFonts w:ascii="Arial" w:hAnsi="Arial"/>
                <w:sz w:val="21"/>
                <w:szCs w:val="21"/>
              </w:rPr>
            </w:pPr>
            <w:r>
              <w:rPr>
                <w:rFonts w:ascii="Arial" w:hAnsi="Arial"/>
                <w:sz w:val="21"/>
                <w:szCs w:val="21"/>
              </w:rPr>
              <w:t>64,73</w:t>
            </w:r>
          </w:p>
        </w:tc>
      </w:tr>
      <w:tr w:rsidR="00B0518B" w14:paraId="6D65184F"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48597D21" w14:textId="77777777" w:rsidR="00B0518B" w:rsidRDefault="00186926">
            <w:pPr>
              <w:pStyle w:val="TableContents"/>
              <w:jc w:val="center"/>
              <w:rPr>
                <w:rFonts w:ascii="Arial" w:hAnsi="Arial"/>
                <w:b/>
                <w:sz w:val="21"/>
                <w:szCs w:val="21"/>
              </w:rPr>
            </w:pPr>
            <w:r>
              <w:rPr>
                <w:rFonts w:ascii="Arial" w:hAnsi="Arial"/>
                <w:b/>
                <w:sz w:val="21"/>
                <w:szCs w:val="21"/>
              </w:rPr>
              <w:t>3.</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2C22459D" w14:textId="77777777" w:rsidR="00B0518B" w:rsidRDefault="00186926">
            <w:pPr>
              <w:pStyle w:val="TableContents"/>
              <w:rPr>
                <w:rFonts w:ascii="Arial" w:hAnsi="Arial"/>
                <w:sz w:val="21"/>
                <w:szCs w:val="21"/>
              </w:rPr>
            </w:pPr>
            <w:r>
              <w:rPr>
                <w:rFonts w:ascii="Arial" w:hAnsi="Arial"/>
                <w:sz w:val="21"/>
                <w:szCs w:val="21"/>
              </w:rPr>
              <w:t>Przeorsk</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9D55DB8" w14:textId="77777777" w:rsidR="00B0518B" w:rsidRDefault="00186926">
            <w:pPr>
              <w:pStyle w:val="TableContents"/>
              <w:jc w:val="center"/>
              <w:rPr>
                <w:rFonts w:ascii="Arial" w:hAnsi="Arial"/>
                <w:sz w:val="21"/>
                <w:szCs w:val="21"/>
              </w:rPr>
            </w:pPr>
            <w:r>
              <w:rPr>
                <w:rFonts w:ascii="Arial" w:hAnsi="Arial"/>
                <w:sz w:val="21"/>
                <w:szCs w:val="21"/>
              </w:rPr>
              <w:t>20,00</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7932D6"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A01129"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BF2E6F" w14:textId="77777777" w:rsidR="00B0518B" w:rsidRDefault="00186926">
            <w:pPr>
              <w:pStyle w:val="TableContents"/>
              <w:jc w:val="center"/>
              <w:rPr>
                <w:rFonts w:ascii="Arial" w:hAnsi="Arial"/>
                <w:sz w:val="21"/>
                <w:szCs w:val="21"/>
              </w:rPr>
            </w:pPr>
            <w:r>
              <w:rPr>
                <w:rFonts w:ascii="Arial" w:hAnsi="Arial"/>
                <w:sz w:val="21"/>
                <w:szCs w:val="21"/>
              </w:rPr>
              <w:t>20,00</w:t>
            </w:r>
          </w:p>
        </w:tc>
      </w:tr>
      <w:tr w:rsidR="00B0518B" w14:paraId="7D043906"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5A62938C" w14:textId="77777777" w:rsidR="00B0518B" w:rsidRDefault="00186926">
            <w:pPr>
              <w:pStyle w:val="TableContents"/>
              <w:jc w:val="center"/>
              <w:rPr>
                <w:rFonts w:ascii="Arial" w:hAnsi="Arial"/>
                <w:b/>
                <w:sz w:val="21"/>
                <w:szCs w:val="21"/>
              </w:rPr>
            </w:pPr>
            <w:r>
              <w:rPr>
                <w:rFonts w:ascii="Arial" w:hAnsi="Arial"/>
                <w:b/>
                <w:sz w:val="21"/>
                <w:szCs w:val="21"/>
              </w:rPr>
              <w:t>4.</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12C33DA6" w14:textId="77777777" w:rsidR="00B0518B" w:rsidRDefault="00186926">
            <w:pPr>
              <w:pStyle w:val="TableContents"/>
              <w:rPr>
                <w:rFonts w:ascii="Arial" w:hAnsi="Arial"/>
                <w:sz w:val="21"/>
                <w:szCs w:val="21"/>
              </w:rPr>
            </w:pPr>
            <w:r>
              <w:rPr>
                <w:rFonts w:ascii="Arial" w:hAnsi="Arial"/>
                <w:sz w:val="21"/>
                <w:szCs w:val="21"/>
              </w:rPr>
              <w:t>Rabinówka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720D056"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0E55492" w14:textId="77777777" w:rsidR="00B0518B" w:rsidRDefault="00186926">
            <w:pPr>
              <w:pStyle w:val="TableContents"/>
              <w:jc w:val="center"/>
              <w:rPr>
                <w:rFonts w:ascii="Arial" w:hAnsi="Arial"/>
                <w:sz w:val="21"/>
                <w:szCs w:val="21"/>
              </w:rPr>
            </w:pPr>
            <w:r>
              <w:rPr>
                <w:rFonts w:ascii="Arial" w:hAnsi="Arial"/>
                <w:sz w:val="21"/>
                <w:szCs w:val="21"/>
              </w:rPr>
              <w:t>11,7</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8EA635F" w14:textId="77777777" w:rsidR="00B0518B" w:rsidRDefault="00186926">
            <w:pPr>
              <w:pStyle w:val="TableContents"/>
              <w:jc w:val="center"/>
              <w:rPr>
                <w:rFonts w:ascii="Arial" w:hAnsi="Arial"/>
                <w:sz w:val="21"/>
                <w:szCs w:val="21"/>
              </w:rPr>
            </w:pPr>
            <w:r>
              <w:rPr>
                <w:rFonts w:ascii="Arial" w:hAnsi="Arial"/>
                <w:sz w:val="21"/>
                <w:szCs w:val="21"/>
              </w:rPr>
              <w:t>4,99</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2F2F094" w14:textId="77777777" w:rsidR="00B0518B" w:rsidRDefault="00186926">
            <w:pPr>
              <w:pStyle w:val="TableContents"/>
              <w:jc w:val="center"/>
              <w:rPr>
                <w:rFonts w:ascii="Arial" w:hAnsi="Arial"/>
                <w:sz w:val="21"/>
                <w:szCs w:val="21"/>
              </w:rPr>
            </w:pPr>
            <w:r>
              <w:rPr>
                <w:rFonts w:ascii="Arial" w:hAnsi="Arial"/>
                <w:sz w:val="21"/>
                <w:szCs w:val="21"/>
              </w:rPr>
              <w:t>16,69</w:t>
            </w:r>
          </w:p>
        </w:tc>
      </w:tr>
      <w:tr w:rsidR="00B0518B" w14:paraId="6381AA90"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260CA486" w14:textId="77777777" w:rsidR="00B0518B" w:rsidRDefault="00186926">
            <w:pPr>
              <w:pStyle w:val="TableContents"/>
              <w:jc w:val="center"/>
              <w:rPr>
                <w:rFonts w:ascii="Arial" w:hAnsi="Arial"/>
                <w:b/>
                <w:sz w:val="21"/>
                <w:szCs w:val="21"/>
              </w:rPr>
            </w:pPr>
            <w:r>
              <w:rPr>
                <w:rFonts w:ascii="Arial" w:hAnsi="Arial"/>
                <w:b/>
                <w:sz w:val="21"/>
                <w:szCs w:val="21"/>
              </w:rPr>
              <w:t>5.</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4E108092" w14:textId="77777777" w:rsidR="00B0518B" w:rsidRDefault="00186926">
            <w:pPr>
              <w:pStyle w:val="TableContents"/>
              <w:rPr>
                <w:rFonts w:ascii="Arial" w:hAnsi="Arial"/>
                <w:sz w:val="21"/>
                <w:szCs w:val="21"/>
              </w:rPr>
            </w:pPr>
            <w:r>
              <w:rPr>
                <w:rFonts w:ascii="Arial" w:hAnsi="Arial"/>
                <w:sz w:val="21"/>
                <w:szCs w:val="21"/>
              </w:rPr>
              <w:t>Łaszczówka-Kolonia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213D59"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3B7725" w14:textId="77777777" w:rsidR="00B0518B" w:rsidRDefault="00186926">
            <w:pPr>
              <w:pStyle w:val="TableContents"/>
              <w:jc w:val="center"/>
              <w:rPr>
                <w:rFonts w:ascii="Arial" w:hAnsi="Arial"/>
                <w:sz w:val="21"/>
                <w:szCs w:val="21"/>
              </w:rPr>
            </w:pPr>
            <w:r>
              <w:rPr>
                <w:rFonts w:ascii="Arial" w:hAnsi="Arial"/>
                <w:sz w:val="21"/>
                <w:szCs w:val="21"/>
              </w:rPr>
              <w:t>3,09</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C568AED" w14:textId="77777777" w:rsidR="00B0518B" w:rsidRDefault="00186926">
            <w:pPr>
              <w:pStyle w:val="TableContents"/>
              <w:jc w:val="center"/>
              <w:rPr>
                <w:rFonts w:ascii="Arial" w:hAnsi="Arial"/>
                <w:sz w:val="21"/>
                <w:szCs w:val="21"/>
              </w:rPr>
            </w:pPr>
            <w:r>
              <w:rPr>
                <w:rFonts w:ascii="Arial" w:hAnsi="Arial"/>
                <w:sz w:val="21"/>
                <w:szCs w:val="21"/>
              </w:rPr>
              <w:t>0,23</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F1C80AF" w14:textId="77777777" w:rsidR="00B0518B" w:rsidRDefault="00186926">
            <w:pPr>
              <w:pStyle w:val="TableContents"/>
              <w:jc w:val="center"/>
              <w:rPr>
                <w:rFonts w:ascii="Arial" w:hAnsi="Arial"/>
                <w:sz w:val="21"/>
                <w:szCs w:val="21"/>
              </w:rPr>
            </w:pPr>
            <w:r>
              <w:rPr>
                <w:rFonts w:ascii="Arial" w:hAnsi="Arial"/>
                <w:sz w:val="21"/>
                <w:szCs w:val="21"/>
              </w:rPr>
              <w:t>3,32</w:t>
            </w:r>
          </w:p>
        </w:tc>
      </w:tr>
      <w:tr w:rsidR="00B0518B" w14:paraId="2FDD0D41"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00795339" w14:textId="77777777" w:rsidR="00B0518B" w:rsidRDefault="00186926">
            <w:pPr>
              <w:pStyle w:val="TableContents"/>
              <w:jc w:val="center"/>
              <w:rPr>
                <w:rFonts w:ascii="Arial" w:hAnsi="Arial"/>
                <w:b/>
                <w:sz w:val="21"/>
                <w:szCs w:val="21"/>
              </w:rPr>
            </w:pPr>
            <w:r>
              <w:rPr>
                <w:rFonts w:ascii="Arial" w:hAnsi="Arial"/>
                <w:b/>
                <w:sz w:val="21"/>
                <w:szCs w:val="21"/>
              </w:rPr>
              <w:t>6.</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497A5D51" w14:textId="77777777" w:rsidR="00B0518B" w:rsidRDefault="00186926">
            <w:pPr>
              <w:pStyle w:val="TableContents"/>
              <w:rPr>
                <w:rFonts w:ascii="Arial" w:hAnsi="Arial"/>
                <w:sz w:val="21"/>
                <w:szCs w:val="21"/>
              </w:rPr>
            </w:pPr>
            <w:r>
              <w:rPr>
                <w:rFonts w:ascii="Arial" w:hAnsi="Arial"/>
                <w:sz w:val="21"/>
                <w:szCs w:val="21"/>
              </w:rPr>
              <w:t>Majdanek</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5ABB53"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1D14EB9" w14:textId="77777777" w:rsidR="00B0518B" w:rsidRDefault="00186926">
            <w:pPr>
              <w:pStyle w:val="TableContents"/>
              <w:jc w:val="center"/>
              <w:rPr>
                <w:rFonts w:ascii="Arial" w:hAnsi="Arial"/>
                <w:sz w:val="21"/>
                <w:szCs w:val="21"/>
              </w:rPr>
            </w:pPr>
            <w:r>
              <w:rPr>
                <w:rFonts w:ascii="Arial" w:hAnsi="Arial"/>
                <w:sz w:val="21"/>
                <w:szCs w:val="21"/>
              </w:rPr>
              <w:t>2,14</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C5D485"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176A678" w14:textId="77777777" w:rsidR="00B0518B" w:rsidRDefault="00186926">
            <w:pPr>
              <w:pStyle w:val="TableContents"/>
              <w:jc w:val="center"/>
              <w:rPr>
                <w:rFonts w:ascii="Arial" w:hAnsi="Arial"/>
                <w:sz w:val="21"/>
                <w:szCs w:val="21"/>
              </w:rPr>
            </w:pPr>
            <w:r>
              <w:rPr>
                <w:rFonts w:ascii="Arial" w:hAnsi="Arial"/>
                <w:sz w:val="21"/>
                <w:szCs w:val="21"/>
              </w:rPr>
              <w:t>2,14</w:t>
            </w:r>
          </w:p>
        </w:tc>
      </w:tr>
      <w:tr w:rsidR="00B0518B" w14:paraId="39636546"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4E525147" w14:textId="77777777" w:rsidR="00B0518B" w:rsidRDefault="00186926">
            <w:pPr>
              <w:pStyle w:val="TableContents"/>
              <w:jc w:val="center"/>
              <w:rPr>
                <w:rFonts w:ascii="Arial" w:hAnsi="Arial"/>
                <w:b/>
                <w:sz w:val="21"/>
                <w:szCs w:val="21"/>
              </w:rPr>
            </w:pPr>
            <w:r>
              <w:rPr>
                <w:rFonts w:ascii="Arial" w:hAnsi="Arial"/>
                <w:b/>
                <w:sz w:val="21"/>
                <w:szCs w:val="21"/>
              </w:rPr>
              <w:t>7.</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4704E264" w14:textId="77777777" w:rsidR="00B0518B" w:rsidRDefault="00186926">
            <w:pPr>
              <w:pStyle w:val="TableContents"/>
              <w:rPr>
                <w:rFonts w:ascii="Arial" w:hAnsi="Arial"/>
                <w:sz w:val="21"/>
                <w:szCs w:val="21"/>
              </w:rPr>
            </w:pPr>
            <w:r>
              <w:rPr>
                <w:rFonts w:ascii="Arial" w:hAnsi="Arial"/>
                <w:sz w:val="21"/>
                <w:szCs w:val="21"/>
              </w:rPr>
              <w:t>Ruda Wołoska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16DE8C0" w14:textId="77777777" w:rsidR="00B0518B" w:rsidRDefault="00186926">
            <w:pPr>
              <w:pStyle w:val="TableContents"/>
              <w:jc w:val="center"/>
              <w:rPr>
                <w:rFonts w:ascii="Arial" w:hAnsi="Arial"/>
                <w:sz w:val="21"/>
                <w:szCs w:val="21"/>
              </w:rPr>
            </w:pPr>
            <w:r>
              <w:rPr>
                <w:rFonts w:ascii="Arial" w:hAnsi="Arial"/>
                <w:sz w:val="21"/>
                <w:szCs w:val="21"/>
              </w:rPr>
              <w:t>40,36</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86E019" w14:textId="77777777" w:rsidR="00B0518B" w:rsidRDefault="00186926">
            <w:pPr>
              <w:pStyle w:val="TableContents"/>
              <w:jc w:val="center"/>
              <w:rPr>
                <w:rFonts w:ascii="Arial" w:hAnsi="Arial"/>
                <w:sz w:val="21"/>
                <w:szCs w:val="21"/>
              </w:rPr>
            </w:pPr>
            <w:r>
              <w:rPr>
                <w:rFonts w:ascii="Arial" w:hAnsi="Arial"/>
                <w:sz w:val="21"/>
                <w:szCs w:val="21"/>
              </w:rPr>
              <w:t>17,24</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14FEA76" w14:textId="77777777" w:rsidR="00B0518B" w:rsidRDefault="00186926">
            <w:pPr>
              <w:pStyle w:val="TableContents"/>
              <w:jc w:val="center"/>
              <w:rPr>
                <w:rFonts w:ascii="Arial" w:hAnsi="Arial"/>
                <w:sz w:val="21"/>
                <w:szCs w:val="21"/>
              </w:rPr>
            </w:pPr>
            <w:r>
              <w:rPr>
                <w:rFonts w:ascii="Arial" w:hAnsi="Arial"/>
                <w:sz w:val="21"/>
                <w:szCs w:val="21"/>
              </w:rPr>
              <w:t>0,23</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1E2805F" w14:textId="77777777" w:rsidR="00B0518B" w:rsidRDefault="00186926">
            <w:pPr>
              <w:pStyle w:val="TableContents"/>
              <w:jc w:val="center"/>
              <w:rPr>
                <w:rFonts w:ascii="Arial" w:hAnsi="Arial"/>
                <w:sz w:val="21"/>
                <w:szCs w:val="21"/>
              </w:rPr>
            </w:pPr>
            <w:r>
              <w:rPr>
                <w:rFonts w:ascii="Arial" w:hAnsi="Arial"/>
                <w:sz w:val="21"/>
                <w:szCs w:val="21"/>
              </w:rPr>
              <w:t>57,83</w:t>
            </w:r>
          </w:p>
        </w:tc>
      </w:tr>
      <w:tr w:rsidR="00B0518B" w14:paraId="5468B81A"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35310114" w14:textId="77777777" w:rsidR="00B0518B" w:rsidRDefault="00186926">
            <w:pPr>
              <w:pStyle w:val="TableContents"/>
              <w:jc w:val="center"/>
              <w:rPr>
                <w:rFonts w:ascii="Arial" w:hAnsi="Arial"/>
                <w:b/>
                <w:sz w:val="21"/>
                <w:szCs w:val="21"/>
              </w:rPr>
            </w:pPr>
            <w:r>
              <w:rPr>
                <w:rFonts w:ascii="Arial" w:hAnsi="Arial"/>
                <w:b/>
                <w:sz w:val="21"/>
                <w:szCs w:val="21"/>
              </w:rPr>
              <w:t>8.</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34031D28" w14:textId="77777777" w:rsidR="00B0518B" w:rsidRDefault="00186926">
            <w:pPr>
              <w:pStyle w:val="TableContents"/>
              <w:rPr>
                <w:rFonts w:ascii="Arial" w:hAnsi="Arial"/>
                <w:sz w:val="21"/>
                <w:szCs w:val="21"/>
              </w:rPr>
            </w:pPr>
            <w:r>
              <w:rPr>
                <w:rFonts w:ascii="Arial" w:hAnsi="Arial"/>
                <w:sz w:val="21"/>
                <w:szCs w:val="21"/>
              </w:rPr>
              <w:t>Dąbrowa Tomaszowska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82468B"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D9397B" w14:textId="77777777" w:rsidR="00B0518B" w:rsidRDefault="00186926">
            <w:pPr>
              <w:pStyle w:val="TableContents"/>
              <w:jc w:val="center"/>
              <w:rPr>
                <w:rFonts w:ascii="Arial" w:hAnsi="Arial"/>
                <w:sz w:val="21"/>
                <w:szCs w:val="21"/>
              </w:rPr>
            </w:pPr>
            <w:r>
              <w:rPr>
                <w:rFonts w:ascii="Arial" w:hAnsi="Arial"/>
                <w:sz w:val="21"/>
                <w:szCs w:val="21"/>
              </w:rPr>
              <w:t>0,29</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E7F0E9B"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B6031F1" w14:textId="77777777" w:rsidR="00B0518B" w:rsidRDefault="00186926">
            <w:pPr>
              <w:pStyle w:val="TableContents"/>
              <w:jc w:val="center"/>
              <w:rPr>
                <w:rFonts w:ascii="Arial" w:hAnsi="Arial"/>
                <w:sz w:val="21"/>
                <w:szCs w:val="21"/>
              </w:rPr>
            </w:pPr>
            <w:r>
              <w:rPr>
                <w:rFonts w:ascii="Arial" w:hAnsi="Arial"/>
                <w:sz w:val="21"/>
                <w:szCs w:val="21"/>
              </w:rPr>
              <w:t>0,29</w:t>
            </w:r>
          </w:p>
        </w:tc>
      </w:tr>
      <w:tr w:rsidR="00B0518B" w14:paraId="3B185E4C"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506B9735" w14:textId="77777777" w:rsidR="00B0518B" w:rsidRDefault="00186926">
            <w:pPr>
              <w:pStyle w:val="TableContents"/>
              <w:jc w:val="center"/>
              <w:rPr>
                <w:rFonts w:ascii="Arial" w:hAnsi="Arial"/>
                <w:b/>
                <w:sz w:val="21"/>
                <w:szCs w:val="21"/>
              </w:rPr>
            </w:pPr>
            <w:r>
              <w:rPr>
                <w:rFonts w:ascii="Arial" w:hAnsi="Arial"/>
                <w:b/>
                <w:sz w:val="21"/>
                <w:szCs w:val="21"/>
              </w:rPr>
              <w:t>9.</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4A94BD52" w14:textId="77777777" w:rsidR="00B0518B" w:rsidRDefault="00186926">
            <w:pPr>
              <w:pStyle w:val="TableContents"/>
              <w:rPr>
                <w:rFonts w:ascii="Arial" w:hAnsi="Arial"/>
                <w:sz w:val="21"/>
                <w:szCs w:val="21"/>
              </w:rPr>
            </w:pPr>
            <w:r>
              <w:rPr>
                <w:rFonts w:ascii="Arial" w:hAnsi="Arial"/>
                <w:sz w:val="21"/>
                <w:szCs w:val="21"/>
              </w:rPr>
              <w:t>Łaszczówka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72FD04D"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056E7D4"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10858EC" w14:textId="77777777" w:rsidR="00B0518B" w:rsidRDefault="00186926">
            <w:pPr>
              <w:pStyle w:val="TableContents"/>
              <w:jc w:val="center"/>
              <w:rPr>
                <w:rFonts w:ascii="Arial" w:hAnsi="Arial"/>
                <w:sz w:val="21"/>
                <w:szCs w:val="21"/>
              </w:rPr>
            </w:pPr>
            <w:r>
              <w:rPr>
                <w:rFonts w:ascii="Arial" w:hAnsi="Arial"/>
                <w:sz w:val="21"/>
                <w:szCs w:val="21"/>
              </w:rPr>
              <w:t>3,91</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8485CAE" w14:textId="77777777" w:rsidR="00B0518B" w:rsidRDefault="00186926">
            <w:pPr>
              <w:pStyle w:val="TableContents"/>
              <w:jc w:val="center"/>
              <w:rPr>
                <w:rFonts w:ascii="Arial" w:hAnsi="Arial"/>
                <w:sz w:val="21"/>
                <w:szCs w:val="21"/>
              </w:rPr>
            </w:pPr>
            <w:r>
              <w:rPr>
                <w:rFonts w:ascii="Arial" w:hAnsi="Arial"/>
                <w:sz w:val="21"/>
                <w:szCs w:val="21"/>
              </w:rPr>
              <w:t>3,91</w:t>
            </w:r>
          </w:p>
        </w:tc>
      </w:tr>
      <w:tr w:rsidR="00B0518B" w14:paraId="467A30FB"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30E65058" w14:textId="77777777" w:rsidR="00B0518B" w:rsidRDefault="00186926">
            <w:pPr>
              <w:pStyle w:val="TableContents"/>
              <w:jc w:val="center"/>
              <w:rPr>
                <w:rFonts w:ascii="Arial" w:hAnsi="Arial"/>
                <w:b/>
                <w:sz w:val="21"/>
                <w:szCs w:val="21"/>
              </w:rPr>
            </w:pPr>
            <w:r>
              <w:rPr>
                <w:rFonts w:ascii="Arial" w:hAnsi="Arial"/>
                <w:b/>
                <w:sz w:val="21"/>
                <w:szCs w:val="21"/>
              </w:rPr>
              <w:t>10.</w:t>
            </w: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0EA5056E" w14:textId="77777777" w:rsidR="00B0518B" w:rsidRDefault="00186926">
            <w:pPr>
              <w:pStyle w:val="TableContents"/>
              <w:rPr>
                <w:rFonts w:ascii="Arial" w:hAnsi="Arial"/>
                <w:sz w:val="21"/>
                <w:szCs w:val="21"/>
              </w:rPr>
            </w:pPr>
            <w:r>
              <w:rPr>
                <w:rFonts w:ascii="Arial" w:hAnsi="Arial"/>
                <w:sz w:val="21"/>
                <w:szCs w:val="21"/>
              </w:rPr>
              <w:t>Chorążanka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BCE0F0C" w14:textId="77777777" w:rsidR="00B0518B" w:rsidRDefault="00186926">
            <w:pPr>
              <w:pStyle w:val="TableContents"/>
              <w:jc w:val="center"/>
              <w:rPr>
                <w:rFonts w:ascii="Arial" w:hAnsi="Arial"/>
                <w:sz w:val="21"/>
                <w:szCs w:val="21"/>
              </w:rPr>
            </w:pPr>
            <w:r>
              <w:rPr>
                <w:rFonts w:ascii="Arial" w:hAnsi="Arial"/>
                <w:sz w:val="21"/>
                <w:szCs w:val="21"/>
              </w:rPr>
              <w:t>18,77</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242124" w14:textId="77777777" w:rsidR="00B0518B" w:rsidRDefault="00186926">
            <w:pPr>
              <w:pStyle w:val="TableContents"/>
              <w:jc w:val="center"/>
              <w:rPr>
                <w:rFonts w:ascii="Arial" w:hAnsi="Arial"/>
                <w:sz w:val="21"/>
                <w:szCs w:val="21"/>
              </w:rPr>
            </w:pPr>
            <w:r>
              <w:rPr>
                <w:rFonts w:ascii="Arial" w:hAnsi="Arial"/>
                <w:sz w:val="21"/>
                <w:szCs w:val="21"/>
              </w:rPr>
              <w:t>0,57</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4183D92" w14:textId="77777777" w:rsidR="00B0518B" w:rsidRDefault="00B0518B">
            <w:pPr>
              <w:pStyle w:val="TableContents"/>
              <w:jc w:val="center"/>
              <w:rPr>
                <w:rFonts w:ascii="Arial" w:hAnsi="Arial"/>
                <w:sz w:val="21"/>
                <w:szCs w:val="21"/>
              </w:rPr>
            </w:pP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0FEB534" w14:textId="77777777" w:rsidR="00B0518B" w:rsidRDefault="00186926">
            <w:pPr>
              <w:pStyle w:val="TableContents"/>
              <w:jc w:val="center"/>
              <w:rPr>
                <w:rFonts w:ascii="Arial" w:hAnsi="Arial"/>
                <w:sz w:val="21"/>
                <w:szCs w:val="21"/>
              </w:rPr>
            </w:pPr>
            <w:r>
              <w:rPr>
                <w:rFonts w:ascii="Arial" w:hAnsi="Arial"/>
                <w:sz w:val="21"/>
                <w:szCs w:val="21"/>
              </w:rPr>
              <w:t>19,34</w:t>
            </w:r>
          </w:p>
        </w:tc>
      </w:tr>
      <w:tr w:rsidR="00B0518B" w14:paraId="11E1ADB8" w14:textId="77777777">
        <w:tc>
          <w:tcPr>
            <w:tcW w:w="495" w:type="dxa"/>
            <w:tcBorders>
              <w:left w:val="single" w:sz="2" w:space="0" w:color="000000"/>
              <w:bottom w:val="single" w:sz="2" w:space="0" w:color="000000"/>
            </w:tcBorders>
            <w:shd w:val="clear" w:color="auto" w:fill="auto"/>
            <w:tcMar>
              <w:top w:w="55" w:type="dxa"/>
              <w:left w:w="55" w:type="dxa"/>
              <w:bottom w:w="55" w:type="dxa"/>
              <w:right w:w="55" w:type="dxa"/>
            </w:tcMar>
          </w:tcPr>
          <w:p w14:paraId="58B5E3A7" w14:textId="77777777" w:rsidR="00B0518B" w:rsidRDefault="00B0518B">
            <w:pPr>
              <w:pStyle w:val="TableContents"/>
              <w:jc w:val="center"/>
              <w:rPr>
                <w:rFonts w:ascii="Arial" w:hAnsi="Arial"/>
                <w:b/>
                <w:sz w:val="21"/>
                <w:szCs w:val="21"/>
              </w:rPr>
            </w:pPr>
          </w:p>
        </w:tc>
        <w:tc>
          <w:tcPr>
            <w:tcW w:w="2343" w:type="dxa"/>
            <w:tcBorders>
              <w:left w:val="single" w:sz="2" w:space="0" w:color="000000"/>
              <w:bottom w:val="single" w:sz="2" w:space="0" w:color="000000"/>
            </w:tcBorders>
            <w:shd w:val="clear" w:color="auto" w:fill="auto"/>
            <w:tcMar>
              <w:top w:w="55" w:type="dxa"/>
              <w:left w:w="55" w:type="dxa"/>
              <w:bottom w:w="55" w:type="dxa"/>
              <w:right w:w="55" w:type="dxa"/>
            </w:tcMar>
          </w:tcPr>
          <w:p w14:paraId="54EB5422" w14:textId="77777777" w:rsidR="00B0518B" w:rsidRDefault="00186926">
            <w:pPr>
              <w:pStyle w:val="TableContents"/>
              <w:rPr>
                <w:rFonts w:ascii="Arial" w:hAnsi="Arial"/>
                <w:b/>
                <w:bCs/>
                <w:sz w:val="21"/>
                <w:szCs w:val="21"/>
              </w:rPr>
            </w:pPr>
            <w:r>
              <w:rPr>
                <w:rFonts w:ascii="Arial" w:hAnsi="Arial"/>
                <w:b/>
                <w:bCs/>
                <w:sz w:val="21"/>
                <w:szCs w:val="21"/>
              </w:rPr>
              <w:t>SUMA</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3078DB7" w14:textId="77777777" w:rsidR="00B0518B" w:rsidRDefault="00186926">
            <w:pPr>
              <w:pStyle w:val="TableContents"/>
              <w:jc w:val="center"/>
              <w:rPr>
                <w:rFonts w:ascii="Arial" w:hAnsi="Arial"/>
                <w:sz w:val="21"/>
                <w:szCs w:val="21"/>
              </w:rPr>
            </w:pPr>
            <w:r>
              <w:rPr>
                <w:rFonts w:ascii="Arial" w:hAnsi="Arial"/>
                <w:sz w:val="21"/>
                <w:szCs w:val="21"/>
              </w:rPr>
              <w:t>83,3</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3D49EDE" w14:textId="77777777" w:rsidR="00B0518B" w:rsidRDefault="00186926">
            <w:pPr>
              <w:pStyle w:val="TableContents"/>
              <w:jc w:val="center"/>
              <w:rPr>
                <w:rFonts w:ascii="Arial" w:hAnsi="Arial"/>
                <w:sz w:val="21"/>
                <w:szCs w:val="21"/>
              </w:rPr>
            </w:pPr>
            <w:r>
              <w:rPr>
                <w:rFonts w:ascii="Arial" w:hAnsi="Arial"/>
                <w:sz w:val="21"/>
                <w:szCs w:val="21"/>
              </w:rPr>
              <w:t>99,75</w:t>
            </w:r>
          </w:p>
        </w:tc>
        <w:tc>
          <w:tcPr>
            <w:tcW w:w="169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DF6803" w14:textId="77777777" w:rsidR="00B0518B" w:rsidRDefault="00186926">
            <w:pPr>
              <w:pStyle w:val="TableContents"/>
              <w:jc w:val="center"/>
              <w:rPr>
                <w:rFonts w:ascii="Arial" w:hAnsi="Arial"/>
                <w:sz w:val="21"/>
                <w:szCs w:val="21"/>
              </w:rPr>
            </w:pPr>
            <w:r>
              <w:rPr>
                <w:rFonts w:ascii="Arial" w:hAnsi="Arial"/>
                <w:sz w:val="21"/>
                <w:szCs w:val="21"/>
              </w:rPr>
              <w:t>13,22</w:t>
            </w:r>
          </w:p>
        </w:tc>
        <w:tc>
          <w:tcPr>
            <w:tcW w:w="16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BA63239" w14:textId="77777777" w:rsidR="00B0518B" w:rsidRDefault="00186926">
            <w:pPr>
              <w:pStyle w:val="TableContents"/>
              <w:jc w:val="center"/>
              <w:rPr>
                <w:rFonts w:ascii="Arial" w:hAnsi="Arial"/>
                <w:sz w:val="21"/>
                <w:szCs w:val="21"/>
              </w:rPr>
            </w:pPr>
            <w:r>
              <w:rPr>
                <w:rFonts w:ascii="Arial" w:hAnsi="Arial"/>
                <w:sz w:val="21"/>
                <w:szCs w:val="21"/>
              </w:rPr>
              <w:t>196,27</w:t>
            </w:r>
          </w:p>
        </w:tc>
      </w:tr>
    </w:tbl>
    <w:p w14:paraId="19D22CBC" w14:textId="77777777" w:rsidR="00B0518B" w:rsidRDefault="00186926">
      <w:pPr>
        <w:pStyle w:val="Standard"/>
        <w:jc w:val="both"/>
        <w:rPr>
          <w:rFonts w:ascii="Arial" w:hAnsi="Arial"/>
          <w:sz w:val="20"/>
          <w:szCs w:val="20"/>
        </w:rPr>
      </w:pPr>
      <w:r>
        <w:rPr>
          <w:rFonts w:ascii="Arial" w:hAnsi="Arial"/>
          <w:sz w:val="20"/>
          <w:szCs w:val="20"/>
        </w:rPr>
        <w:t>Źródło: opracowanie własne</w:t>
      </w:r>
    </w:p>
    <w:p w14:paraId="2F0AE750" w14:textId="77777777" w:rsidR="00B0518B" w:rsidRDefault="00B0518B">
      <w:pPr>
        <w:pStyle w:val="Standard"/>
        <w:jc w:val="both"/>
        <w:rPr>
          <w:rFonts w:ascii="Arial" w:hAnsi="Arial"/>
          <w:sz w:val="12"/>
          <w:szCs w:val="12"/>
        </w:rPr>
      </w:pPr>
    </w:p>
    <w:p w14:paraId="5058B8AF" w14:textId="77777777" w:rsidR="00B0518B" w:rsidRDefault="00186926">
      <w:pPr>
        <w:pStyle w:val="Standard"/>
        <w:jc w:val="both"/>
        <w:rPr>
          <w:rFonts w:ascii="Arial" w:hAnsi="Arial"/>
        </w:rPr>
      </w:pPr>
      <w:r>
        <w:rPr>
          <w:rFonts w:ascii="Arial" w:hAnsi="Arial"/>
        </w:rPr>
        <w:tab/>
        <w:t>Łączna powierzchnia terenów przeznaczonych w miejscowych planach zagospodarowania przestrzennego obowiązujących na terenie gminy Tomaszów Lubelski pod zabudowę mieszkaniową (w tym: zabudowę zagrodową, mieszkaniową jednorodzinną i wielorodzinną oraz zabudowę mieszkaniowo-usługową) wynosi 196,26 ha.</w:t>
      </w:r>
    </w:p>
    <w:p w14:paraId="76B1FC7E" w14:textId="77777777" w:rsidR="00B0518B" w:rsidRDefault="00B0518B">
      <w:pPr>
        <w:pStyle w:val="Standard"/>
        <w:jc w:val="both"/>
        <w:rPr>
          <w:rFonts w:ascii="Arial" w:hAnsi="Arial"/>
          <w:sz w:val="12"/>
          <w:szCs w:val="12"/>
        </w:rPr>
      </w:pPr>
    </w:p>
    <w:p w14:paraId="253075B2" w14:textId="77777777" w:rsidR="00B0518B" w:rsidRDefault="00186926">
      <w:pPr>
        <w:pStyle w:val="Standard"/>
        <w:jc w:val="both"/>
        <w:rPr>
          <w:rFonts w:hint="eastAsia"/>
        </w:rPr>
      </w:pPr>
      <w:r>
        <w:rPr>
          <w:rFonts w:ascii="Arial" w:hAnsi="Arial"/>
          <w:b/>
          <w:bCs/>
        </w:rPr>
        <w:t>Tabela 21.</w:t>
      </w:r>
      <w:r>
        <w:rPr>
          <w:rFonts w:ascii="Arial" w:hAnsi="Arial"/>
        </w:rPr>
        <w:t xml:space="preserve"> Tereny przeznaczone do zainwestowania nie związanego z zabudową mieszkaniową.</w:t>
      </w:r>
    </w:p>
    <w:tbl>
      <w:tblPr>
        <w:tblW w:w="9612" w:type="dxa"/>
        <w:tblInd w:w="-5" w:type="dxa"/>
        <w:tblLayout w:type="fixed"/>
        <w:tblCellMar>
          <w:left w:w="10" w:type="dxa"/>
          <w:right w:w="10" w:type="dxa"/>
        </w:tblCellMar>
        <w:tblLook w:val="0000" w:firstRow="0" w:lastRow="0" w:firstColumn="0" w:lastColumn="0" w:noHBand="0" w:noVBand="0"/>
      </w:tblPr>
      <w:tblGrid>
        <w:gridCol w:w="442"/>
        <w:gridCol w:w="2296"/>
        <w:gridCol w:w="1675"/>
        <w:gridCol w:w="1587"/>
        <w:gridCol w:w="1563"/>
        <w:gridCol w:w="1150"/>
        <w:gridCol w:w="899"/>
      </w:tblGrid>
      <w:tr w:rsidR="00B0518B" w14:paraId="15778850" w14:textId="77777777">
        <w:tc>
          <w:tcPr>
            <w:tcW w:w="44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F1FF452"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Lp.</w:t>
            </w:r>
          </w:p>
        </w:tc>
        <w:tc>
          <w:tcPr>
            <w:tcW w:w="229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7ECD2A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Miejscowość</w:t>
            </w:r>
          </w:p>
        </w:tc>
        <w:tc>
          <w:tcPr>
            <w:tcW w:w="16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359CA25" w14:textId="77777777" w:rsidR="00B0518B" w:rsidRDefault="00186926">
            <w:pPr>
              <w:pStyle w:val="TableContents"/>
              <w:suppressAutoHyphens w:val="0"/>
              <w:spacing w:line="240" w:lineRule="auto"/>
              <w:rPr>
                <w:rFonts w:ascii="Arial" w:hAnsi="Arial"/>
                <w:b/>
                <w:bCs/>
                <w:sz w:val="21"/>
                <w:szCs w:val="21"/>
              </w:rPr>
            </w:pPr>
            <w:r>
              <w:rPr>
                <w:rFonts w:ascii="Arial" w:hAnsi="Arial"/>
                <w:b/>
                <w:bCs/>
                <w:sz w:val="21"/>
                <w:szCs w:val="21"/>
              </w:rPr>
              <w:t>Zabudowa usługowa</w:t>
            </w:r>
          </w:p>
          <w:p w14:paraId="56ACF536" w14:textId="77777777" w:rsidR="00B0518B" w:rsidRDefault="00B0518B">
            <w:pPr>
              <w:pStyle w:val="TableContents"/>
              <w:suppressAutoHyphens w:val="0"/>
              <w:spacing w:line="240" w:lineRule="auto"/>
              <w:rPr>
                <w:rFonts w:ascii="Arial" w:hAnsi="Arial"/>
                <w:b/>
                <w:bCs/>
                <w:sz w:val="21"/>
                <w:szCs w:val="21"/>
              </w:rPr>
            </w:pPr>
          </w:p>
        </w:tc>
        <w:tc>
          <w:tcPr>
            <w:tcW w:w="158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447F78D" w14:textId="77777777" w:rsidR="00B0518B" w:rsidRDefault="00186926">
            <w:pPr>
              <w:pStyle w:val="TableContents"/>
              <w:suppressAutoHyphens w:val="0"/>
              <w:spacing w:line="240" w:lineRule="auto"/>
              <w:rPr>
                <w:rFonts w:ascii="Arial" w:hAnsi="Arial"/>
                <w:b/>
                <w:bCs/>
                <w:sz w:val="21"/>
                <w:szCs w:val="21"/>
              </w:rPr>
            </w:pPr>
            <w:r>
              <w:rPr>
                <w:rFonts w:ascii="Arial" w:hAnsi="Arial"/>
                <w:b/>
                <w:bCs/>
                <w:sz w:val="21"/>
                <w:szCs w:val="21"/>
              </w:rPr>
              <w:t>Zabudowa produkcyjno-usługowa</w:t>
            </w:r>
          </w:p>
        </w:tc>
        <w:tc>
          <w:tcPr>
            <w:tcW w:w="156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7F0BB62" w14:textId="77777777" w:rsidR="00B0518B" w:rsidRDefault="00186926">
            <w:pPr>
              <w:pStyle w:val="TableContents"/>
              <w:suppressAutoHyphens w:val="0"/>
              <w:spacing w:line="240" w:lineRule="auto"/>
              <w:rPr>
                <w:rFonts w:ascii="Arial" w:hAnsi="Arial"/>
                <w:b/>
                <w:bCs/>
                <w:sz w:val="21"/>
                <w:szCs w:val="21"/>
              </w:rPr>
            </w:pPr>
            <w:r>
              <w:rPr>
                <w:rFonts w:ascii="Arial" w:hAnsi="Arial"/>
                <w:b/>
                <w:bCs/>
                <w:sz w:val="21"/>
                <w:szCs w:val="21"/>
              </w:rPr>
              <w:t>Tereny usług sportu</w:t>
            </w:r>
          </w:p>
        </w:tc>
        <w:tc>
          <w:tcPr>
            <w:tcW w:w="115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9516C4E" w14:textId="77777777" w:rsidR="00B0518B" w:rsidRDefault="00186926">
            <w:pPr>
              <w:pStyle w:val="TableContents"/>
              <w:suppressAutoHyphens w:val="0"/>
              <w:spacing w:line="240" w:lineRule="auto"/>
              <w:rPr>
                <w:rFonts w:ascii="Arial" w:hAnsi="Arial"/>
                <w:b/>
                <w:bCs/>
                <w:sz w:val="21"/>
                <w:szCs w:val="21"/>
              </w:rPr>
            </w:pPr>
            <w:r>
              <w:rPr>
                <w:rFonts w:ascii="Arial" w:hAnsi="Arial"/>
                <w:b/>
                <w:bCs/>
                <w:sz w:val="21"/>
                <w:szCs w:val="21"/>
              </w:rPr>
              <w:t>Tereny cmentarzy</w:t>
            </w:r>
          </w:p>
        </w:tc>
        <w:tc>
          <w:tcPr>
            <w:tcW w:w="899"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3B4ADAD" w14:textId="77777777" w:rsidR="00B0518B" w:rsidRDefault="00186926">
            <w:pPr>
              <w:pStyle w:val="TableContents"/>
              <w:suppressAutoHyphens w:val="0"/>
              <w:spacing w:line="240" w:lineRule="auto"/>
              <w:rPr>
                <w:rFonts w:ascii="Arial" w:hAnsi="Arial"/>
                <w:b/>
                <w:bCs/>
                <w:sz w:val="21"/>
                <w:szCs w:val="21"/>
              </w:rPr>
            </w:pPr>
            <w:r>
              <w:rPr>
                <w:rFonts w:ascii="Arial" w:hAnsi="Arial"/>
                <w:b/>
                <w:bCs/>
                <w:sz w:val="21"/>
                <w:szCs w:val="21"/>
              </w:rPr>
              <w:t>SUMA</w:t>
            </w:r>
          </w:p>
        </w:tc>
      </w:tr>
      <w:tr w:rsidR="00B0518B" w14:paraId="036D197D"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25B51CF6" w14:textId="77777777" w:rsidR="00B0518B" w:rsidRDefault="00186926">
            <w:pPr>
              <w:pStyle w:val="TableContents"/>
              <w:jc w:val="center"/>
              <w:rPr>
                <w:rFonts w:ascii="Arial" w:hAnsi="Arial"/>
                <w:b/>
                <w:sz w:val="20"/>
                <w:szCs w:val="20"/>
              </w:rPr>
            </w:pPr>
            <w:r>
              <w:rPr>
                <w:rFonts w:ascii="Arial" w:hAnsi="Arial"/>
                <w:b/>
                <w:sz w:val="20"/>
                <w:szCs w:val="20"/>
              </w:rPr>
              <w:t>1.</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3024D02D" w14:textId="77777777" w:rsidR="00B0518B" w:rsidRDefault="00186926">
            <w:pPr>
              <w:pStyle w:val="TableContents"/>
              <w:rPr>
                <w:rFonts w:ascii="Arial" w:hAnsi="Arial"/>
                <w:sz w:val="20"/>
                <w:szCs w:val="20"/>
              </w:rPr>
            </w:pPr>
            <w:r>
              <w:rPr>
                <w:rFonts w:ascii="Arial" w:hAnsi="Arial"/>
                <w:sz w:val="20"/>
                <w:szCs w:val="20"/>
              </w:rPr>
              <w:t>Rogóźno</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0F531AC7" w14:textId="77777777" w:rsidR="00B0518B" w:rsidRDefault="00186926">
            <w:pPr>
              <w:pStyle w:val="TableContents"/>
              <w:jc w:val="center"/>
              <w:rPr>
                <w:rFonts w:ascii="Arial" w:hAnsi="Arial"/>
                <w:sz w:val="20"/>
                <w:szCs w:val="20"/>
              </w:rPr>
            </w:pPr>
            <w:r>
              <w:rPr>
                <w:rFonts w:ascii="Arial" w:hAnsi="Arial"/>
                <w:sz w:val="20"/>
                <w:szCs w:val="20"/>
              </w:rPr>
              <w:t>0,80</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02370243"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135E8023"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2B66703F"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ECEDD7" w14:textId="77777777" w:rsidR="00B0518B" w:rsidRDefault="00186926">
            <w:pPr>
              <w:pStyle w:val="TableContents"/>
              <w:jc w:val="center"/>
              <w:rPr>
                <w:rFonts w:ascii="Arial" w:hAnsi="Arial"/>
                <w:sz w:val="20"/>
                <w:szCs w:val="20"/>
              </w:rPr>
            </w:pPr>
            <w:r>
              <w:rPr>
                <w:rFonts w:ascii="Arial" w:hAnsi="Arial"/>
                <w:sz w:val="20"/>
                <w:szCs w:val="20"/>
              </w:rPr>
              <w:t>0,80</w:t>
            </w:r>
          </w:p>
        </w:tc>
      </w:tr>
      <w:tr w:rsidR="00B0518B" w14:paraId="48222FDF"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0B7795B9" w14:textId="77777777" w:rsidR="00B0518B" w:rsidRDefault="00186926">
            <w:pPr>
              <w:pStyle w:val="TableContents"/>
              <w:jc w:val="center"/>
              <w:rPr>
                <w:rFonts w:ascii="Arial" w:hAnsi="Arial"/>
                <w:b/>
                <w:sz w:val="20"/>
                <w:szCs w:val="20"/>
              </w:rPr>
            </w:pPr>
            <w:r>
              <w:rPr>
                <w:rFonts w:ascii="Arial" w:hAnsi="Arial"/>
                <w:b/>
                <w:sz w:val="20"/>
                <w:szCs w:val="20"/>
              </w:rPr>
              <w:t>2.</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05B78E5C" w14:textId="77777777" w:rsidR="00B0518B" w:rsidRDefault="00186926">
            <w:pPr>
              <w:pStyle w:val="TableContents"/>
              <w:rPr>
                <w:rFonts w:ascii="Arial" w:hAnsi="Arial"/>
                <w:sz w:val="20"/>
                <w:szCs w:val="20"/>
              </w:rPr>
            </w:pPr>
            <w:r>
              <w:rPr>
                <w:rFonts w:ascii="Arial" w:hAnsi="Arial"/>
                <w:sz w:val="20"/>
                <w:szCs w:val="20"/>
              </w:rPr>
              <w:t>Przeorsk</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DD2314" w14:textId="77777777" w:rsidR="00B0518B" w:rsidRDefault="00186926">
            <w:pPr>
              <w:pStyle w:val="TableContents"/>
              <w:jc w:val="center"/>
              <w:rPr>
                <w:rFonts w:ascii="Arial" w:hAnsi="Arial"/>
                <w:sz w:val="20"/>
                <w:szCs w:val="20"/>
              </w:rPr>
            </w:pPr>
            <w:r>
              <w:rPr>
                <w:rFonts w:ascii="Arial" w:hAnsi="Arial"/>
                <w:sz w:val="20"/>
                <w:szCs w:val="20"/>
              </w:rPr>
              <w:t>3,06</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5797B74B"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725F89FD"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63DB5A1" w14:textId="77777777" w:rsidR="00B0518B" w:rsidRDefault="00186926">
            <w:pPr>
              <w:pStyle w:val="TableContents"/>
              <w:jc w:val="center"/>
              <w:rPr>
                <w:rFonts w:ascii="Arial" w:hAnsi="Arial"/>
                <w:sz w:val="20"/>
                <w:szCs w:val="20"/>
              </w:rPr>
            </w:pPr>
            <w:r>
              <w:rPr>
                <w:rFonts w:ascii="Arial" w:hAnsi="Arial"/>
                <w:sz w:val="20"/>
                <w:szCs w:val="20"/>
              </w:rPr>
              <w:t>0,25</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86DD21C" w14:textId="77777777" w:rsidR="00B0518B" w:rsidRDefault="00186926">
            <w:pPr>
              <w:pStyle w:val="TableContents"/>
              <w:jc w:val="center"/>
              <w:rPr>
                <w:rFonts w:ascii="Arial" w:hAnsi="Arial"/>
                <w:sz w:val="20"/>
                <w:szCs w:val="20"/>
              </w:rPr>
            </w:pPr>
            <w:r>
              <w:rPr>
                <w:rFonts w:ascii="Arial" w:hAnsi="Arial"/>
                <w:sz w:val="20"/>
                <w:szCs w:val="20"/>
              </w:rPr>
              <w:t>3,31</w:t>
            </w:r>
          </w:p>
        </w:tc>
      </w:tr>
      <w:tr w:rsidR="00B0518B" w14:paraId="178B7D4B"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62936496" w14:textId="77777777" w:rsidR="00B0518B" w:rsidRDefault="00186926">
            <w:pPr>
              <w:pStyle w:val="TableContents"/>
              <w:jc w:val="center"/>
              <w:rPr>
                <w:rFonts w:ascii="Arial" w:hAnsi="Arial"/>
                <w:b/>
                <w:sz w:val="20"/>
                <w:szCs w:val="20"/>
              </w:rPr>
            </w:pPr>
            <w:r>
              <w:rPr>
                <w:rFonts w:ascii="Arial" w:hAnsi="Arial"/>
                <w:b/>
                <w:sz w:val="20"/>
                <w:szCs w:val="20"/>
              </w:rPr>
              <w:t>3.</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4B86C1E2" w14:textId="77777777" w:rsidR="00B0518B" w:rsidRDefault="00186926">
            <w:pPr>
              <w:pStyle w:val="TableContents"/>
              <w:rPr>
                <w:rFonts w:ascii="Arial" w:hAnsi="Arial"/>
                <w:sz w:val="20"/>
                <w:szCs w:val="20"/>
              </w:rPr>
            </w:pPr>
            <w:r>
              <w:rPr>
                <w:rFonts w:ascii="Arial" w:hAnsi="Arial"/>
                <w:sz w:val="20"/>
                <w:szCs w:val="20"/>
              </w:rPr>
              <w:t>Rabinówka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BC8CA74" w14:textId="77777777" w:rsidR="00B0518B" w:rsidRDefault="00186926">
            <w:pPr>
              <w:pStyle w:val="TableContents"/>
              <w:jc w:val="center"/>
              <w:rPr>
                <w:rFonts w:ascii="Arial" w:hAnsi="Arial"/>
                <w:sz w:val="20"/>
                <w:szCs w:val="20"/>
              </w:rPr>
            </w:pPr>
            <w:r>
              <w:rPr>
                <w:rFonts w:ascii="Arial" w:hAnsi="Arial"/>
                <w:sz w:val="20"/>
                <w:szCs w:val="20"/>
              </w:rPr>
              <w:t>1,14</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310B8554"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2206C268"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785CCFEB"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BA156CB" w14:textId="77777777" w:rsidR="00B0518B" w:rsidRDefault="00186926">
            <w:pPr>
              <w:pStyle w:val="TableContents"/>
              <w:jc w:val="center"/>
              <w:rPr>
                <w:rFonts w:ascii="Arial" w:hAnsi="Arial"/>
                <w:sz w:val="20"/>
                <w:szCs w:val="20"/>
              </w:rPr>
            </w:pPr>
            <w:r>
              <w:rPr>
                <w:rFonts w:ascii="Arial" w:hAnsi="Arial"/>
                <w:sz w:val="20"/>
                <w:szCs w:val="20"/>
              </w:rPr>
              <w:t>1,14</w:t>
            </w:r>
          </w:p>
        </w:tc>
      </w:tr>
      <w:tr w:rsidR="00B0518B" w14:paraId="5E79AEBE"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5D526E07" w14:textId="77777777" w:rsidR="00B0518B" w:rsidRDefault="00186926">
            <w:pPr>
              <w:pStyle w:val="TableContents"/>
              <w:jc w:val="center"/>
              <w:rPr>
                <w:rFonts w:ascii="Arial" w:hAnsi="Arial"/>
                <w:b/>
                <w:sz w:val="20"/>
                <w:szCs w:val="20"/>
              </w:rPr>
            </w:pPr>
            <w:r>
              <w:rPr>
                <w:rFonts w:ascii="Arial" w:hAnsi="Arial"/>
                <w:b/>
                <w:sz w:val="20"/>
                <w:szCs w:val="20"/>
              </w:rPr>
              <w:t>4.</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3E53DCD5" w14:textId="77777777" w:rsidR="00B0518B" w:rsidRDefault="00186926">
            <w:pPr>
              <w:pStyle w:val="TableContents"/>
              <w:rPr>
                <w:rFonts w:ascii="Arial" w:hAnsi="Arial"/>
                <w:sz w:val="20"/>
                <w:szCs w:val="20"/>
              </w:rPr>
            </w:pPr>
            <w:r>
              <w:rPr>
                <w:rFonts w:ascii="Arial" w:hAnsi="Arial"/>
                <w:sz w:val="20"/>
                <w:szCs w:val="20"/>
              </w:rPr>
              <w:t>Łaszczówka-Kolonia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24BAC80" w14:textId="77777777" w:rsidR="00B0518B" w:rsidRDefault="00186926">
            <w:pPr>
              <w:pStyle w:val="TableContents"/>
              <w:jc w:val="center"/>
              <w:rPr>
                <w:rFonts w:ascii="Arial" w:hAnsi="Arial"/>
                <w:sz w:val="20"/>
                <w:szCs w:val="20"/>
              </w:rPr>
            </w:pPr>
            <w:r>
              <w:rPr>
                <w:rFonts w:ascii="Arial" w:hAnsi="Arial"/>
                <w:sz w:val="20"/>
                <w:szCs w:val="20"/>
              </w:rPr>
              <w:t>1,36</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C256B2A" w14:textId="77777777" w:rsidR="00B0518B" w:rsidRDefault="00186926">
            <w:pPr>
              <w:pStyle w:val="TableContents"/>
              <w:jc w:val="center"/>
              <w:rPr>
                <w:rFonts w:ascii="Arial" w:hAnsi="Arial"/>
                <w:sz w:val="20"/>
                <w:szCs w:val="20"/>
              </w:rPr>
            </w:pPr>
            <w:r>
              <w:rPr>
                <w:rFonts w:ascii="Arial" w:hAnsi="Arial"/>
                <w:sz w:val="20"/>
                <w:szCs w:val="20"/>
              </w:rPr>
              <w:t>8,82</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628CFABB"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57BB4EB" w14:textId="77777777" w:rsidR="00B0518B" w:rsidRDefault="00186926">
            <w:pPr>
              <w:pStyle w:val="TableContents"/>
              <w:jc w:val="center"/>
              <w:rPr>
                <w:rFonts w:ascii="Arial" w:hAnsi="Arial"/>
                <w:sz w:val="20"/>
                <w:szCs w:val="20"/>
              </w:rPr>
            </w:pPr>
            <w:r>
              <w:rPr>
                <w:rFonts w:ascii="Arial" w:hAnsi="Arial"/>
                <w:sz w:val="20"/>
                <w:szCs w:val="20"/>
              </w:rPr>
              <w:t>3,01</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5D8852C" w14:textId="77777777" w:rsidR="00B0518B" w:rsidRDefault="00186926">
            <w:pPr>
              <w:pStyle w:val="TableContents"/>
              <w:jc w:val="center"/>
              <w:rPr>
                <w:rFonts w:ascii="Arial" w:hAnsi="Arial"/>
                <w:sz w:val="20"/>
                <w:szCs w:val="20"/>
              </w:rPr>
            </w:pPr>
            <w:r>
              <w:rPr>
                <w:rFonts w:ascii="Arial" w:hAnsi="Arial"/>
                <w:sz w:val="20"/>
                <w:szCs w:val="20"/>
              </w:rPr>
              <w:t>13,19</w:t>
            </w:r>
          </w:p>
        </w:tc>
      </w:tr>
      <w:tr w:rsidR="00B0518B" w14:paraId="2B21DB95"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7D318CFB" w14:textId="77777777" w:rsidR="00B0518B" w:rsidRDefault="00186926">
            <w:pPr>
              <w:pStyle w:val="TableContents"/>
              <w:jc w:val="center"/>
              <w:rPr>
                <w:rFonts w:ascii="Arial" w:hAnsi="Arial"/>
                <w:b/>
                <w:sz w:val="20"/>
                <w:szCs w:val="20"/>
              </w:rPr>
            </w:pPr>
            <w:r>
              <w:rPr>
                <w:rFonts w:ascii="Arial" w:hAnsi="Arial"/>
                <w:b/>
                <w:sz w:val="20"/>
                <w:szCs w:val="20"/>
              </w:rPr>
              <w:t>5.</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70FA70D7" w14:textId="77777777" w:rsidR="00B0518B" w:rsidRDefault="00186926">
            <w:pPr>
              <w:pStyle w:val="TableContents"/>
              <w:rPr>
                <w:rFonts w:ascii="Arial" w:hAnsi="Arial"/>
                <w:sz w:val="20"/>
                <w:szCs w:val="20"/>
              </w:rPr>
            </w:pPr>
            <w:r>
              <w:rPr>
                <w:rFonts w:ascii="Arial" w:hAnsi="Arial"/>
                <w:sz w:val="20"/>
                <w:szCs w:val="20"/>
              </w:rPr>
              <w:t>Ruda Wołoska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2C7EB74" w14:textId="77777777" w:rsidR="00B0518B" w:rsidRDefault="00186926">
            <w:pPr>
              <w:pStyle w:val="TableContents"/>
              <w:jc w:val="center"/>
              <w:rPr>
                <w:rFonts w:ascii="Arial" w:hAnsi="Arial"/>
                <w:sz w:val="20"/>
                <w:szCs w:val="20"/>
              </w:rPr>
            </w:pPr>
            <w:r>
              <w:rPr>
                <w:rFonts w:ascii="Arial" w:hAnsi="Arial"/>
                <w:sz w:val="20"/>
                <w:szCs w:val="20"/>
              </w:rPr>
              <w:t>1,18</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5AA0AB03"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60CD852E"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477B0F8D"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71065E5" w14:textId="77777777" w:rsidR="00B0518B" w:rsidRDefault="00186926">
            <w:pPr>
              <w:pStyle w:val="TableContents"/>
              <w:jc w:val="center"/>
              <w:rPr>
                <w:rFonts w:ascii="Arial" w:hAnsi="Arial"/>
                <w:sz w:val="20"/>
                <w:szCs w:val="20"/>
              </w:rPr>
            </w:pPr>
            <w:r>
              <w:rPr>
                <w:rFonts w:ascii="Arial" w:hAnsi="Arial"/>
                <w:sz w:val="20"/>
                <w:szCs w:val="20"/>
              </w:rPr>
              <w:t>1,18</w:t>
            </w:r>
          </w:p>
        </w:tc>
      </w:tr>
      <w:tr w:rsidR="00B0518B" w14:paraId="11D93169"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4CF1B15B" w14:textId="77777777" w:rsidR="00B0518B" w:rsidRDefault="00186926">
            <w:pPr>
              <w:pStyle w:val="TableContents"/>
              <w:jc w:val="center"/>
              <w:rPr>
                <w:rFonts w:ascii="Arial" w:hAnsi="Arial"/>
                <w:b/>
                <w:sz w:val="20"/>
                <w:szCs w:val="20"/>
              </w:rPr>
            </w:pPr>
            <w:r>
              <w:rPr>
                <w:rFonts w:ascii="Arial" w:hAnsi="Arial"/>
                <w:b/>
                <w:sz w:val="20"/>
                <w:szCs w:val="20"/>
              </w:rPr>
              <w:t>6.</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6F2DBBCF" w14:textId="77777777" w:rsidR="00B0518B" w:rsidRDefault="00186926">
            <w:pPr>
              <w:pStyle w:val="TableContents"/>
              <w:rPr>
                <w:rFonts w:ascii="Arial" w:hAnsi="Arial"/>
                <w:sz w:val="20"/>
                <w:szCs w:val="20"/>
              </w:rPr>
            </w:pPr>
            <w:r>
              <w:rPr>
                <w:rFonts w:ascii="Arial" w:hAnsi="Arial"/>
                <w:sz w:val="20"/>
                <w:szCs w:val="20"/>
              </w:rPr>
              <w:t>Jeziernia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88AE68A" w14:textId="77777777" w:rsidR="00B0518B" w:rsidRDefault="00186926">
            <w:pPr>
              <w:pStyle w:val="TableContents"/>
              <w:jc w:val="center"/>
              <w:rPr>
                <w:rFonts w:ascii="Arial" w:hAnsi="Arial"/>
                <w:sz w:val="20"/>
                <w:szCs w:val="20"/>
              </w:rPr>
            </w:pPr>
            <w:r>
              <w:rPr>
                <w:rFonts w:ascii="Arial" w:hAnsi="Arial"/>
                <w:sz w:val="20"/>
                <w:szCs w:val="20"/>
              </w:rPr>
              <w:t>0,51</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13BB1D2B"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0C5AB6B8"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2057E2" w14:textId="77777777" w:rsidR="00B0518B" w:rsidRDefault="00186926">
            <w:pPr>
              <w:pStyle w:val="TableContents"/>
              <w:jc w:val="center"/>
              <w:rPr>
                <w:rFonts w:ascii="Arial" w:hAnsi="Arial"/>
                <w:sz w:val="20"/>
                <w:szCs w:val="20"/>
              </w:rPr>
            </w:pPr>
            <w:r>
              <w:rPr>
                <w:rFonts w:ascii="Arial" w:hAnsi="Arial"/>
                <w:sz w:val="20"/>
                <w:szCs w:val="20"/>
              </w:rPr>
              <w:t>5,07</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6D844ED" w14:textId="77777777" w:rsidR="00B0518B" w:rsidRDefault="00186926">
            <w:pPr>
              <w:pStyle w:val="TableContents"/>
              <w:jc w:val="center"/>
              <w:rPr>
                <w:rFonts w:ascii="Arial" w:hAnsi="Arial"/>
                <w:sz w:val="20"/>
                <w:szCs w:val="20"/>
              </w:rPr>
            </w:pPr>
            <w:r>
              <w:rPr>
                <w:rFonts w:ascii="Arial" w:hAnsi="Arial"/>
                <w:sz w:val="20"/>
                <w:szCs w:val="20"/>
              </w:rPr>
              <w:t>5,58</w:t>
            </w:r>
          </w:p>
        </w:tc>
      </w:tr>
      <w:tr w:rsidR="00B0518B" w14:paraId="138A8F74"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54493F8B" w14:textId="77777777" w:rsidR="00B0518B" w:rsidRDefault="00186926">
            <w:pPr>
              <w:pStyle w:val="TableContents"/>
              <w:jc w:val="center"/>
              <w:rPr>
                <w:rFonts w:ascii="Arial" w:hAnsi="Arial"/>
                <w:b/>
                <w:sz w:val="20"/>
                <w:szCs w:val="20"/>
              </w:rPr>
            </w:pPr>
            <w:r>
              <w:rPr>
                <w:rFonts w:ascii="Arial" w:hAnsi="Arial"/>
                <w:b/>
                <w:sz w:val="20"/>
                <w:szCs w:val="20"/>
              </w:rPr>
              <w:t>7.</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19178C64" w14:textId="77777777" w:rsidR="00B0518B" w:rsidRDefault="00186926">
            <w:pPr>
              <w:pStyle w:val="TableContents"/>
              <w:rPr>
                <w:rFonts w:ascii="Arial" w:hAnsi="Arial"/>
                <w:sz w:val="20"/>
                <w:szCs w:val="20"/>
              </w:rPr>
            </w:pPr>
            <w:r>
              <w:rPr>
                <w:rFonts w:ascii="Arial" w:hAnsi="Arial"/>
                <w:sz w:val="20"/>
                <w:szCs w:val="20"/>
              </w:rPr>
              <w:t>Dąbrowa Tomaszowska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3771AA73" w14:textId="77777777" w:rsidR="00B0518B" w:rsidRDefault="00186926">
            <w:pPr>
              <w:pStyle w:val="TableContents"/>
              <w:jc w:val="center"/>
              <w:rPr>
                <w:rFonts w:ascii="Arial" w:hAnsi="Arial"/>
                <w:sz w:val="20"/>
                <w:szCs w:val="20"/>
              </w:rPr>
            </w:pPr>
            <w:r>
              <w:rPr>
                <w:rFonts w:ascii="Arial" w:hAnsi="Arial"/>
                <w:sz w:val="20"/>
                <w:szCs w:val="20"/>
              </w:rPr>
              <w:t>-</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1EA4DA9E"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6394E6" w14:textId="77777777" w:rsidR="00B0518B" w:rsidRDefault="00186926">
            <w:pPr>
              <w:pStyle w:val="TableContents"/>
              <w:jc w:val="center"/>
              <w:rPr>
                <w:rFonts w:ascii="Arial" w:hAnsi="Arial"/>
                <w:sz w:val="20"/>
                <w:szCs w:val="20"/>
              </w:rPr>
            </w:pPr>
            <w:r>
              <w:rPr>
                <w:rFonts w:ascii="Arial" w:hAnsi="Arial"/>
                <w:sz w:val="20"/>
                <w:szCs w:val="20"/>
              </w:rPr>
              <w:t>3,47</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4854098E"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AFF69CC" w14:textId="77777777" w:rsidR="00B0518B" w:rsidRDefault="00186926">
            <w:pPr>
              <w:pStyle w:val="TableContents"/>
              <w:jc w:val="center"/>
              <w:rPr>
                <w:rFonts w:ascii="Arial" w:hAnsi="Arial"/>
                <w:sz w:val="20"/>
                <w:szCs w:val="20"/>
              </w:rPr>
            </w:pPr>
            <w:r>
              <w:rPr>
                <w:rFonts w:ascii="Arial" w:hAnsi="Arial"/>
                <w:sz w:val="20"/>
                <w:szCs w:val="20"/>
              </w:rPr>
              <w:t>3,47</w:t>
            </w:r>
          </w:p>
        </w:tc>
      </w:tr>
      <w:tr w:rsidR="00B0518B" w14:paraId="0CB6014C"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45AE0E89" w14:textId="77777777" w:rsidR="00B0518B" w:rsidRDefault="00186926">
            <w:pPr>
              <w:pStyle w:val="TableContents"/>
              <w:jc w:val="center"/>
              <w:rPr>
                <w:rFonts w:ascii="Arial" w:hAnsi="Arial"/>
                <w:b/>
                <w:sz w:val="20"/>
                <w:szCs w:val="20"/>
              </w:rPr>
            </w:pPr>
            <w:r>
              <w:rPr>
                <w:rFonts w:ascii="Arial" w:hAnsi="Arial"/>
                <w:b/>
                <w:sz w:val="20"/>
                <w:szCs w:val="20"/>
              </w:rPr>
              <w:t>8.</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41707CDB" w14:textId="77777777" w:rsidR="00B0518B" w:rsidRDefault="00186926">
            <w:pPr>
              <w:pStyle w:val="TableContents"/>
              <w:rPr>
                <w:rFonts w:ascii="Arial" w:hAnsi="Arial"/>
                <w:sz w:val="20"/>
                <w:szCs w:val="20"/>
              </w:rPr>
            </w:pPr>
            <w:r>
              <w:rPr>
                <w:rFonts w:ascii="Arial" w:hAnsi="Arial"/>
                <w:sz w:val="20"/>
                <w:szCs w:val="20"/>
              </w:rPr>
              <w:t>Chorążanka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72A44B" w14:textId="77777777" w:rsidR="00B0518B" w:rsidRDefault="00186926">
            <w:pPr>
              <w:pStyle w:val="TableContents"/>
              <w:jc w:val="center"/>
              <w:rPr>
                <w:rFonts w:ascii="Arial" w:hAnsi="Arial"/>
                <w:sz w:val="20"/>
                <w:szCs w:val="20"/>
              </w:rPr>
            </w:pPr>
            <w:r>
              <w:rPr>
                <w:rFonts w:ascii="Arial" w:hAnsi="Arial"/>
                <w:sz w:val="20"/>
                <w:szCs w:val="20"/>
              </w:rPr>
              <w:t>0,08</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301596B5"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47435FD7"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7EC09CE2"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E4F8BE1" w14:textId="77777777" w:rsidR="00B0518B" w:rsidRDefault="00186926">
            <w:pPr>
              <w:pStyle w:val="TableContents"/>
              <w:jc w:val="center"/>
              <w:rPr>
                <w:rFonts w:ascii="Arial" w:hAnsi="Arial"/>
                <w:sz w:val="20"/>
                <w:szCs w:val="20"/>
              </w:rPr>
            </w:pPr>
            <w:r>
              <w:rPr>
                <w:rFonts w:ascii="Arial" w:hAnsi="Arial"/>
                <w:sz w:val="20"/>
                <w:szCs w:val="20"/>
              </w:rPr>
              <w:t>0,08</w:t>
            </w:r>
          </w:p>
        </w:tc>
      </w:tr>
      <w:tr w:rsidR="00B0518B" w14:paraId="4FF7D29E"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3D5C69D2" w14:textId="77777777" w:rsidR="00B0518B" w:rsidRDefault="00186926">
            <w:pPr>
              <w:pStyle w:val="TableContents"/>
              <w:jc w:val="center"/>
              <w:rPr>
                <w:rFonts w:ascii="Arial" w:hAnsi="Arial"/>
                <w:b/>
                <w:sz w:val="20"/>
                <w:szCs w:val="20"/>
              </w:rPr>
            </w:pPr>
            <w:r>
              <w:rPr>
                <w:rFonts w:ascii="Arial" w:hAnsi="Arial"/>
                <w:b/>
                <w:sz w:val="20"/>
                <w:szCs w:val="20"/>
              </w:rPr>
              <w:t>9.</w:t>
            </w: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1D547362" w14:textId="77777777" w:rsidR="00B0518B" w:rsidRDefault="00186926">
            <w:pPr>
              <w:pStyle w:val="TableContents"/>
              <w:rPr>
                <w:rFonts w:ascii="Arial" w:hAnsi="Arial"/>
                <w:sz w:val="20"/>
                <w:szCs w:val="20"/>
              </w:rPr>
            </w:pPr>
            <w:r>
              <w:rPr>
                <w:rFonts w:ascii="Arial" w:hAnsi="Arial"/>
                <w:sz w:val="20"/>
                <w:szCs w:val="20"/>
              </w:rPr>
              <w:t>Justynówka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DB4520" w14:textId="77777777" w:rsidR="00B0518B" w:rsidRDefault="00186926">
            <w:pPr>
              <w:pStyle w:val="TableContents"/>
              <w:jc w:val="center"/>
              <w:rPr>
                <w:rFonts w:ascii="Arial" w:hAnsi="Arial"/>
                <w:sz w:val="20"/>
                <w:szCs w:val="20"/>
              </w:rPr>
            </w:pPr>
            <w:r>
              <w:rPr>
                <w:rFonts w:ascii="Arial" w:hAnsi="Arial"/>
                <w:sz w:val="20"/>
                <w:szCs w:val="20"/>
              </w:rPr>
              <w:t>0,17</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tcPr>
          <w:p w14:paraId="35F7C440" w14:textId="77777777" w:rsidR="00B0518B" w:rsidRDefault="00186926">
            <w:pPr>
              <w:pStyle w:val="TableContents"/>
              <w:jc w:val="center"/>
              <w:rPr>
                <w:rFonts w:ascii="Arial" w:hAnsi="Arial"/>
                <w:sz w:val="20"/>
                <w:szCs w:val="20"/>
              </w:rPr>
            </w:pPr>
            <w:r>
              <w:rPr>
                <w:rFonts w:ascii="Arial" w:hAnsi="Arial"/>
                <w:sz w:val="20"/>
                <w:szCs w:val="20"/>
              </w:rPr>
              <w:t>-</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tcPr>
          <w:p w14:paraId="7D30AD1A" w14:textId="77777777" w:rsidR="00B0518B" w:rsidRDefault="00186926">
            <w:pPr>
              <w:pStyle w:val="TableContents"/>
              <w:jc w:val="center"/>
              <w:rPr>
                <w:rFonts w:ascii="Arial" w:hAnsi="Arial"/>
                <w:sz w:val="20"/>
                <w:szCs w:val="20"/>
              </w:rPr>
            </w:pPr>
            <w:r>
              <w:rPr>
                <w:rFonts w:ascii="Arial" w:hAnsi="Arial"/>
                <w:sz w:val="20"/>
                <w:szCs w:val="20"/>
              </w:rPr>
              <w:t>-</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tcPr>
          <w:p w14:paraId="4F6DC730" w14:textId="77777777" w:rsidR="00B0518B" w:rsidRDefault="00186926">
            <w:pPr>
              <w:pStyle w:val="TableContents"/>
              <w:jc w:val="center"/>
              <w:rPr>
                <w:rFonts w:ascii="Arial" w:hAnsi="Arial"/>
                <w:sz w:val="20"/>
                <w:szCs w:val="20"/>
              </w:rPr>
            </w:pPr>
            <w:r>
              <w:rPr>
                <w:rFonts w:ascii="Arial" w:hAnsi="Arial"/>
                <w:sz w:val="20"/>
                <w:szCs w:val="20"/>
              </w:rPr>
              <w:t>-</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417F694F" w14:textId="77777777" w:rsidR="00B0518B" w:rsidRDefault="00186926">
            <w:pPr>
              <w:pStyle w:val="TableContents"/>
              <w:jc w:val="center"/>
              <w:rPr>
                <w:rFonts w:ascii="Arial" w:hAnsi="Arial"/>
                <w:sz w:val="20"/>
                <w:szCs w:val="20"/>
              </w:rPr>
            </w:pPr>
            <w:r>
              <w:rPr>
                <w:rFonts w:ascii="Arial" w:hAnsi="Arial"/>
                <w:sz w:val="20"/>
                <w:szCs w:val="20"/>
              </w:rPr>
              <w:t>0,17</w:t>
            </w:r>
          </w:p>
        </w:tc>
      </w:tr>
      <w:tr w:rsidR="00B0518B" w14:paraId="294CA451" w14:textId="77777777">
        <w:tc>
          <w:tcPr>
            <w:tcW w:w="442" w:type="dxa"/>
            <w:tcBorders>
              <w:left w:val="single" w:sz="2" w:space="0" w:color="000000"/>
              <w:bottom w:val="single" w:sz="2" w:space="0" w:color="000000"/>
            </w:tcBorders>
            <w:shd w:val="clear" w:color="auto" w:fill="auto"/>
            <w:tcMar>
              <w:top w:w="55" w:type="dxa"/>
              <w:left w:w="55" w:type="dxa"/>
              <w:bottom w:w="55" w:type="dxa"/>
              <w:right w:w="55" w:type="dxa"/>
            </w:tcMar>
          </w:tcPr>
          <w:p w14:paraId="7157C5D8" w14:textId="77777777" w:rsidR="00B0518B" w:rsidRDefault="00B0518B">
            <w:pPr>
              <w:pStyle w:val="TableContents"/>
              <w:jc w:val="center"/>
              <w:rPr>
                <w:rFonts w:ascii="Arial" w:hAnsi="Arial"/>
                <w:b/>
                <w:sz w:val="20"/>
                <w:szCs w:val="20"/>
              </w:rPr>
            </w:pPr>
          </w:p>
        </w:tc>
        <w:tc>
          <w:tcPr>
            <w:tcW w:w="2296" w:type="dxa"/>
            <w:tcBorders>
              <w:left w:val="single" w:sz="2" w:space="0" w:color="000000"/>
              <w:bottom w:val="single" w:sz="2" w:space="0" w:color="000000"/>
            </w:tcBorders>
            <w:shd w:val="clear" w:color="auto" w:fill="auto"/>
            <w:tcMar>
              <w:top w:w="55" w:type="dxa"/>
              <w:left w:w="55" w:type="dxa"/>
              <w:bottom w:w="55" w:type="dxa"/>
              <w:right w:w="55" w:type="dxa"/>
            </w:tcMar>
          </w:tcPr>
          <w:p w14:paraId="4F4DF67D" w14:textId="77777777" w:rsidR="00B0518B" w:rsidRDefault="00186926">
            <w:pPr>
              <w:pStyle w:val="TableContents"/>
              <w:rPr>
                <w:rFonts w:ascii="Arial" w:hAnsi="Arial"/>
                <w:b/>
                <w:bCs/>
                <w:sz w:val="20"/>
                <w:szCs w:val="20"/>
              </w:rPr>
            </w:pPr>
            <w:r>
              <w:rPr>
                <w:rFonts w:ascii="Arial" w:hAnsi="Arial"/>
                <w:b/>
                <w:bCs/>
                <w:sz w:val="20"/>
                <w:szCs w:val="20"/>
              </w:rPr>
              <w:t>SUMA</w:t>
            </w:r>
          </w:p>
        </w:tc>
        <w:tc>
          <w:tcPr>
            <w:tcW w:w="1675" w:type="dxa"/>
            <w:tcBorders>
              <w:left w:val="single" w:sz="2" w:space="0" w:color="000000"/>
              <w:bottom w:val="single" w:sz="2" w:space="0" w:color="000000"/>
            </w:tcBorders>
            <w:shd w:val="clear" w:color="auto" w:fill="auto"/>
            <w:tcMar>
              <w:top w:w="55" w:type="dxa"/>
              <w:left w:w="55" w:type="dxa"/>
              <w:bottom w:w="55" w:type="dxa"/>
              <w:right w:w="55" w:type="dxa"/>
            </w:tcMar>
          </w:tcPr>
          <w:p w14:paraId="7CF5FF89" w14:textId="77777777" w:rsidR="00B0518B" w:rsidRDefault="00186926">
            <w:pPr>
              <w:pStyle w:val="TableContents"/>
              <w:jc w:val="center"/>
              <w:rPr>
                <w:rFonts w:ascii="Arial" w:hAnsi="Arial"/>
                <w:b/>
                <w:bCs/>
                <w:sz w:val="20"/>
                <w:szCs w:val="20"/>
              </w:rPr>
            </w:pPr>
            <w:r>
              <w:rPr>
                <w:rFonts w:ascii="Arial" w:hAnsi="Arial"/>
                <w:b/>
                <w:bCs/>
                <w:sz w:val="20"/>
                <w:szCs w:val="20"/>
              </w:rPr>
              <w:t>8,30</w:t>
            </w:r>
          </w:p>
        </w:tc>
        <w:tc>
          <w:tcPr>
            <w:tcW w:w="1587"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4591AB7" w14:textId="77777777" w:rsidR="00B0518B" w:rsidRDefault="00186926">
            <w:pPr>
              <w:pStyle w:val="TableContents"/>
              <w:jc w:val="center"/>
              <w:rPr>
                <w:rFonts w:ascii="Arial" w:hAnsi="Arial"/>
                <w:b/>
                <w:bCs/>
                <w:sz w:val="20"/>
                <w:szCs w:val="20"/>
              </w:rPr>
            </w:pPr>
            <w:r>
              <w:rPr>
                <w:rFonts w:ascii="Arial" w:hAnsi="Arial"/>
                <w:b/>
                <w:bCs/>
                <w:sz w:val="20"/>
                <w:szCs w:val="20"/>
              </w:rPr>
              <w:t>8,82</w:t>
            </w:r>
          </w:p>
        </w:tc>
        <w:tc>
          <w:tcPr>
            <w:tcW w:w="1563"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962A057" w14:textId="77777777" w:rsidR="00B0518B" w:rsidRDefault="00186926">
            <w:pPr>
              <w:pStyle w:val="TableContents"/>
              <w:jc w:val="center"/>
              <w:rPr>
                <w:rFonts w:ascii="Arial" w:hAnsi="Arial"/>
                <w:b/>
                <w:bCs/>
                <w:sz w:val="20"/>
                <w:szCs w:val="20"/>
              </w:rPr>
            </w:pPr>
            <w:r>
              <w:rPr>
                <w:rFonts w:ascii="Arial" w:hAnsi="Arial"/>
                <w:b/>
                <w:bCs/>
                <w:sz w:val="20"/>
                <w:szCs w:val="20"/>
              </w:rPr>
              <w:t>3,47</w:t>
            </w:r>
          </w:p>
        </w:tc>
        <w:tc>
          <w:tcPr>
            <w:tcW w:w="115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AE1CD9" w14:textId="77777777" w:rsidR="00B0518B" w:rsidRDefault="00186926">
            <w:pPr>
              <w:pStyle w:val="TableContents"/>
              <w:jc w:val="center"/>
              <w:rPr>
                <w:rFonts w:ascii="Arial" w:hAnsi="Arial"/>
                <w:b/>
                <w:bCs/>
                <w:sz w:val="20"/>
                <w:szCs w:val="20"/>
              </w:rPr>
            </w:pPr>
            <w:r>
              <w:rPr>
                <w:rFonts w:ascii="Arial" w:hAnsi="Arial"/>
                <w:b/>
                <w:bCs/>
                <w:sz w:val="20"/>
                <w:szCs w:val="20"/>
              </w:rPr>
              <w:t>8,33</w:t>
            </w:r>
          </w:p>
        </w:tc>
        <w:tc>
          <w:tcPr>
            <w:tcW w:w="89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3D95723F" w14:textId="77777777" w:rsidR="00B0518B" w:rsidRDefault="00186926">
            <w:pPr>
              <w:pStyle w:val="TableContents"/>
              <w:jc w:val="center"/>
              <w:rPr>
                <w:rFonts w:ascii="Arial" w:hAnsi="Arial"/>
                <w:b/>
                <w:bCs/>
                <w:sz w:val="20"/>
                <w:szCs w:val="20"/>
              </w:rPr>
            </w:pPr>
            <w:r>
              <w:rPr>
                <w:rFonts w:ascii="Arial" w:hAnsi="Arial"/>
                <w:b/>
                <w:bCs/>
                <w:sz w:val="20"/>
                <w:szCs w:val="20"/>
              </w:rPr>
              <w:t>28,92</w:t>
            </w:r>
          </w:p>
        </w:tc>
      </w:tr>
    </w:tbl>
    <w:p w14:paraId="7C489190" w14:textId="77777777" w:rsidR="00B0518B" w:rsidRDefault="00186926">
      <w:pPr>
        <w:pStyle w:val="Standard"/>
        <w:jc w:val="both"/>
        <w:rPr>
          <w:rFonts w:ascii="Arial" w:hAnsi="Arial"/>
          <w:sz w:val="20"/>
          <w:szCs w:val="20"/>
        </w:rPr>
      </w:pPr>
      <w:r>
        <w:rPr>
          <w:rFonts w:ascii="Arial" w:hAnsi="Arial"/>
          <w:sz w:val="20"/>
          <w:szCs w:val="20"/>
        </w:rPr>
        <w:t>Źródło: opracowanie własne</w:t>
      </w:r>
    </w:p>
    <w:p w14:paraId="07052EDD" w14:textId="77777777" w:rsidR="00B0518B" w:rsidRDefault="00B0518B">
      <w:pPr>
        <w:pStyle w:val="Standard"/>
        <w:jc w:val="both"/>
        <w:rPr>
          <w:rFonts w:ascii="Arial" w:hAnsi="Arial"/>
          <w:sz w:val="12"/>
          <w:szCs w:val="12"/>
        </w:rPr>
      </w:pPr>
    </w:p>
    <w:p w14:paraId="6CE376F9" w14:textId="77777777" w:rsidR="00B0518B" w:rsidRDefault="00186926">
      <w:pPr>
        <w:pStyle w:val="Standard"/>
        <w:jc w:val="both"/>
        <w:rPr>
          <w:rFonts w:ascii="Arial" w:hAnsi="Arial"/>
        </w:rPr>
      </w:pPr>
      <w:r>
        <w:rPr>
          <w:rFonts w:ascii="Arial" w:hAnsi="Arial"/>
        </w:rPr>
        <w:tab/>
        <w:t>Łączna powierzchnia terenów przeznaczonych w miejscowych planach zagospodarowania przestrzennego obowiązujących na terenie gminy Tomaszów Lubelski na funkcje usługowe oraz inne związane z prowadzeniem pozarolniczej działalności gospodarczej wynosi około 28,92 ha.</w:t>
      </w:r>
    </w:p>
    <w:p w14:paraId="6D58327A" w14:textId="77777777" w:rsidR="00B0518B" w:rsidRDefault="00B0518B">
      <w:pPr>
        <w:pStyle w:val="Standard"/>
        <w:jc w:val="both"/>
        <w:rPr>
          <w:rFonts w:ascii="Arial" w:hAnsi="Arial"/>
          <w:sz w:val="12"/>
          <w:szCs w:val="12"/>
        </w:rPr>
      </w:pPr>
    </w:p>
    <w:p w14:paraId="6B95749E" w14:textId="77777777" w:rsidR="00B0518B" w:rsidRDefault="00186926">
      <w:pPr>
        <w:pStyle w:val="Standard"/>
        <w:jc w:val="both"/>
        <w:rPr>
          <w:rFonts w:hint="eastAsia"/>
        </w:rPr>
      </w:pPr>
      <w:r>
        <w:rPr>
          <w:rFonts w:ascii="Arial" w:hAnsi="Arial"/>
          <w:b/>
          <w:bCs/>
        </w:rPr>
        <w:t>Tabela 22.</w:t>
      </w:r>
      <w:r>
        <w:rPr>
          <w:rFonts w:ascii="Arial" w:hAnsi="Arial"/>
        </w:rPr>
        <w:t xml:space="preserve"> Zestawienie powierzchni terenów przeznaczonych w planie miejscowym pod zabudowę mieszkaniową oraz związaną z działalnością gospodarczą</w:t>
      </w:r>
    </w:p>
    <w:tbl>
      <w:tblPr>
        <w:tblW w:w="9615" w:type="dxa"/>
        <w:tblInd w:w="-5" w:type="dxa"/>
        <w:tblLayout w:type="fixed"/>
        <w:tblCellMar>
          <w:left w:w="10" w:type="dxa"/>
          <w:right w:w="10" w:type="dxa"/>
        </w:tblCellMar>
        <w:tblLook w:val="0000" w:firstRow="0" w:lastRow="0" w:firstColumn="0" w:lastColumn="0" w:noHBand="0" w:noVBand="0"/>
      </w:tblPr>
      <w:tblGrid>
        <w:gridCol w:w="875"/>
        <w:gridCol w:w="2890"/>
        <w:gridCol w:w="2610"/>
        <w:gridCol w:w="3240"/>
      </w:tblGrid>
      <w:tr w:rsidR="00B0518B" w14:paraId="0901DC04" w14:textId="77777777">
        <w:tc>
          <w:tcPr>
            <w:tcW w:w="8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FA7CCCE"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Lp.</w:t>
            </w:r>
          </w:p>
        </w:tc>
        <w:tc>
          <w:tcPr>
            <w:tcW w:w="289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368DAF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Miejscowość</w:t>
            </w:r>
          </w:p>
        </w:tc>
        <w:tc>
          <w:tcPr>
            <w:tcW w:w="261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8A537A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Tereny zabudowy mieszkaniowej [ha]</w:t>
            </w:r>
          </w:p>
        </w:tc>
        <w:tc>
          <w:tcPr>
            <w:tcW w:w="3240"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555008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Tereny zabudowy usługowej i inne związane z prowadzeniem działalności gospodarczej [ha]</w:t>
            </w:r>
          </w:p>
        </w:tc>
      </w:tr>
      <w:tr w:rsidR="00B0518B" w14:paraId="280DC41D"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276235EF" w14:textId="77777777" w:rsidR="00B0518B" w:rsidRDefault="00186926">
            <w:pPr>
              <w:pStyle w:val="TableContents"/>
              <w:jc w:val="center"/>
              <w:rPr>
                <w:rFonts w:ascii="Arial" w:hAnsi="Arial"/>
                <w:b/>
                <w:sz w:val="21"/>
                <w:szCs w:val="21"/>
              </w:rPr>
            </w:pPr>
            <w:r>
              <w:rPr>
                <w:rFonts w:ascii="Arial" w:hAnsi="Arial"/>
                <w:b/>
                <w:sz w:val="21"/>
                <w:szCs w:val="21"/>
              </w:rPr>
              <w:t>1.</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7DBBD94D" w14:textId="77777777" w:rsidR="00B0518B" w:rsidRDefault="00186926">
            <w:pPr>
              <w:pStyle w:val="TableContents"/>
              <w:rPr>
                <w:rFonts w:ascii="Arial" w:hAnsi="Arial"/>
                <w:sz w:val="21"/>
                <w:szCs w:val="21"/>
              </w:rPr>
            </w:pPr>
            <w:r>
              <w:rPr>
                <w:rFonts w:ascii="Arial" w:hAnsi="Arial"/>
                <w:sz w:val="21"/>
                <w:szCs w:val="21"/>
              </w:rPr>
              <w:t>Majdan Górny</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A8C6A1E" w14:textId="77777777" w:rsidR="00B0518B" w:rsidRDefault="00186926">
            <w:pPr>
              <w:pStyle w:val="TableContents"/>
              <w:jc w:val="center"/>
              <w:rPr>
                <w:rFonts w:ascii="Arial" w:hAnsi="Arial"/>
                <w:sz w:val="21"/>
                <w:szCs w:val="21"/>
              </w:rPr>
            </w:pPr>
            <w:r>
              <w:rPr>
                <w:rFonts w:ascii="Arial" w:hAnsi="Arial"/>
                <w:sz w:val="21"/>
                <w:szCs w:val="21"/>
              </w:rPr>
              <w:t>8,02</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CFC036" w14:textId="77777777" w:rsidR="00B0518B" w:rsidRDefault="00B0518B">
            <w:pPr>
              <w:pStyle w:val="TableContents"/>
              <w:jc w:val="center"/>
              <w:rPr>
                <w:rFonts w:ascii="Arial" w:hAnsi="Arial"/>
                <w:sz w:val="21"/>
                <w:szCs w:val="21"/>
              </w:rPr>
            </w:pPr>
          </w:p>
        </w:tc>
      </w:tr>
      <w:tr w:rsidR="00B0518B" w14:paraId="3E583E06"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332966FA" w14:textId="77777777" w:rsidR="00B0518B" w:rsidRDefault="00186926">
            <w:pPr>
              <w:pStyle w:val="TableContents"/>
              <w:jc w:val="center"/>
              <w:rPr>
                <w:rFonts w:ascii="Arial" w:hAnsi="Arial"/>
                <w:b/>
                <w:sz w:val="21"/>
                <w:szCs w:val="21"/>
              </w:rPr>
            </w:pPr>
            <w:r>
              <w:rPr>
                <w:rFonts w:ascii="Arial" w:hAnsi="Arial"/>
                <w:b/>
                <w:sz w:val="21"/>
                <w:szCs w:val="21"/>
              </w:rPr>
              <w:t>2.</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56604183" w14:textId="77777777" w:rsidR="00B0518B" w:rsidRDefault="00186926">
            <w:pPr>
              <w:pStyle w:val="TableContents"/>
              <w:rPr>
                <w:rFonts w:ascii="Arial" w:hAnsi="Arial"/>
                <w:sz w:val="21"/>
                <w:szCs w:val="21"/>
              </w:rPr>
            </w:pPr>
            <w:r>
              <w:rPr>
                <w:rFonts w:ascii="Arial" w:hAnsi="Arial"/>
                <w:sz w:val="21"/>
                <w:szCs w:val="21"/>
              </w:rPr>
              <w:t>Rogóźno</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5BE1D60" w14:textId="77777777" w:rsidR="00B0518B" w:rsidRDefault="00186926">
            <w:pPr>
              <w:pStyle w:val="TableContents"/>
              <w:jc w:val="center"/>
              <w:rPr>
                <w:rFonts w:ascii="Arial" w:hAnsi="Arial"/>
                <w:sz w:val="21"/>
                <w:szCs w:val="21"/>
              </w:rPr>
            </w:pPr>
            <w:r>
              <w:rPr>
                <w:rFonts w:ascii="Arial" w:hAnsi="Arial"/>
                <w:sz w:val="21"/>
                <w:szCs w:val="21"/>
              </w:rPr>
              <w:t>64,73</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979BD19" w14:textId="77777777" w:rsidR="00B0518B" w:rsidRDefault="00186926">
            <w:pPr>
              <w:pStyle w:val="TableContents"/>
              <w:jc w:val="center"/>
              <w:rPr>
                <w:rFonts w:ascii="Arial" w:hAnsi="Arial"/>
                <w:sz w:val="21"/>
                <w:szCs w:val="21"/>
              </w:rPr>
            </w:pPr>
            <w:r>
              <w:rPr>
                <w:rFonts w:ascii="Arial" w:hAnsi="Arial"/>
                <w:sz w:val="21"/>
                <w:szCs w:val="21"/>
              </w:rPr>
              <w:t>0,8</w:t>
            </w:r>
          </w:p>
        </w:tc>
      </w:tr>
      <w:tr w:rsidR="00B0518B" w14:paraId="6B1CB55A"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5A505321" w14:textId="77777777" w:rsidR="00B0518B" w:rsidRDefault="00186926">
            <w:pPr>
              <w:pStyle w:val="TableContents"/>
              <w:jc w:val="center"/>
              <w:rPr>
                <w:rFonts w:ascii="Arial" w:hAnsi="Arial"/>
                <w:b/>
                <w:sz w:val="21"/>
                <w:szCs w:val="21"/>
              </w:rPr>
            </w:pPr>
            <w:r>
              <w:rPr>
                <w:rFonts w:ascii="Arial" w:hAnsi="Arial"/>
                <w:b/>
                <w:sz w:val="21"/>
                <w:szCs w:val="21"/>
              </w:rPr>
              <w:t>3.</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569208DB" w14:textId="77777777" w:rsidR="00B0518B" w:rsidRDefault="00186926">
            <w:pPr>
              <w:pStyle w:val="TableContents"/>
              <w:rPr>
                <w:rFonts w:ascii="Arial" w:hAnsi="Arial"/>
                <w:sz w:val="21"/>
                <w:szCs w:val="21"/>
              </w:rPr>
            </w:pPr>
            <w:r>
              <w:rPr>
                <w:rFonts w:ascii="Arial" w:hAnsi="Arial"/>
                <w:sz w:val="21"/>
                <w:szCs w:val="21"/>
              </w:rPr>
              <w:t>Przeorsk</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tcPr>
          <w:p w14:paraId="3B6A9AAB" w14:textId="77777777" w:rsidR="00B0518B" w:rsidRDefault="00186926">
            <w:pPr>
              <w:pStyle w:val="TableContents"/>
              <w:jc w:val="center"/>
              <w:rPr>
                <w:rFonts w:ascii="Arial" w:hAnsi="Arial"/>
                <w:sz w:val="21"/>
                <w:szCs w:val="21"/>
              </w:rPr>
            </w:pPr>
            <w:r>
              <w:rPr>
                <w:rFonts w:ascii="Arial" w:hAnsi="Arial"/>
                <w:sz w:val="21"/>
                <w:szCs w:val="21"/>
              </w:rPr>
              <w:t>20,00</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3BC5530" w14:textId="77777777" w:rsidR="00B0518B" w:rsidRDefault="00186926">
            <w:pPr>
              <w:pStyle w:val="TableContents"/>
              <w:jc w:val="center"/>
              <w:rPr>
                <w:rFonts w:ascii="Arial" w:hAnsi="Arial"/>
                <w:sz w:val="21"/>
                <w:szCs w:val="21"/>
              </w:rPr>
            </w:pPr>
            <w:r>
              <w:rPr>
                <w:rFonts w:ascii="Arial" w:hAnsi="Arial"/>
                <w:sz w:val="21"/>
                <w:szCs w:val="21"/>
              </w:rPr>
              <w:t>3,31</w:t>
            </w:r>
          </w:p>
        </w:tc>
      </w:tr>
      <w:tr w:rsidR="00B0518B" w14:paraId="1A679485"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47663043" w14:textId="77777777" w:rsidR="00B0518B" w:rsidRDefault="00186926">
            <w:pPr>
              <w:pStyle w:val="TableContents"/>
              <w:jc w:val="center"/>
              <w:rPr>
                <w:rFonts w:ascii="Arial" w:hAnsi="Arial"/>
                <w:b/>
                <w:sz w:val="21"/>
                <w:szCs w:val="21"/>
              </w:rPr>
            </w:pPr>
            <w:r>
              <w:rPr>
                <w:rFonts w:ascii="Arial" w:hAnsi="Arial"/>
                <w:b/>
                <w:sz w:val="21"/>
                <w:szCs w:val="21"/>
              </w:rPr>
              <w:t>4.</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365649D7" w14:textId="77777777" w:rsidR="00B0518B" w:rsidRDefault="00186926">
            <w:pPr>
              <w:pStyle w:val="TableContents"/>
              <w:rPr>
                <w:rFonts w:ascii="Arial" w:hAnsi="Arial"/>
                <w:sz w:val="21"/>
                <w:szCs w:val="21"/>
              </w:rPr>
            </w:pPr>
            <w:r>
              <w:rPr>
                <w:rFonts w:ascii="Arial" w:hAnsi="Arial"/>
                <w:sz w:val="21"/>
                <w:szCs w:val="21"/>
              </w:rPr>
              <w:t>Rabinówka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75B8C3B" w14:textId="77777777" w:rsidR="00B0518B" w:rsidRDefault="00186926">
            <w:pPr>
              <w:pStyle w:val="TableContents"/>
              <w:jc w:val="center"/>
              <w:rPr>
                <w:rFonts w:ascii="Arial" w:hAnsi="Arial"/>
                <w:sz w:val="21"/>
                <w:szCs w:val="21"/>
              </w:rPr>
            </w:pPr>
            <w:r>
              <w:rPr>
                <w:rFonts w:ascii="Arial" w:hAnsi="Arial"/>
                <w:sz w:val="21"/>
                <w:szCs w:val="21"/>
              </w:rPr>
              <w:t>16,69</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E1F8613" w14:textId="77777777" w:rsidR="00B0518B" w:rsidRDefault="00186926">
            <w:pPr>
              <w:pStyle w:val="TableContents"/>
              <w:jc w:val="center"/>
              <w:rPr>
                <w:rFonts w:ascii="Arial" w:hAnsi="Arial"/>
                <w:sz w:val="21"/>
                <w:szCs w:val="21"/>
              </w:rPr>
            </w:pPr>
            <w:r>
              <w:rPr>
                <w:rFonts w:ascii="Arial" w:hAnsi="Arial"/>
                <w:sz w:val="21"/>
                <w:szCs w:val="21"/>
              </w:rPr>
              <w:t>1,14</w:t>
            </w:r>
          </w:p>
        </w:tc>
      </w:tr>
      <w:tr w:rsidR="00B0518B" w14:paraId="328B33DD"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12B9717C" w14:textId="77777777" w:rsidR="00B0518B" w:rsidRDefault="00186926">
            <w:pPr>
              <w:pStyle w:val="TableContents"/>
              <w:jc w:val="center"/>
              <w:rPr>
                <w:rFonts w:ascii="Arial" w:hAnsi="Arial"/>
                <w:b/>
                <w:sz w:val="21"/>
                <w:szCs w:val="21"/>
              </w:rPr>
            </w:pPr>
            <w:r>
              <w:rPr>
                <w:rFonts w:ascii="Arial" w:hAnsi="Arial"/>
                <w:b/>
                <w:sz w:val="21"/>
                <w:szCs w:val="21"/>
              </w:rPr>
              <w:t>5.</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6F435A3E" w14:textId="77777777" w:rsidR="00B0518B" w:rsidRDefault="00186926">
            <w:pPr>
              <w:pStyle w:val="TableContents"/>
              <w:rPr>
                <w:rFonts w:ascii="Arial" w:hAnsi="Arial"/>
                <w:sz w:val="21"/>
                <w:szCs w:val="21"/>
              </w:rPr>
            </w:pPr>
            <w:r>
              <w:rPr>
                <w:rFonts w:ascii="Arial" w:hAnsi="Arial"/>
                <w:sz w:val="21"/>
                <w:szCs w:val="21"/>
              </w:rPr>
              <w:t>Łaszczówka-Kolonia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5E9DF35" w14:textId="77777777" w:rsidR="00B0518B" w:rsidRDefault="00186926">
            <w:pPr>
              <w:pStyle w:val="TableContents"/>
              <w:jc w:val="center"/>
              <w:rPr>
                <w:rFonts w:ascii="Arial" w:hAnsi="Arial"/>
                <w:sz w:val="21"/>
                <w:szCs w:val="21"/>
              </w:rPr>
            </w:pPr>
            <w:r>
              <w:rPr>
                <w:rFonts w:ascii="Arial" w:hAnsi="Arial"/>
                <w:sz w:val="21"/>
                <w:szCs w:val="21"/>
              </w:rPr>
              <w:t>3,32</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7824B045" w14:textId="77777777" w:rsidR="00B0518B" w:rsidRDefault="00186926">
            <w:pPr>
              <w:pStyle w:val="TableContents"/>
              <w:jc w:val="center"/>
              <w:rPr>
                <w:rFonts w:ascii="Arial" w:hAnsi="Arial"/>
                <w:sz w:val="21"/>
                <w:szCs w:val="21"/>
              </w:rPr>
            </w:pPr>
            <w:r>
              <w:rPr>
                <w:rFonts w:ascii="Arial" w:hAnsi="Arial"/>
                <w:sz w:val="21"/>
                <w:szCs w:val="21"/>
              </w:rPr>
              <w:t>13,19</w:t>
            </w:r>
          </w:p>
        </w:tc>
      </w:tr>
      <w:tr w:rsidR="00B0518B" w14:paraId="2713EB1E"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2151753C" w14:textId="77777777" w:rsidR="00B0518B" w:rsidRDefault="00186926">
            <w:pPr>
              <w:pStyle w:val="TableContents"/>
              <w:jc w:val="center"/>
              <w:rPr>
                <w:rFonts w:ascii="Arial" w:hAnsi="Arial"/>
                <w:b/>
                <w:sz w:val="21"/>
                <w:szCs w:val="21"/>
              </w:rPr>
            </w:pPr>
            <w:r>
              <w:rPr>
                <w:rFonts w:ascii="Arial" w:hAnsi="Arial"/>
                <w:b/>
                <w:sz w:val="21"/>
                <w:szCs w:val="21"/>
              </w:rPr>
              <w:t>6.</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4D0B515E" w14:textId="77777777" w:rsidR="00B0518B" w:rsidRDefault="00186926">
            <w:pPr>
              <w:pStyle w:val="TableContents"/>
              <w:rPr>
                <w:rFonts w:ascii="Arial" w:hAnsi="Arial"/>
                <w:sz w:val="21"/>
                <w:szCs w:val="21"/>
              </w:rPr>
            </w:pPr>
            <w:r>
              <w:rPr>
                <w:rFonts w:ascii="Arial" w:hAnsi="Arial"/>
                <w:sz w:val="21"/>
                <w:szCs w:val="21"/>
              </w:rPr>
              <w:t>Majdanek</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63D636E" w14:textId="77777777" w:rsidR="00B0518B" w:rsidRDefault="00186926">
            <w:pPr>
              <w:pStyle w:val="TableContents"/>
              <w:jc w:val="center"/>
              <w:rPr>
                <w:rFonts w:ascii="Arial" w:hAnsi="Arial"/>
                <w:sz w:val="21"/>
                <w:szCs w:val="21"/>
              </w:rPr>
            </w:pPr>
            <w:r>
              <w:rPr>
                <w:rFonts w:ascii="Arial" w:hAnsi="Arial"/>
                <w:sz w:val="21"/>
                <w:szCs w:val="21"/>
              </w:rPr>
              <w:t>2,14</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1C5C76" w14:textId="77777777" w:rsidR="00B0518B" w:rsidRDefault="00B0518B">
            <w:pPr>
              <w:pStyle w:val="TableContents"/>
              <w:jc w:val="center"/>
              <w:rPr>
                <w:rFonts w:ascii="Arial" w:hAnsi="Arial"/>
                <w:sz w:val="21"/>
                <w:szCs w:val="21"/>
              </w:rPr>
            </w:pPr>
          </w:p>
        </w:tc>
      </w:tr>
      <w:tr w:rsidR="00B0518B" w14:paraId="476EF88C"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422FA5FB" w14:textId="77777777" w:rsidR="00B0518B" w:rsidRDefault="00186926">
            <w:pPr>
              <w:pStyle w:val="TableContents"/>
              <w:jc w:val="center"/>
              <w:rPr>
                <w:rFonts w:ascii="Arial" w:hAnsi="Arial"/>
                <w:b/>
                <w:sz w:val="21"/>
                <w:szCs w:val="21"/>
              </w:rPr>
            </w:pPr>
            <w:r>
              <w:rPr>
                <w:rFonts w:ascii="Arial" w:hAnsi="Arial"/>
                <w:b/>
                <w:sz w:val="21"/>
                <w:szCs w:val="21"/>
              </w:rPr>
              <w:t>7.</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38FF5DFC" w14:textId="77777777" w:rsidR="00B0518B" w:rsidRDefault="00186926">
            <w:pPr>
              <w:pStyle w:val="TableContents"/>
              <w:rPr>
                <w:rFonts w:ascii="Arial" w:hAnsi="Arial"/>
                <w:sz w:val="21"/>
                <w:szCs w:val="21"/>
              </w:rPr>
            </w:pPr>
            <w:r>
              <w:rPr>
                <w:rFonts w:ascii="Arial" w:hAnsi="Arial"/>
                <w:sz w:val="21"/>
                <w:szCs w:val="21"/>
              </w:rPr>
              <w:t>Ruda Wołoska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C5512F" w14:textId="77777777" w:rsidR="00B0518B" w:rsidRDefault="00186926">
            <w:pPr>
              <w:pStyle w:val="TableContents"/>
              <w:jc w:val="center"/>
              <w:rPr>
                <w:rFonts w:ascii="Arial" w:hAnsi="Arial"/>
                <w:sz w:val="21"/>
                <w:szCs w:val="21"/>
              </w:rPr>
            </w:pPr>
            <w:r>
              <w:rPr>
                <w:rFonts w:ascii="Arial" w:hAnsi="Arial"/>
                <w:sz w:val="21"/>
                <w:szCs w:val="21"/>
              </w:rPr>
              <w:t>57,83</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7C83A3D" w14:textId="77777777" w:rsidR="00B0518B" w:rsidRDefault="00186926">
            <w:pPr>
              <w:pStyle w:val="TableContents"/>
              <w:jc w:val="center"/>
              <w:rPr>
                <w:rFonts w:ascii="Arial" w:hAnsi="Arial"/>
                <w:sz w:val="21"/>
                <w:szCs w:val="21"/>
              </w:rPr>
            </w:pPr>
            <w:r>
              <w:rPr>
                <w:rFonts w:ascii="Arial" w:hAnsi="Arial"/>
                <w:sz w:val="21"/>
                <w:szCs w:val="21"/>
              </w:rPr>
              <w:t>1,18</w:t>
            </w:r>
          </w:p>
        </w:tc>
      </w:tr>
      <w:tr w:rsidR="00B0518B" w14:paraId="69E5F749"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0741EA28" w14:textId="77777777" w:rsidR="00B0518B" w:rsidRDefault="00186926">
            <w:pPr>
              <w:pStyle w:val="TableContents"/>
              <w:jc w:val="center"/>
              <w:rPr>
                <w:rFonts w:ascii="Arial" w:hAnsi="Arial"/>
                <w:b/>
                <w:sz w:val="21"/>
                <w:szCs w:val="21"/>
              </w:rPr>
            </w:pPr>
            <w:r>
              <w:rPr>
                <w:rFonts w:ascii="Arial" w:hAnsi="Arial"/>
                <w:b/>
                <w:sz w:val="21"/>
                <w:szCs w:val="21"/>
              </w:rPr>
              <w:t>8.</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06C0A51A" w14:textId="77777777" w:rsidR="00B0518B" w:rsidRDefault="00186926">
            <w:pPr>
              <w:pStyle w:val="TableContents"/>
              <w:rPr>
                <w:rFonts w:ascii="Arial" w:hAnsi="Arial"/>
                <w:sz w:val="21"/>
                <w:szCs w:val="21"/>
              </w:rPr>
            </w:pPr>
            <w:r>
              <w:rPr>
                <w:rFonts w:ascii="Arial" w:hAnsi="Arial"/>
                <w:sz w:val="21"/>
                <w:szCs w:val="21"/>
              </w:rPr>
              <w:t>Jeziernia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tcPr>
          <w:p w14:paraId="278A7C23" w14:textId="77777777" w:rsidR="00B0518B" w:rsidRDefault="00B0518B">
            <w:pPr>
              <w:pStyle w:val="TableContents"/>
              <w:jc w:val="center"/>
              <w:rPr>
                <w:rFonts w:ascii="Arial" w:hAnsi="Arial"/>
                <w:sz w:val="21"/>
                <w:szCs w:val="21"/>
              </w:rPr>
            </w:pP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06C90C35" w14:textId="77777777" w:rsidR="00B0518B" w:rsidRDefault="00186926">
            <w:pPr>
              <w:pStyle w:val="TableContents"/>
              <w:jc w:val="center"/>
              <w:rPr>
                <w:rFonts w:ascii="Arial" w:hAnsi="Arial"/>
                <w:sz w:val="21"/>
                <w:szCs w:val="21"/>
              </w:rPr>
            </w:pPr>
            <w:r>
              <w:rPr>
                <w:rFonts w:ascii="Arial" w:hAnsi="Arial"/>
                <w:sz w:val="21"/>
                <w:szCs w:val="21"/>
              </w:rPr>
              <w:t>5,58</w:t>
            </w:r>
          </w:p>
        </w:tc>
      </w:tr>
      <w:tr w:rsidR="00B0518B" w14:paraId="279907EA"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364CA7E7" w14:textId="77777777" w:rsidR="00B0518B" w:rsidRDefault="00186926">
            <w:pPr>
              <w:pStyle w:val="TableContents"/>
              <w:jc w:val="center"/>
              <w:rPr>
                <w:rFonts w:ascii="Arial" w:hAnsi="Arial"/>
                <w:b/>
                <w:sz w:val="21"/>
                <w:szCs w:val="21"/>
              </w:rPr>
            </w:pPr>
            <w:r>
              <w:rPr>
                <w:rFonts w:ascii="Arial" w:hAnsi="Arial"/>
                <w:b/>
                <w:sz w:val="21"/>
                <w:szCs w:val="21"/>
              </w:rPr>
              <w:t>9.</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35D2107A" w14:textId="77777777" w:rsidR="00B0518B" w:rsidRDefault="00186926">
            <w:pPr>
              <w:pStyle w:val="TableContents"/>
              <w:rPr>
                <w:rFonts w:ascii="Arial" w:hAnsi="Arial"/>
                <w:sz w:val="21"/>
                <w:szCs w:val="21"/>
              </w:rPr>
            </w:pPr>
            <w:r>
              <w:rPr>
                <w:rFonts w:ascii="Arial" w:hAnsi="Arial"/>
                <w:sz w:val="21"/>
                <w:szCs w:val="21"/>
              </w:rPr>
              <w:t>Dąbrowa Tomaszowska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6CEDDB4" w14:textId="77777777" w:rsidR="00B0518B" w:rsidRDefault="00186926">
            <w:pPr>
              <w:pStyle w:val="TableContents"/>
              <w:jc w:val="center"/>
              <w:rPr>
                <w:rFonts w:ascii="Arial" w:hAnsi="Arial"/>
                <w:sz w:val="21"/>
                <w:szCs w:val="21"/>
              </w:rPr>
            </w:pPr>
            <w:r>
              <w:rPr>
                <w:rFonts w:ascii="Arial" w:hAnsi="Arial"/>
                <w:sz w:val="21"/>
                <w:szCs w:val="21"/>
              </w:rPr>
              <w:t>0,29</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591C23DF" w14:textId="77777777" w:rsidR="00B0518B" w:rsidRDefault="00186926">
            <w:pPr>
              <w:pStyle w:val="TableContents"/>
              <w:jc w:val="center"/>
              <w:rPr>
                <w:rFonts w:ascii="Arial" w:hAnsi="Arial"/>
                <w:sz w:val="21"/>
                <w:szCs w:val="21"/>
              </w:rPr>
            </w:pPr>
            <w:r>
              <w:rPr>
                <w:rFonts w:ascii="Arial" w:hAnsi="Arial"/>
                <w:sz w:val="21"/>
                <w:szCs w:val="21"/>
              </w:rPr>
              <w:t>3,47</w:t>
            </w:r>
          </w:p>
        </w:tc>
      </w:tr>
      <w:tr w:rsidR="00B0518B" w14:paraId="6F6D49C3"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34D1770C" w14:textId="77777777" w:rsidR="00B0518B" w:rsidRDefault="00186926">
            <w:pPr>
              <w:pStyle w:val="TableContents"/>
              <w:jc w:val="center"/>
              <w:rPr>
                <w:rFonts w:ascii="Arial" w:hAnsi="Arial"/>
                <w:b/>
                <w:sz w:val="21"/>
                <w:szCs w:val="21"/>
              </w:rPr>
            </w:pPr>
            <w:r>
              <w:rPr>
                <w:rFonts w:ascii="Arial" w:hAnsi="Arial"/>
                <w:b/>
                <w:sz w:val="21"/>
                <w:szCs w:val="21"/>
              </w:rPr>
              <w:t>10.</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62D0D56F" w14:textId="77777777" w:rsidR="00B0518B" w:rsidRDefault="00186926">
            <w:pPr>
              <w:pStyle w:val="TableContents"/>
              <w:rPr>
                <w:rFonts w:ascii="Arial" w:hAnsi="Arial"/>
                <w:sz w:val="21"/>
                <w:szCs w:val="21"/>
              </w:rPr>
            </w:pPr>
            <w:r>
              <w:rPr>
                <w:rFonts w:ascii="Arial" w:hAnsi="Arial"/>
                <w:sz w:val="21"/>
                <w:szCs w:val="21"/>
              </w:rPr>
              <w:t>Łaszczówka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098E782" w14:textId="77777777" w:rsidR="00B0518B" w:rsidRDefault="00186926">
            <w:pPr>
              <w:pStyle w:val="TableContents"/>
              <w:jc w:val="center"/>
              <w:rPr>
                <w:rFonts w:ascii="Arial" w:hAnsi="Arial"/>
                <w:sz w:val="21"/>
                <w:szCs w:val="21"/>
              </w:rPr>
            </w:pPr>
            <w:r>
              <w:rPr>
                <w:rFonts w:ascii="Arial" w:hAnsi="Arial"/>
                <w:sz w:val="21"/>
                <w:szCs w:val="21"/>
              </w:rPr>
              <w:t>3,91</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F61416" w14:textId="77777777" w:rsidR="00B0518B" w:rsidRDefault="00B0518B">
            <w:pPr>
              <w:pStyle w:val="TableContents"/>
              <w:jc w:val="center"/>
              <w:rPr>
                <w:rFonts w:ascii="Arial" w:hAnsi="Arial"/>
                <w:sz w:val="21"/>
                <w:szCs w:val="21"/>
              </w:rPr>
            </w:pPr>
          </w:p>
        </w:tc>
      </w:tr>
      <w:tr w:rsidR="00B0518B" w14:paraId="2A3C6DFC"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4EB3A4E6" w14:textId="77777777" w:rsidR="00B0518B" w:rsidRDefault="00186926">
            <w:pPr>
              <w:pStyle w:val="TableContents"/>
              <w:jc w:val="center"/>
              <w:rPr>
                <w:rFonts w:ascii="Arial" w:hAnsi="Arial"/>
                <w:b/>
                <w:sz w:val="21"/>
                <w:szCs w:val="21"/>
              </w:rPr>
            </w:pPr>
            <w:r>
              <w:rPr>
                <w:rFonts w:ascii="Arial" w:hAnsi="Arial"/>
                <w:b/>
                <w:sz w:val="21"/>
                <w:szCs w:val="21"/>
              </w:rPr>
              <w:t>11.</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5CC9EB16" w14:textId="77777777" w:rsidR="00B0518B" w:rsidRDefault="00186926">
            <w:pPr>
              <w:pStyle w:val="TableContents"/>
              <w:rPr>
                <w:rFonts w:ascii="Arial" w:hAnsi="Arial"/>
                <w:sz w:val="21"/>
                <w:szCs w:val="21"/>
              </w:rPr>
            </w:pPr>
            <w:r>
              <w:rPr>
                <w:rFonts w:ascii="Arial" w:hAnsi="Arial"/>
                <w:sz w:val="21"/>
                <w:szCs w:val="21"/>
              </w:rPr>
              <w:t>Chorążanka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4C9B89" w14:textId="77777777" w:rsidR="00B0518B" w:rsidRDefault="00186926">
            <w:pPr>
              <w:pStyle w:val="TableContents"/>
              <w:jc w:val="center"/>
              <w:rPr>
                <w:rFonts w:ascii="Arial" w:hAnsi="Arial"/>
                <w:sz w:val="21"/>
                <w:szCs w:val="21"/>
              </w:rPr>
            </w:pPr>
            <w:r>
              <w:rPr>
                <w:rFonts w:ascii="Arial" w:hAnsi="Arial"/>
                <w:sz w:val="21"/>
                <w:szCs w:val="21"/>
              </w:rPr>
              <w:t>19,34</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1AF7A9DE" w14:textId="77777777" w:rsidR="00B0518B" w:rsidRDefault="00186926">
            <w:pPr>
              <w:pStyle w:val="TableContents"/>
              <w:jc w:val="center"/>
              <w:rPr>
                <w:rFonts w:ascii="Arial" w:hAnsi="Arial"/>
                <w:sz w:val="21"/>
                <w:szCs w:val="21"/>
              </w:rPr>
            </w:pPr>
            <w:r>
              <w:rPr>
                <w:rFonts w:ascii="Arial" w:hAnsi="Arial"/>
                <w:sz w:val="21"/>
                <w:szCs w:val="21"/>
              </w:rPr>
              <w:t>0,08</w:t>
            </w:r>
          </w:p>
        </w:tc>
      </w:tr>
      <w:tr w:rsidR="00B0518B" w14:paraId="35CF4D83"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6B542932" w14:textId="77777777" w:rsidR="00B0518B" w:rsidRDefault="00186926">
            <w:pPr>
              <w:pStyle w:val="TableContents"/>
              <w:jc w:val="center"/>
              <w:rPr>
                <w:rFonts w:ascii="Arial" w:hAnsi="Arial"/>
                <w:b/>
                <w:sz w:val="21"/>
                <w:szCs w:val="21"/>
              </w:rPr>
            </w:pPr>
            <w:r>
              <w:rPr>
                <w:rFonts w:ascii="Arial" w:hAnsi="Arial"/>
                <w:b/>
                <w:sz w:val="21"/>
                <w:szCs w:val="21"/>
              </w:rPr>
              <w:t>12.</w:t>
            </w: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16BD5C67" w14:textId="77777777" w:rsidR="00B0518B" w:rsidRDefault="00186926">
            <w:pPr>
              <w:pStyle w:val="TableContents"/>
              <w:rPr>
                <w:rFonts w:ascii="Arial" w:hAnsi="Arial"/>
                <w:sz w:val="21"/>
                <w:szCs w:val="21"/>
              </w:rPr>
            </w:pPr>
            <w:r>
              <w:rPr>
                <w:rFonts w:ascii="Arial" w:hAnsi="Arial"/>
                <w:sz w:val="21"/>
                <w:szCs w:val="21"/>
              </w:rPr>
              <w:t>Justynówka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tcPr>
          <w:p w14:paraId="798E8AFF" w14:textId="77777777" w:rsidR="00B0518B" w:rsidRDefault="00B0518B">
            <w:pPr>
              <w:pStyle w:val="TableContents"/>
              <w:jc w:val="center"/>
              <w:rPr>
                <w:rFonts w:ascii="Arial" w:hAnsi="Arial"/>
                <w:sz w:val="21"/>
                <w:szCs w:val="21"/>
              </w:rPr>
            </w:pP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6C773F96" w14:textId="77777777" w:rsidR="00B0518B" w:rsidRDefault="00186926">
            <w:pPr>
              <w:pStyle w:val="TableContents"/>
              <w:jc w:val="center"/>
              <w:rPr>
                <w:rFonts w:ascii="Arial" w:hAnsi="Arial"/>
                <w:sz w:val="21"/>
                <w:szCs w:val="21"/>
              </w:rPr>
            </w:pPr>
            <w:r>
              <w:rPr>
                <w:rFonts w:ascii="Arial" w:hAnsi="Arial"/>
                <w:sz w:val="21"/>
                <w:szCs w:val="21"/>
              </w:rPr>
              <w:t>0,17</w:t>
            </w:r>
          </w:p>
        </w:tc>
      </w:tr>
      <w:tr w:rsidR="00B0518B" w14:paraId="2505A228" w14:textId="77777777">
        <w:tc>
          <w:tcPr>
            <w:tcW w:w="875" w:type="dxa"/>
            <w:tcBorders>
              <w:left w:val="single" w:sz="2" w:space="0" w:color="000000"/>
              <w:bottom w:val="single" w:sz="2" w:space="0" w:color="000000"/>
            </w:tcBorders>
            <w:shd w:val="clear" w:color="auto" w:fill="auto"/>
            <w:tcMar>
              <w:top w:w="55" w:type="dxa"/>
              <w:left w:w="55" w:type="dxa"/>
              <w:bottom w:w="55" w:type="dxa"/>
              <w:right w:w="55" w:type="dxa"/>
            </w:tcMar>
          </w:tcPr>
          <w:p w14:paraId="6CDD6358" w14:textId="77777777" w:rsidR="00B0518B" w:rsidRDefault="00B0518B">
            <w:pPr>
              <w:pStyle w:val="TableContents"/>
              <w:jc w:val="center"/>
              <w:rPr>
                <w:rFonts w:ascii="Arial" w:hAnsi="Arial"/>
                <w:b/>
                <w:sz w:val="21"/>
                <w:szCs w:val="21"/>
              </w:rPr>
            </w:pPr>
          </w:p>
        </w:tc>
        <w:tc>
          <w:tcPr>
            <w:tcW w:w="2890" w:type="dxa"/>
            <w:tcBorders>
              <w:left w:val="single" w:sz="2" w:space="0" w:color="000000"/>
              <w:bottom w:val="single" w:sz="2" w:space="0" w:color="000000"/>
            </w:tcBorders>
            <w:shd w:val="clear" w:color="auto" w:fill="auto"/>
            <w:tcMar>
              <w:top w:w="55" w:type="dxa"/>
              <w:left w:w="55" w:type="dxa"/>
              <w:bottom w:w="55" w:type="dxa"/>
              <w:right w:w="55" w:type="dxa"/>
            </w:tcMar>
          </w:tcPr>
          <w:p w14:paraId="04390F20" w14:textId="77777777" w:rsidR="00B0518B" w:rsidRDefault="00186926">
            <w:pPr>
              <w:pStyle w:val="TableContents"/>
              <w:rPr>
                <w:rFonts w:ascii="Arial" w:hAnsi="Arial"/>
                <w:b/>
                <w:bCs/>
                <w:sz w:val="21"/>
                <w:szCs w:val="21"/>
              </w:rPr>
            </w:pPr>
            <w:r>
              <w:rPr>
                <w:rFonts w:ascii="Arial" w:hAnsi="Arial"/>
                <w:b/>
                <w:bCs/>
                <w:sz w:val="21"/>
                <w:szCs w:val="21"/>
              </w:rPr>
              <w:t>SUMA</w:t>
            </w:r>
          </w:p>
        </w:tc>
        <w:tc>
          <w:tcPr>
            <w:tcW w:w="2610"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C05DE52" w14:textId="77777777" w:rsidR="00B0518B" w:rsidRDefault="00186926">
            <w:pPr>
              <w:pStyle w:val="TableContents"/>
              <w:jc w:val="center"/>
              <w:rPr>
                <w:rFonts w:ascii="Arial" w:hAnsi="Arial"/>
                <w:sz w:val="21"/>
                <w:szCs w:val="21"/>
              </w:rPr>
            </w:pPr>
            <w:r>
              <w:rPr>
                <w:rFonts w:ascii="Arial" w:hAnsi="Arial"/>
                <w:sz w:val="21"/>
                <w:szCs w:val="21"/>
              </w:rPr>
              <w:t>196,27</w:t>
            </w:r>
          </w:p>
        </w:tc>
        <w:tc>
          <w:tcPr>
            <w:tcW w:w="324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bottom"/>
          </w:tcPr>
          <w:p w14:paraId="282EC343" w14:textId="77777777" w:rsidR="00B0518B" w:rsidRDefault="00186926">
            <w:pPr>
              <w:pStyle w:val="TableContents"/>
              <w:jc w:val="center"/>
              <w:rPr>
                <w:rFonts w:ascii="Arial" w:hAnsi="Arial"/>
                <w:sz w:val="21"/>
                <w:szCs w:val="21"/>
              </w:rPr>
            </w:pPr>
            <w:r>
              <w:rPr>
                <w:rFonts w:ascii="Arial" w:hAnsi="Arial"/>
                <w:sz w:val="21"/>
                <w:szCs w:val="21"/>
              </w:rPr>
              <w:t>28,92</w:t>
            </w:r>
          </w:p>
        </w:tc>
      </w:tr>
    </w:tbl>
    <w:p w14:paraId="642A9093" w14:textId="77777777" w:rsidR="00B0518B" w:rsidRDefault="00186926">
      <w:pPr>
        <w:pStyle w:val="Standard"/>
        <w:jc w:val="both"/>
        <w:rPr>
          <w:rFonts w:ascii="Arial" w:hAnsi="Arial"/>
          <w:sz w:val="20"/>
          <w:szCs w:val="20"/>
        </w:rPr>
      </w:pPr>
      <w:r>
        <w:rPr>
          <w:rFonts w:ascii="Arial" w:hAnsi="Arial"/>
          <w:sz w:val="20"/>
          <w:szCs w:val="20"/>
        </w:rPr>
        <w:t>Źródło: opracowanie własne</w:t>
      </w:r>
    </w:p>
    <w:p w14:paraId="4FF95282" w14:textId="77777777" w:rsidR="00B0518B" w:rsidRDefault="00B0518B">
      <w:pPr>
        <w:pStyle w:val="Standard"/>
        <w:jc w:val="both"/>
        <w:rPr>
          <w:rFonts w:ascii="Arial" w:hAnsi="Arial"/>
          <w:sz w:val="12"/>
          <w:szCs w:val="12"/>
        </w:rPr>
      </w:pPr>
    </w:p>
    <w:p w14:paraId="2ADF2FC7" w14:textId="77777777" w:rsidR="00B0518B" w:rsidRDefault="00186926">
      <w:pPr>
        <w:pStyle w:val="Standard"/>
        <w:jc w:val="both"/>
        <w:rPr>
          <w:rFonts w:hint="eastAsia"/>
        </w:rPr>
      </w:pPr>
      <w:r>
        <w:rPr>
          <w:rFonts w:ascii="Arial" w:hAnsi="Arial"/>
          <w:b/>
          <w:bCs/>
        </w:rPr>
        <w:t>Tabela 23.</w:t>
      </w:r>
      <w:r>
        <w:rPr>
          <w:rFonts w:ascii="Arial" w:hAnsi="Arial"/>
        </w:rPr>
        <w:t xml:space="preserve"> Zestawienie powierzchni budynków (pomieszczeń) związanych z prowadzeniem działalności gospodarczej przez osoby fizyczne:</w:t>
      </w:r>
    </w:p>
    <w:tbl>
      <w:tblPr>
        <w:tblW w:w="9641" w:type="dxa"/>
        <w:tblInd w:w="-5" w:type="dxa"/>
        <w:tblLayout w:type="fixed"/>
        <w:tblCellMar>
          <w:left w:w="10" w:type="dxa"/>
          <w:right w:w="10" w:type="dxa"/>
        </w:tblCellMar>
        <w:tblLook w:val="0000" w:firstRow="0" w:lastRow="0" w:firstColumn="0" w:lastColumn="0" w:noHBand="0" w:noVBand="0"/>
      </w:tblPr>
      <w:tblGrid>
        <w:gridCol w:w="938"/>
        <w:gridCol w:w="5659"/>
        <w:gridCol w:w="3044"/>
      </w:tblGrid>
      <w:tr w:rsidR="00B0518B" w14:paraId="2EB81DDD" w14:textId="77777777">
        <w:trPr>
          <w:tblHeader/>
        </w:trPr>
        <w:tc>
          <w:tcPr>
            <w:tcW w:w="9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F38A402" w14:textId="77777777" w:rsidR="00B0518B" w:rsidRDefault="00186926">
            <w:pPr>
              <w:pStyle w:val="TableContents"/>
              <w:rPr>
                <w:rFonts w:ascii="Arial" w:hAnsi="Arial"/>
                <w:b/>
                <w:bCs/>
                <w:sz w:val="21"/>
                <w:szCs w:val="21"/>
              </w:rPr>
            </w:pPr>
            <w:r>
              <w:rPr>
                <w:rFonts w:ascii="Arial" w:hAnsi="Arial"/>
                <w:b/>
                <w:bCs/>
                <w:sz w:val="21"/>
                <w:szCs w:val="21"/>
              </w:rPr>
              <w:t>Lp.</w:t>
            </w:r>
          </w:p>
        </w:tc>
        <w:tc>
          <w:tcPr>
            <w:tcW w:w="5659"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AF8BBD7" w14:textId="77777777" w:rsidR="00B0518B" w:rsidRDefault="00186926">
            <w:pPr>
              <w:pStyle w:val="TableContents"/>
              <w:rPr>
                <w:rFonts w:ascii="Arial" w:hAnsi="Arial"/>
                <w:b/>
                <w:bCs/>
                <w:sz w:val="21"/>
                <w:szCs w:val="21"/>
              </w:rPr>
            </w:pPr>
            <w:r>
              <w:rPr>
                <w:rFonts w:ascii="Arial" w:hAnsi="Arial"/>
                <w:b/>
                <w:bCs/>
                <w:sz w:val="21"/>
                <w:szCs w:val="21"/>
              </w:rPr>
              <w:t>Obręb</w:t>
            </w:r>
          </w:p>
        </w:tc>
        <w:tc>
          <w:tcPr>
            <w:tcW w:w="304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34AFC26" w14:textId="77777777" w:rsidR="00B0518B" w:rsidRDefault="00186926">
            <w:pPr>
              <w:pStyle w:val="TableContents"/>
              <w:jc w:val="center"/>
              <w:rPr>
                <w:rFonts w:hint="eastAsia"/>
              </w:rPr>
            </w:pPr>
            <w:r>
              <w:rPr>
                <w:rFonts w:ascii="Arial" w:hAnsi="Arial"/>
                <w:b/>
                <w:bCs/>
                <w:sz w:val="21"/>
                <w:szCs w:val="21"/>
              </w:rPr>
              <w:t>Powierzchnia w m</w:t>
            </w:r>
            <w:r>
              <w:rPr>
                <w:rFonts w:ascii="Arial" w:hAnsi="Arial"/>
                <w:b/>
                <w:bCs/>
                <w:sz w:val="21"/>
                <w:szCs w:val="21"/>
                <w:vertAlign w:val="superscript"/>
              </w:rPr>
              <w:t>2</w:t>
            </w:r>
          </w:p>
        </w:tc>
      </w:tr>
      <w:tr w:rsidR="00B0518B" w14:paraId="3B68D308"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85E7BE1" w14:textId="77777777" w:rsidR="00B0518B" w:rsidRDefault="00186926">
            <w:pPr>
              <w:pStyle w:val="TableContents"/>
              <w:jc w:val="center"/>
              <w:rPr>
                <w:rFonts w:ascii="Arial" w:hAnsi="Arial"/>
                <w:b/>
                <w:sz w:val="21"/>
                <w:szCs w:val="21"/>
              </w:rPr>
            </w:pPr>
            <w:r>
              <w:rPr>
                <w:rFonts w:ascii="Arial" w:hAnsi="Arial"/>
                <w:b/>
                <w:sz w:val="21"/>
                <w:szCs w:val="21"/>
              </w:rPr>
              <w:t>1.</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0BC3435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Chorążanka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5CFB9AA7"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3D405C7D"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3F74B5FE" w14:textId="77777777" w:rsidR="00B0518B" w:rsidRDefault="00186926">
            <w:pPr>
              <w:pStyle w:val="TableContents"/>
              <w:jc w:val="center"/>
              <w:rPr>
                <w:rFonts w:ascii="Arial" w:hAnsi="Arial"/>
                <w:b/>
                <w:sz w:val="21"/>
                <w:szCs w:val="21"/>
              </w:rPr>
            </w:pPr>
            <w:r>
              <w:rPr>
                <w:rFonts w:ascii="Arial" w:hAnsi="Arial"/>
                <w:b/>
                <w:sz w:val="21"/>
                <w:szCs w:val="21"/>
              </w:rPr>
              <w:t>2.</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B76B42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Dąbrowa Tomaszowska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3EB1990" w14:textId="77777777" w:rsidR="00B0518B" w:rsidRDefault="00186926">
            <w:pPr>
              <w:pStyle w:val="TableContents"/>
              <w:snapToGrid w:val="0"/>
              <w:jc w:val="center"/>
              <w:rPr>
                <w:rFonts w:ascii="Arial" w:hAnsi="Arial"/>
                <w:sz w:val="21"/>
                <w:szCs w:val="21"/>
              </w:rPr>
            </w:pPr>
            <w:r>
              <w:rPr>
                <w:rFonts w:ascii="Arial" w:hAnsi="Arial"/>
                <w:sz w:val="21"/>
                <w:szCs w:val="21"/>
              </w:rPr>
              <w:t>671,7</w:t>
            </w:r>
          </w:p>
        </w:tc>
      </w:tr>
      <w:tr w:rsidR="00B0518B" w14:paraId="5AF1F822"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9290392" w14:textId="77777777" w:rsidR="00B0518B" w:rsidRDefault="00186926">
            <w:pPr>
              <w:pStyle w:val="TableContents"/>
              <w:jc w:val="center"/>
              <w:rPr>
                <w:rFonts w:ascii="Arial" w:hAnsi="Arial"/>
                <w:b/>
                <w:sz w:val="21"/>
                <w:szCs w:val="21"/>
              </w:rPr>
            </w:pPr>
            <w:r>
              <w:rPr>
                <w:rFonts w:ascii="Arial" w:hAnsi="Arial"/>
                <w:b/>
                <w:sz w:val="21"/>
                <w:szCs w:val="21"/>
              </w:rPr>
              <w:t>3.</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657AE1E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Górno</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36399ABC" w14:textId="77777777" w:rsidR="00B0518B" w:rsidRDefault="00186926">
            <w:pPr>
              <w:pStyle w:val="TableContents"/>
              <w:snapToGrid w:val="0"/>
              <w:jc w:val="center"/>
              <w:rPr>
                <w:rFonts w:ascii="Arial" w:hAnsi="Arial"/>
                <w:sz w:val="21"/>
                <w:szCs w:val="21"/>
              </w:rPr>
            </w:pPr>
            <w:r>
              <w:rPr>
                <w:rFonts w:ascii="Arial" w:hAnsi="Arial"/>
                <w:sz w:val="21"/>
                <w:szCs w:val="21"/>
              </w:rPr>
              <w:t>376,75</w:t>
            </w:r>
          </w:p>
        </w:tc>
      </w:tr>
      <w:tr w:rsidR="00B0518B" w14:paraId="1895F846"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FC92864" w14:textId="77777777" w:rsidR="00B0518B" w:rsidRDefault="00186926">
            <w:pPr>
              <w:pStyle w:val="TableContents"/>
              <w:jc w:val="center"/>
              <w:rPr>
                <w:rFonts w:ascii="Arial" w:hAnsi="Arial"/>
                <w:b/>
                <w:sz w:val="21"/>
                <w:szCs w:val="21"/>
              </w:rPr>
            </w:pPr>
            <w:r>
              <w:rPr>
                <w:rFonts w:ascii="Arial" w:hAnsi="Arial"/>
                <w:b/>
                <w:sz w:val="21"/>
                <w:szCs w:val="21"/>
              </w:rPr>
              <w:t>4.</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331F375B"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Jeziernia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4F9B6C48" w14:textId="77777777" w:rsidR="00B0518B" w:rsidRDefault="00186926">
            <w:pPr>
              <w:pStyle w:val="TableContents"/>
              <w:snapToGrid w:val="0"/>
              <w:jc w:val="center"/>
              <w:rPr>
                <w:rFonts w:ascii="Arial" w:hAnsi="Arial"/>
                <w:sz w:val="21"/>
                <w:szCs w:val="21"/>
              </w:rPr>
            </w:pPr>
            <w:r>
              <w:rPr>
                <w:rFonts w:ascii="Arial" w:hAnsi="Arial"/>
                <w:sz w:val="21"/>
                <w:szCs w:val="21"/>
              </w:rPr>
              <w:t>2 441,0</w:t>
            </w:r>
          </w:p>
        </w:tc>
      </w:tr>
      <w:tr w:rsidR="00B0518B" w14:paraId="4AC05A70"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C626168" w14:textId="77777777" w:rsidR="00B0518B" w:rsidRDefault="00186926">
            <w:pPr>
              <w:pStyle w:val="TableContents"/>
              <w:jc w:val="center"/>
              <w:rPr>
                <w:rFonts w:ascii="Arial" w:hAnsi="Arial"/>
                <w:b/>
                <w:sz w:val="21"/>
                <w:szCs w:val="21"/>
              </w:rPr>
            </w:pPr>
            <w:r>
              <w:rPr>
                <w:rFonts w:ascii="Arial" w:hAnsi="Arial"/>
                <w:b/>
                <w:sz w:val="21"/>
                <w:szCs w:val="21"/>
              </w:rPr>
              <w:t>5.</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53FB3A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Justynówka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27DC5547" w14:textId="77777777" w:rsidR="00B0518B" w:rsidRDefault="00186926">
            <w:pPr>
              <w:pStyle w:val="TableContents"/>
              <w:snapToGrid w:val="0"/>
              <w:jc w:val="center"/>
              <w:rPr>
                <w:rFonts w:ascii="Arial" w:hAnsi="Arial"/>
                <w:sz w:val="21"/>
                <w:szCs w:val="21"/>
              </w:rPr>
            </w:pPr>
            <w:r>
              <w:rPr>
                <w:rFonts w:ascii="Arial" w:hAnsi="Arial"/>
                <w:sz w:val="21"/>
                <w:szCs w:val="21"/>
              </w:rPr>
              <w:t>184,0</w:t>
            </w:r>
          </w:p>
        </w:tc>
      </w:tr>
      <w:tr w:rsidR="00B0518B" w14:paraId="6F85A24A"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05A45C4" w14:textId="77777777" w:rsidR="00B0518B" w:rsidRDefault="00186926">
            <w:pPr>
              <w:pStyle w:val="TableContents"/>
              <w:jc w:val="center"/>
              <w:rPr>
                <w:rFonts w:ascii="Arial" w:hAnsi="Arial"/>
                <w:b/>
                <w:sz w:val="21"/>
                <w:szCs w:val="21"/>
              </w:rPr>
            </w:pPr>
            <w:r>
              <w:rPr>
                <w:rFonts w:ascii="Arial" w:hAnsi="Arial"/>
                <w:b/>
                <w:sz w:val="21"/>
                <w:szCs w:val="21"/>
              </w:rPr>
              <w:t>6.</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32334A31" w14:textId="77777777" w:rsidR="00B0518B" w:rsidRDefault="00186926">
            <w:pPr>
              <w:pStyle w:val="Standard"/>
              <w:jc w:val="both"/>
              <w:rPr>
                <w:rFonts w:ascii="Arial" w:eastAsia="Times New Roman CE" w:hAnsi="Arial" w:cs="Times New Roman CE"/>
                <w:sz w:val="21"/>
                <w:szCs w:val="21"/>
              </w:rPr>
            </w:pPr>
            <w:proofErr w:type="spellStart"/>
            <w:r>
              <w:rPr>
                <w:rFonts w:ascii="Arial" w:eastAsia="Times New Roman CE" w:hAnsi="Arial" w:cs="Times New Roman CE"/>
                <w:sz w:val="21"/>
                <w:szCs w:val="21"/>
              </w:rPr>
              <w:t>Klekacz</w:t>
            </w:r>
            <w:proofErr w:type="spellEnd"/>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74B21968"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62744D97"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74AFE64B" w14:textId="77777777" w:rsidR="00B0518B" w:rsidRDefault="00186926">
            <w:pPr>
              <w:pStyle w:val="TableContents"/>
              <w:jc w:val="center"/>
              <w:rPr>
                <w:rFonts w:ascii="Arial" w:hAnsi="Arial"/>
                <w:b/>
                <w:sz w:val="21"/>
                <w:szCs w:val="21"/>
              </w:rPr>
            </w:pPr>
            <w:r>
              <w:rPr>
                <w:rFonts w:ascii="Arial" w:hAnsi="Arial"/>
                <w:b/>
                <w:sz w:val="21"/>
                <w:szCs w:val="21"/>
              </w:rPr>
              <w:t>7.</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1B22BD5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EC764D7" w14:textId="77777777" w:rsidR="00B0518B" w:rsidRDefault="00186926">
            <w:pPr>
              <w:pStyle w:val="TableContents"/>
              <w:snapToGrid w:val="0"/>
              <w:jc w:val="center"/>
              <w:rPr>
                <w:rFonts w:ascii="Arial" w:hAnsi="Arial"/>
                <w:sz w:val="21"/>
                <w:szCs w:val="21"/>
              </w:rPr>
            </w:pPr>
            <w:r>
              <w:rPr>
                <w:rFonts w:ascii="Arial" w:hAnsi="Arial"/>
                <w:sz w:val="21"/>
                <w:szCs w:val="21"/>
              </w:rPr>
              <w:t>2 346,57</w:t>
            </w:r>
          </w:p>
        </w:tc>
      </w:tr>
      <w:tr w:rsidR="00B0518B" w14:paraId="536E7C58"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2D1909E" w14:textId="77777777" w:rsidR="00B0518B" w:rsidRDefault="00186926">
            <w:pPr>
              <w:pStyle w:val="TableContents"/>
              <w:jc w:val="center"/>
              <w:rPr>
                <w:rFonts w:ascii="Arial" w:hAnsi="Arial"/>
                <w:b/>
                <w:sz w:val="21"/>
                <w:szCs w:val="21"/>
              </w:rPr>
            </w:pPr>
            <w:r>
              <w:rPr>
                <w:rFonts w:ascii="Arial" w:hAnsi="Arial"/>
                <w:b/>
                <w:sz w:val="21"/>
                <w:szCs w:val="21"/>
              </w:rPr>
              <w:t>8.</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5CA5D36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Łaszczówka-Kolonia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60AC776D" w14:textId="77777777" w:rsidR="00B0518B" w:rsidRDefault="00186926">
            <w:pPr>
              <w:pStyle w:val="TableContents"/>
              <w:snapToGrid w:val="0"/>
              <w:jc w:val="center"/>
              <w:rPr>
                <w:rFonts w:ascii="Arial" w:hAnsi="Arial"/>
                <w:sz w:val="21"/>
                <w:szCs w:val="21"/>
              </w:rPr>
            </w:pPr>
            <w:r>
              <w:rPr>
                <w:rFonts w:ascii="Arial" w:hAnsi="Arial"/>
                <w:sz w:val="21"/>
                <w:szCs w:val="21"/>
              </w:rPr>
              <w:t>5 312,56</w:t>
            </w:r>
          </w:p>
        </w:tc>
      </w:tr>
      <w:tr w:rsidR="00B0518B" w14:paraId="60755553"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0A51D73" w14:textId="77777777" w:rsidR="00B0518B" w:rsidRDefault="00186926">
            <w:pPr>
              <w:pStyle w:val="TableContents"/>
              <w:jc w:val="center"/>
              <w:rPr>
                <w:rFonts w:ascii="Arial" w:hAnsi="Arial"/>
                <w:b/>
                <w:sz w:val="21"/>
                <w:szCs w:val="21"/>
              </w:rPr>
            </w:pPr>
            <w:r>
              <w:rPr>
                <w:rFonts w:ascii="Arial" w:hAnsi="Arial"/>
                <w:b/>
                <w:sz w:val="21"/>
                <w:szCs w:val="21"/>
              </w:rPr>
              <w:t>9.</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6967AAA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 Górny</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490BB040" w14:textId="77777777" w:rsidR="00B0518B" w:rsidRDefault="00186926">
            <w:pPr>
              <w:pStyle w:val="TableContents"/>
              <w:snapToGrid w:val="0"/>
              <w:jc w:val="center"/>
              <w:rPr>
                <w:rFonts w:ascii="Arial" w:hAnsi="Arial"/>
                <w:sz w:val="21"/>
                <w:szCs w:val="21"/>
              </w:rPr>
            </w:pPr>
            <w:r>
              <w:rPr>
                <w:rFonts w:ascii="Arial" w:hAnsi="Arial"/>
                <w:sz w:val="21"/>
                <w:szCs w:val="21"/>
              </w:rPr>
              <w:t>716,6</w:t>
            </w:r>
          </w:p>
        </w:tc>
      </w:tr>
      <w:tr w:rsidR="00B0518B" w14:paraId="5FF4BE9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10573556" w14:textId="77777777" w:rsidR="00B0518B" w:rsidRDefault="00186926">
            <w:pPr>
              <w:pStyle w:val="TableContents"/>
              <w:jc w:val="center"/>
              <w:rPr>
                <w:rFonts w:ascii="Arial" w:hAnsi="Arial"/>
                <w:b/>
                <w:sz w:val="21"/>
                <w:szCs w:val="21"/>
              </w:rPr>
            </w:pPr>
            <w:r>
              <w:rPr>
                <w:rFonts w:ascii="Arial" w:hAnsi="Arial"/>
                <w:b/>
                <w:sz w:val="21"/>
                <w:szCs w:val="21"/>
              </w:rPr>
              <w:t>10.</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CA5D218"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Majdanek</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0079E938"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29846E46"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B4192DC" w14:textId="77777777" w:rsidR="00B0518B" w:rsidRDefault="00186926">
            <w:pPr>
              <w:pStyle w:val="TableContents"/>
              <w:jc w:val="center"/>
              <w:rPr>
                <w:rFonts w:ascii="Arial" w:hAnsi="Arial"/>
                <w:b/>
                <w:sz w:val="21"/>
                <w:szCs w:val="21"/>
              </w:rPr>
            </w:pPr>
            <w:r>
              <w:rPr>
                <w:rFonts w:ascii="Arial" w:hAnsi="Arial"/>
                <w:b/>
                <w:sz w:val="21"/>
                <w:szCs w:val="21"/>
              </w:rPr>
              <w:t>11.</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2DABD09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Nowa Wieś</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336E4CC8" w14:textId="77777777" w:rsidR="00B0518B" w:rsidRDefault="00186926">
            <w:pPr>
              <w:pStyle w:val="TableContents"/>
              <w:snapToGrid w:val="0"/>
              <w:jc w:val="center"/>
              <w:rPr>
                <w:rFonts w:ascii="Arial" w:hAnsi="Arial"/>
                <w:sz w:val="21"/>
                <w:szCs w:val="21"/>
              </w:rPr>
            </w:pPr>
            <w:r>
              <w:rPr>
                <w:rFonts w:ascii="Arial" w:hAnsi="Arial"/>
                <w:sz w:val="21"/>
                <w:szCs w:val="21"/>
              </w:rPr>
              <w:t>61,0</w:t>
            </w:r>
          </w:p>
        </w:tc>
      </w:tr>
      <w:tr w:rsidR="00B0518B" w14:paraId="31651747"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8873032" w14:textId="77777777" w:rsidR="00B0518B" w:rsidRDefault="00186926">
            <w:pPr>
              <w:pStyle w:val="TableContents"/>
              <w:jc w:val="center"/>
              <w:rPr>
                <w:rFonts w:ascii="Arial" w:hAnsi="Arial"/>
                <w:b/>
                <w:sz w:val="21"/>
                <w:szCs w:val="21"/>
              </w:rPr>
            </w:pPr>
            <w:r>
              <w:rPr>
                <w:rFonts w:ascii="Arial" w:hAnsi="Arial"/>
                <w:b/>
                <w:sz w:val="21"/>
                <w:szCs w:val="21"/>
              </w:rPr>
              <w:t>12.</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5550D3E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Pasieki</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8DEAB7A" w14:textId="77777777" w:rsidR="00B0518B" w:rsidRDefault="00186926">
            <w:pPr>
              <w:pStyle w:val="TableContents"/>
              <w:snapToGrid w:val="0"/>
              <w:jc w:val="center"/>
              <w:rPr>
                <w:rFonts w:ascii="Arial" w:hAnsi="Arial"/>
                <w:sz w:val="21"/>
                <w:szCs w:val="21"/>
              </w:rPr>
            </w:pPr>
            <w:r>
              <w:rPr>
                <w:rFonts w:ascii="Arial" w:hAnsi="Arial"/>
                <w:sz w:val="21"/>
                <w:szCs w:val="21"/>
              </w:rPr>
              <w:t>2 194,5</w:t>
            </w:r>
          </w:p>
        </w:tc>
      </w:tr>
      <w:tr w:rsidR="00B0518B" w14:paraId="499FB8FA"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E3ABBDD" w14:textId="77777777" w:rsidR="00B0518B" w:rsidRDefault="00186926">
            <w:pPr>
              <w:pStyle w:val="TableContents"/>
              <w:jc w:val="center"/>
              <w:rPr>
                <w:rFonts w:ascii="Arial" w:hAnsi="Arial"/>
                <w:b/>
                <w:sz w:val="21"/>
                <w:szCs w:val="21"/>
              </w:rPr>
            </w:pPr>
            <w:r>
              <w:rPr>
                <w:rFonts w:ascii="Arial" w:hAnsi="Arial"/>
                <w:b/>
                <w:sz w:val="21"/>
                <w:szCs w:val="21"/>
              </w:rPr>
              <w:t>13.</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E45C22E"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5537680E" w14:textId="77777777" w:rsidR="00B0518B" w:rsidRDefault="00186926">
            <w:pPr>
              <w:pStyle w:val="TableContents"/>
              <w:snapToGrid w:val="0"/>
              <w:jc w:val="center"/>
              <w:rPr>
                <w:rFonts w:ascii="Arial" w:hAnsi="Arial"/>
                <w:sz w:val="21"/>
                <w:szCs w:val="21"/>
              </w:rPr>
            </w:pPr>
            <w:r>
              <w:rPr>
                <w:rFonts w:ascii="Arial" w:hAnsi="Arial"/>
                <w:sz w:val="21"/>
                <w:szCs w:val="21"/>
              </w:rPr>
              <w:t>724,0</w:t>
            </w:r>
          </w:p>
        </w:tc>
      </w:tr>
      <w:tr w:rsidR="00B0518B" w14:paraId="5FBB65B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F882B23" w14:textId="77777777" w:rsidR="00B0518B" w:rsidRDefault="00186926">
            <w:pPr>
              <w:pStyle w:val="TableContents"/>
              <w:jc w:val="center"/>
              <w:rPr>
                <w:rFonts w:ascii="Arial" w:hAnsi="Arial"/>
                <w:b/>
                <w:sz w:val="21"/>
                <w:szCs w:val="21"/>
              </w:rPr>
            </w:pPr>
            <w:r>
              <w:rPr>
                <w:rFonts w:ascii="Arial" w:hAnsi="Arial"/>
                <w:b/>
                <w:sz w:val="21"/>
                <w:szCs w:val="21"/>
              </w:rPr>
              <w:t>14.</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5EB88CC"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 Kolonia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67EBE4F4"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446EA378"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333B0297" w14:textId="77777777" w:rsidR="00B0518B" w:rsidRDefault="00186926">
            <w:pPr>
              <w:pStyle w:val="TableContents"/>
              <w:jc w:val="center"/>
              <w:rPr>
                <w:rFonts w:ascii="Arial" w:hAnsi="Arial"/>
                <w:b/>
                <w:sz w:val="21"/>
                <w:szCs w:val="21"/>
              </w:rPr>
            </w:pPr>
            <w:r>
              <w:rPr>
                <w:rFonts w:ascii="Arial" w:hAnsi="Arial"/>
                <w:b/>
                <w:sz w:val="21"/>
                <w:szCs w:val="21"/>
              </w:rPr>
              <w:t>15.</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9DF292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Przecinka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013AB642"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03837F1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38213DA" w14:textId="77777777" w:rsidR="00B0518B" w:rsidRDefault="00186926">
            <w:pPr>
              <w:pStyle w:val="TableContents"/>
              <w:jc w:val="center"/>
              <w:rPr>
                <w:rFonts w:ascii="Arial" w:hAnsi="Arial"/>
                <w:b/>
                <w:sz w:val="21"/>
                <w:szCs w:val="21"/>
              </w:rPr>
            </w:pPr>
            <w:r>
              <w:rPr>
                <w:rFonts w:ascii="Arial" w:hAnsi="Arial"/>
                <w:b/>
                <w:sz w:val="21"/>
                <w:szCs w:val="21"/>
              </w:rPr>
              <w:t>16.</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10406EA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Przeorsk</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2E2026B" w14:textId="77777777" w:rsidR="00B0518B" w:rsidRDefault="00186926">
            <w:pPr>
              <w:pStyle w:val="TableContents"/>
              <w:snapToGrid w:val="0"/>
              <w:jc w:val="center"/>
              <w:rPr>
                <w:rFonts w:ascii="Arial" w:hAnsi="Arial"/>
                <w:sz w:val="21"/>
                <w:szCs w:val="21"/>
              </w:rPr>
            </w:pPr>
            <w:r>
              <w:rPr>
                <w:rFonts w:ascii="Arial" w:hAnsi="Arial"/>
                <w:sz w:val="21"/>
                <w:szCs w:val="21"/>
              </w:rPr>
              <w:t>465,0</w:t>
            </w:r>
          </w:p>
        </w:tc>
      </w:tr>
      <w:tr w:rsidR="00B0518B" w14:paraId="3A682A88"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6B056DF" w14:textId="77777777" w:rsidR="00B0518B" w:rsidRDefault="00186926">
            <w:pPr>
              <w:pStyle w:val="TableContents"/>
              <w:jc w:val="center"/>
              <w:rPr>
                <w:rFonts w:ascii="Arial" w:hAnsi="Arial"/>
                <w:b/>
                <w:sz w:val="21"/>
                <w:szCs w:val="21"/>
              </w:rPr>
            </w:pPr>
            <w:r>
              <w:rPr>
                <w:rFonts w:ascii="Arial" w:hAnsi="Arial"/>
                <w:b/>
                <w:sz w:val="21"/>
                <w:szCs w:val="21"/>
              </w:rPr>
              <w:t>17.</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160192F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Rabinówka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556FBB10" w14:textId="77777777" w:rsidR="00B0518B" w:rsidRDefault="00186926">
            <w:pPr>
              <w:pStyle w:val="TableContents"/>
              <w:snapToGrid w:val="0"/>
              <w:jc w:val="center"/>
              <w:rPr>
                <w:rFonts w:ascii="Arial" w:hAnsi="Arial"/>
                <w:sz w:val="21"/>
                <w:szCs w:val="21"/>
              </w:rPr>
            </w:pPr>
            <w:r>
              <w:rPr>
                <w:rFonts w:ascii="Arial" w:hAnsi="Arial"/>
                <w:sz w:val="21"/>
                <w:szCs w:val="21"/>
              </w:rPr>
              <w:t>2 679,08</w:t>
            </w:r>
          </w:p>
        </w:tc>
      </w:tr>
      <w:tr w:rsidR="00B0518B" w14:paraId="1DF950D2"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9347574" w14:textId="77777777" w:rsidR="00B0518B" w:rsidRDefault="00186926">
            <w:pPr>
              <w:pStyle w:val="TableContents"/>
              <w:jc w:val="center"/>
              <w:rPr>
                <w:rFonts w:ascii="Arial" w:hAnsi="Arial"/>
                <w:b/>
                <w:sz w:val="21"/>
                <w:szCs w:val="21"/>
              </w:rPr>
            </w:pPr>
            <w:r>
              <w:rPr>
                <w:rFonts w:ascii="Arial" w:hAnsi="Arial"/>
                <w:b/>
                <w:sz w:val="21"/>
                <w:szCs w:val="21"/>
              </w:rPr>
              <w:t>18.</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C8AB90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70E861B5" w14:textId="77777777" w:rsidR="00B0518B" w:rsidRDefault="00186926">
            <w:pPr>
              <w:pStyle w:val="TableContents"/>
              <w:snapToGrid w:val="0"/>
              <w:jc w:val="center"/>
              <w:rPr>
                <w:rFonts w:ascii="Arial" w:hAnsi="Arial"/>
                <w:sz w:val="21"/>
                <w:szCs w:val="21"/>
              </w:rPr>
            </w:pPr>
            <w:r>
              <w:rPr>
                <w:rFonts w:ascii="Arial" w:hAnsi="Arial"/>
                <w:sz w:val="21"/>
                <w:szCs w:val="21"/>
              </w:rPr>
              <w:t>6 361,26</w:t>
            </w:r>
          </w:p>
        </w:tc>
      </w:tr>
      <w:tr w:rsidR="00B0518B" w14:paraId="4FF3D79B"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09E49B5" w14:textId="77777777" w:rsidR="00B0518B" w:rsidRDefault="00186926">
            <w:pPr>
              <w:pStyle w:val="TableContents"/>
              <w:jc w:val="center"/>
              <w:rPr>
                <w:rFonts w:ascii="Arial" w:hAnsi="Arial"/>
                <w:b/>
                <w:sz w:val="21"/>
                <w:szCs w:val="21"/>
              </w:rPr>
            </w:pPr>
            <w:r>
              <w:rPr>
                <w:rFonts w:ascii="Arial" w:hAnsi="Arial"/>
                <w:b/>
                <w:sz w:val="21"/>
                <w:szCs w:val="21"/>
              </w:rPr>
              <w:t>19.</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537E47D2"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Rogóźno-Kolonia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2E961D6E" w14:textId="77777777" w:rsidR="00B0518B" w:rsidRDefault="00186926">
            <w:pPr>
              <w:pStyle w:val="TableContents"/>
              <w:snapToGrid w:val="0"/>
              <w:jc w:val="center"/>
              <w:rPr>
                <w:rFonts w:ascii="Arial" w:hAnsi="Arial"/>
                <w:sz w:val="21"/>
                <w:szCs w:val="21"/>
              </w:rPr>
            </w:pPr>
            <w:r>
              <w:rPr>
                <w:rFonts w:ascii="Arial" w:hAnsi="Arial"/>
                <w:sz w:val="21"/>
                <w:szCs w:val="21"/>
              </w:rPr>
              <w:t>2 649,0</w:t>
            </w:r>
          </w:p>
        </w:tc>
      </w:tr>
      <w:tr w:rsidR="00B0518B" w14:paraId="00E0EBA4"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8A33C8F" w14:textId="77777777" w:rsidR="00B0518B" w:rsidRDefault="00186926">
            <w:pPr>
              <w:pStyle w:val="TableContents"/>
              <w:jc w:val="center"/>
              <w:rPr>
                <w:rFonts w:ascii="Arial" w:hAnsi="Arial"/>
                <w:b/>
                <w:sz w:val="21"/>
                <w:szCs w:val="21"/>
              </w:rPr>
            </w:pPr>
            <w:r>
              <w:rPr>
                <w:rFonts w:ascii="Arial" w:hAnsi="Arial"/>
                <w:b/>
                <w:sz w:val="21"/>
                <w:szCs w:val="21"/>
              </w:rPr>
              <w:t>20.</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09571F55"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Wołoska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6E59AA23" w14:textId="77777777" w:rsidR="00B0518B" w:rsidRDefault="00186926">
            <w:pPr>
              <w:pStyle w:val="TableContents"/>
              <w:snapToGrid w:val="0"/>
              <w:jc w:val="center"/>
              <w:rPr>
                <w:rFonts w:ascii="Arial" w:hAnsi="Arial"/>
                <w:sz w:val="21"/>
                <w:szCs w:val="21"/>
              </w:rPr>
            </w:pPr>
            <w:r>
              <w:rPr>
                <w:rFonts w:ascii="Arial" w:hAnsi="Arial"/>
                <w:sz w:val="21"/>
                <w:szCs w:val="21"/>
              </w:rPr>
              <w:t>139,35</w:t>
            </w:r>
          </w:p>
        </w:tc>
      </w:tr>
      <w:tr w:rsidR="00B0518B" w14:paraId="24D9CB2D"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FBCADD9" w14:textId="77777777" w:rsidR="00B0518B" w:rsidRDefault="00186926">
            <w:pPr>
              <w:pStyle w:val="TableContents"/>
              <w:jc w:val="center"/>
              <w:rPr>
                <w:rFonts w:ascii="Arial" w:hAnsi="Arial"/>
                <w:b/>
                <w:sz w:val="21"/>
                <w:szCs w:val="21"/>
              </w:rPr>
            </w:pPr>
            <w:r>
              <w:rPr>
                <w:rFonts w:ascii="Arial" w:hAnsi="Arial"/>
                <w:b/>
                <w:sz w:val="21"/>
                <w:szCs w:val="21"/>
              </w:rPr>
              <w:t>21.</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14662B50"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Żelazna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2E9853F6" w14:textId="77777777" w:rsidR="00B0518B" w:rsidRDefault="00186926">
            <w:pPr>
              <w:pStyle w:val="TableContents"/>
              <w:snapToGrid w:val="0"/>
              <w:jc w:val="center"/>
              <w:rPr>
                <w:rFonts w:ascii="Arial" w:hAnsi="Arial"/>
                <w:sz w:val="21"/>
                <w:szCs w:val="21"/>
              </w:rPr>
            </w:pPr>
            <w:r>
              <w:rPr>
                <w:rFonts w:ascii="Arial" w:hAnsi="Arial"/>
                <w:sz w:val="21"/>
                <w:szCs w:val="21"/>
              </w:rPr>
              <w:t>-</w:t>
            </w:r>
          </w:p>
        </w:tc>
      </w:tr>
      <w:tr w:rsidR="00B0518B" w14:paraId="24245B3F"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525449C6" w14:textId="77777777" w:rsidR="00B0518B" w:rsidRDefault="00186926">
            <w:pPr>
              <w:pStyle w:val="TableContents"/>
              <w:jc w:val="center"/>
              <w:rPr>
                <w:rFonts w:ascii="Arial" w:hAnsi="Arial"/>
                <w:b/>
                <w:sz w:val="21"/>
                <w:szCs w:val="21"/>
              </w:rPr>
            </w:pPr>
            <w:r>
              <w:rPr>
                <w:rFonts w:ascii="Arial" w:hAnsi="Arial"/>
                <w:b/>
                <w:sz w:val="21"/>
                <w:szCs w:val="21"/>
              </w:rPr>
              <w:t>22.</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069F1543"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Sabaudia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FFF6723" w14:textId="77777777" w:rsidR="00B0518B" w:rsidRDefault="00186926">
            <w:pPr>
              <w:pStyle w:val="TableContents"/>
              <w:snapToGrid w:val="0"/>
              <w:jc w:val="center"/>
              <w:rPr>
                <w:rFonts w:ascii="Arial" w:hAnsi="Arial"/>
                <w:sz w:val="21"/>
                <w:szCs w:val="21"/>
              </w:rPr>
            </w:pPr>
            <w:r>
              <w:rPr>
                <w:rFonts w:ascii="Arial" w:hAnsi="Arial"/>
                <w:sz w:val="21"/>
                <w:szCs w:val="21"/>
              </w:rPr>
              <w:t>787,46</w:t>
            </w:r>
          </w:p>
        </w:tc>
      </w:tr>
      <w:tr w:rsidR="00B0518B" w14:paraId="6DCD3B1B"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21CD35D6" w14:textId="77777777" w:rsidR="00B0518B" w:rsidRDefault="00186926">
            <w:pPr>
              <w:pStyle w:val="TableContents"/>
              <w:jc w:val="center"/>
              <w:rPr>
                <w:rFonts w:ascii="Arial" w:hAnsi="Arial"/>
                <w:b/>
                <w:sz w:val="21"/>
                <w:szCs w:val="21"/>
              </w:rPr>
            </w:pPr>
            <w:r>
              <w:rPr>
                <w:rFonts w:ascii="Arial" w:hAnsi="Arial"/>
                <w:b/>
                <w:sz w:val="21"/>
                <w:szCs w:val="21"/>
              </w:rPr>
              <w:t>23.</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58972430"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Szarowola</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39543049" w14:textId="77777777" w:rsidR="00B0518B" w:rsidRDefault="00186926">
            <w:pPr>
              <w:pStyle w:val="Standard"/>
              <w:jc w:val="center"/>
              <w:rPr>
                <w:rFonts w:ascii="Arial" w:hAnsi="Arial"/>
                <w:sz w:val="21"/>
                <w:szCs w:val="21"/>
              </w:rPr>
            </w:pPr>
            <w:r>
              <w:rPr>
                <w:rFonts w:ascii="Arial" w:hAnsi="Arial"/>
                <w:sz w:val="21"/>
                <w:szCs w:val="21"/>
              </w:rPr>
              <w:t>142,9</w:t>
            </w:r>
          </w:p>
        </w:tc>
      </w:tr>
      <w:tr w:rsidR="00B0518B" w14:paraId="3327415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75616BCC" w14:textId="77777777" w:rsidR="00B0518B" w:rsidRDefault="00186926">
            <w:pPr>
              <w:pStyle w:val="TableContents"/>
              <w:jc w:val="center"/>
              <w:rPr>
                <w:rFonts w:ascii="Arial" w:hAnsi="Arial"/>
                <w:b/>
                <w:sz w:val="21"/>
                <w:szCs w:val="21"/>
              </w:rPr>
            </w:pPr>
            <w:r>
              <w:rPr>
                <w:rFonts w:ascii="Arial" w:hAnsi="Arial"/>
                <w:b/>
                <w:sz w:val="21"/>
                <w:szCs w:val="21"/>
              </w:rPr>
              <w:t>24.</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35716E0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Typin</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5B966180" w14:textId="77777777" w:rsidR="00B0518B" w:rsidRDefault="00186926">
            <w:pPr>
              <w:pStyle w:val="TableContents"/>
              <w:snapToGrid w:val="0"/>
              <w:jc w:val="center"/>
              <w:rPr>
                <w:rFonts w:ascii="Arial" w:hAnsi="Arial"/>
                <w:sz w:val="21"/>
                <w:szCs w:val="21"/>
              </w:rPr>
            </w:pPr>
            <w:r>
              <w:rPr>
                <w:rFonts w:ascii="Arial" w:hAnsi="Arial"/>
                <w:sz w:val="21"/>
                <w:szCs w:val="21"/>
              </w:rPr>
              <w:t>211,5</w:t>
            </w:r>
          </w:p>
        </w:tc>
      </w:tr>
      <w:tr w:rsidR="00B0518B" w14:paraId="4F5D552B"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04039323" w14:textId="77777777" w:rsidR="00B0518B" w:rsidRDefault="00186926">
            <w:pPr>
              <w:pStyle w:val="TableContents"/>
              <w:jc w:val="center"/>
              <w:rPr>
                <w:rFonts w:ascii="Arial" w:hAnsi="Arial"/>
                <w:b/>
                <w:sz w:val="21"/>
                <w:szCs w:val="21"/>
              </w:rPr>
            </w:pPr>
            <w:r>
              <w:rPr>
                <w:rFonts w:ascii="Arial" w:hAnsi="Arial"/>
                <w:b/>
                <w:sz w:val="21"/>
                <w:szCs w:val="21"/>
              </w:rPr>
              <w:t>25.</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18304CFB"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Ulów</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1005F38E" w14:textId="77777777" w:rsidR="00B0518B" w:rsidRDefault="00186926">
            <w:pPr>
              <w:pStyle w:val="TableContents"/>
              <w:snapToGrid w:val="0"/>
              <w:jc w:val="center"/>
              <w:rPr>
                <w:rFonts w:ascii="Arial" w:hAnsi="Arial"/>
                <w:sz w:val="21"/>
                <w:szCs w:val="21"/>
              </w:rPr>
            </w:pPr>
            <w:r>
              <w:rPr>
                <w:rFonts w:ascii="Arial" w:hAnsi="Arial"/>
                <w:sz w:val="21"/>
                <w:szCs w:val="21"/>
              </w:rPr>
              <w:t>246,0</w:t>
            </w:r>
          </w:p>
        </w:tc>
      </w:tr>
      <w:tr w:rsidR="00B0518B" w14:paraId="554234E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A993082" w14:textId="77777777" w:rsidR="00B0518B" w:rsidRDefault="00186926">
            <w:pPr>
              <w:pStyle w:val="TableContents"/>
              <w:jc w:val="center"/>
              <w:rPr>
                <w:rFonts w:ascii="Arial" w:hAnsi="Arial"/>
                <w:b/>
                <w:sz w:val="21"/>
                <w:szCs w:val="21"/>
              </w:rPr>
            </w:pPr>
            <w:r>
              <w:rPr>
                <w:rFonts w:ascii="Arial" w:hAnsi="Arial"/>
                <w:b/>
                <w:sz w:val="21"/>
                <w:szCs w:val="21"/>
              </w:rPr>
              <w:t>26.</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71E6B58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Wieprzowe Jezioro</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3ACFE99E" w14:textId="77777777" w:rsidR="00B0518B" w:rsidRDefault="00186926">
            <w:pPr>
              <w:pStyle w:val="TableContents"/>
              <w:snapToGrid w:val="0"/>
              <w:jc w:val="center"/>
              <w:rPr>
                <w:rFonts w:ascii="Arial" w:hAnsi="Arial"/>
                <w:sz w:val="21"/>
                <w:szCs w:val="21"/>
              </w:rPr>
            </w:pPr>
            <w:r>
              <w:rPr>
                <w:rFonts w:ascii="Arial" w:hAnsi="Arial"/>
                <w:sz w:val="21"/>
                <w:szCs w:val="21"/>
              </w:rPr>
              <w:t>15,0</w:t>
            </w:r>
          </w:p>
        </w:tc>
      </w:tr>
      <w:tr w:rsidR="00B0518B" w14:paraId="3A288E4E"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67F562D4" w14:textId="77777777" w:rsidR="00B0518B" w:rsidRDefault="00186926">
            <w:pPr>
              <w:pStyle w:val="TableContents"/>
              <w:jc w:val="center"/>
              <w:rPr>
                <w:rFonts w:ascii="Arial" w:hAnsi="Arial"/>
                <w:b/>
                <w:sz w:val="21"/>
                <w:szCs w:val="21"/>
              </w:rPr>
            </w:pPr>
            <w:r>
              <w:rPr>
                <w:rFonts w:ascii="Arial" w:hAnsi="Arial"/>
                <w:b/>
                <w:sz w:val="21"/>
                <w:szCs w:val="21"/>
              </w:rPr>
              <w:t>27.</w:t>
            </w: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4BDD4D16"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Zamiany</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03E31851" w14:textId="77777777" w:rsidR="00B0518B" w:rsidRDefault="00186926">
            <w:pPr>
              <w:pStyle w:val="TableContents"/>
              <w:snapToGrid w:val="0"/>
              <w:jc w:val="center"/>
              <w:rPr>
                <w:rFonts w:ascii="Arial" w:hAnsi="Arial"/>
                <w:sz w:val="21"/>
                <w:szCs w:val="21"/>
              </w:rPr>
            </w:pPr>
            <w:r>
              <w:rPr>
                <w:rFonts w:ascii="Arial" w:hAnsi="Arial"/>
                <w:sz w:val="21"/>
                <w:szCs w:val="21"/>
              </w:rPr>
              <w:t>540,0</w:t>
            </w:r>
          </w:p>
        </w:tc>
      </w:tr>
      <w:tr w:rsidR="00B0518B" w14:paraId="30492F56" w14:textId="77777777">
        <w:tc>
          <w:tcPr>
            <w:tcW w:w="938" w:type="dxa"/>
            <w:tcBorders>
              <w:left w:val="single" w:sz="2" w:space="0" w:color="000000"/>
              <w:bottom w:val="single" w:sz="2" w:space="0" w:color="000000"/>
            </w:tcBorders>
            <w:shd w:val="clear" w:color="auto" w:fill="auto"/>
            <w:tcMar>
              <w:top w:w="55" w:type="dxa"/>
              <w:left w:w="55" w:type="dxa"/>
              <w:bottom w:w="55" w:type="dxa"/>
              <w:right w:w="55" w:type="dxa"/>
            </w:tcMar>
          </w:tcPr>
          <w:p w14:paraId="40E806A0" w14:textId="77777777" w:rsidR="00B0518B" w:rsidRDefault="00B0518B">
            <w:pPr>
              <w:pStyle w:val="TableContents"/>
              <w:jc w:val="center"/>
              <w:rPr>
                <w:rFonts w:ascii="Arial" w:hAnsi="Arial"/>
                <w:b/>
                <w:sz w:val="21"/>
                <w:szCs w:val="21"/>
              </w:rPr>
            </w:pPr>
          </w:p>
        </w:tc>
        <w:tc>
          <w:tcPr>
            <w:tcW w:w="5659" w:type="dxa"/>
            <w:tcBorders>
              <w:left w:val="single" w:sz="2" w:space="0" w:color="000000"/>
              <w:bottom w:val="single" w:sz="2" w:space="0" w:color="000000"/>
            </w:tcBorders>
            <w:shd w:val="clear" w:color="auto" w:fill="auto"/>
            <w:tcMar>
              <w:top w:w="55" w:type="dxa"/>
              <w:left w:w="55" w:type="dxa"/>
              <w:bottom w:w="55" w:type="dxa"/>
              <w:right w:w="55" w:type="dxa"/>
            </w:tcMar>
          </w:tcPr>
          <w:p w14:paraId="2052FC1F" w14:textId="77777777" w:rsidR="00B0518B" w:rsidRDefault="00186926">
            <w:pPr>
              <w:pStyle w:val="Standard"/>
              <w:rPr>
                <w:rFonts w:ascii="Arial" w:eastAsia="Times New Roman CE" w:hAnsi="Arial" w:cs="Times New Roman CE"/>
                <w:b/>
                <w:bCs/>
                <w:sz w:val="21"/>
                <w:szCs w:val="21"/>
              </w:rPr>
            </w:pPr>
            <w:r>
              <w:rPr>
                <w:rFonts w:ascii="Arial" w:eastAsia="Times New Roman CE" w:hAnsi="Arial" w:cs="Times New Roman CE"/>
                <w:b/>
                <w:bCs/>
                <w:sz w:val="21"/>
                <w:szCs w:val="21"/>
              </w:rPr>
              <w:t>Razem:</w:t>
            </w:r>
          </w:p>
        </w:tc>
        <w:tc>
          <w:tcPr>
            <w:tcW w:w="3044" w:type="dxa"/>
            <w:tcBorders>
              <w:left w:val="single" w:sz="2" w:space="0" w:color="000000"/>
              <w:bottom w:val="single" w:sz="2" w:space="0" w:color="000000"/>
            </w:tcBorders>
            <w:shd w:val="clear" w:color="auto" w:fill="auto"/>
            <w:tcMar>
              <w:top w:w="55" w:type="dxa"/>
              <w:left w:w="55" w:type="dxa"/>
              <w:bottom w:w="55" w:type="dxa"/>
              <w:right w:w="55" w:type="dxa"/>
            </w:tcMar>
          </w:tcPr>
          <w:p w14:paraId="2A9EFC7E" w14:textId="77777777" w:rsidR="00B0518B" w:rsidRDefault="00186926">
            <w:pPr>
              <w:pStyle w:val="TableContents"/>
              <w:snapToGrid w:val="0"/>
              <w:jc w:val="center"/>
              <w:rPr>
                <w:rFonts w:ascii="Arial" w:hAnsi="Arial"/>
                <w:b/>
                <w:bCs/>
                <w:sz w:val="21"/>
                <w:szCs w:val="21"/>
              </w:rPr>
            </w:pPr>
            <w:r>
              <w:rPr>
                <w:rFonts w:ascii="Arial" w:hAnsi="Arial"/>
                <w:b/>
                <w:bCs/>
                <w:sz w:val="21"/>
                <w:szCs w:val="21"/>
              </w:rPr>
              <w:t>29 265,23</w:t>
            </w:r>
          </w:p>
        </w:tc>
      </w:tr>
    </w:tbl>
    <w:p w14:paraId="02A9CD9D" w14:textId="77777777" w:rsidR="00B0518B" w:rsidRDefault="00186926">
      <w:pPr>
        <w:pStyle w:val="Standard"/>
        <w:jc w:val="both"/>
        <w:rPr>
          <w:rFonts w:hint="eastAsia"/>
        </w:rPr>
      </w:pPr>
      <w:r>
        <w:rPr>
          <w:rFonts w:ascii="Arial" w:hAnsi="Arial"/>
          <w:sz w:val="20"/>
          <w:szCs w:val="20"/>
        </w:rPr>
        <w:t>Źródło: dane Urzędu Gminy</w:t>
      </w:r>
      <w:r>
        <w:rPr>
          <w:rFonts w:ascii="Arial" w:hAnsi="Arial"/>
          <w:szCs w:val="20"/>
        </w:rPr>
        <w:t>.</w:t>
      </w:r>
    </w:p>
    <w:p w14:paraId="4741AB92" w14:textId="77777777" w:rsidR="00B0518B" w:rsidRDefault="00B0518B">
      <w:pPr>
        <w:pStyle w:val="Standard"/>
        <w:jc w:val="both"/>
        <w:rPr>
          <w:rFonts w:ascii="Arial" w:hAnsi="Arial"/>
          <w:szCs w:val="20"/>
        </w:rPr>
      </w:pPr>
    </w:p>
    <w:p w14:paraId="3D5FC7F9" w14:textId="77777777" w:rsidR="00B0518B" w:rsidRDefault="00186926">
      <w:pPr>
        <w:pStyle w:val="Standard"/>
        <w:jc w:val="both"/>
        <w:rPr>
          <w:rFonts w:hint="eastAsia"/>
        </w:rPr>
      </w:pPr>
      <w:r>
        <w:rPr>
          <w:rFonts w:ascii="Arial" w:hAnsi="Arial"/>
          <w:szCs w:val="20"/>
        </w:rPr>
        <w:t>Dodatkowo na terenie gminy działalność gospodarczą prowadzą osoby prawne. Powierzchnia budynków (pomieszczeń) związanych z prowadzeniem działalności gospodarczej  w tym wypadku wynosi 12 940,64 m</w:t>
      </w:r>
      <w:r>
        <w:rPr>
          <w:rFonts w:ascii="Arial" w:hAnsi="Arial"/>
          <w:szCs w:val="20"/>
          <w:vertAlign w:val="superscript"/>
        </w:rPr>
        <w:t>2</w:t>
      </w:r>
      <w:r>
        <w:rPr>
          <w:rFonts w:ascii="Arial" w:hAnsi="Arial"/>
          <w:szCs w:val="20"/>
        </w:rPr>
        <w:t>.</w:t>
      </w:r>
    </w:p>
    <w:p w14:paraId="1E877453" w14:textId="77777777" w:rsidR="00B0518B" w:rsidRDefault="00186926">
      <w:pPr>
        <w:pStyle w:val="Standard"/>
        <w:jc w:val="both"/>
        <w:rPr>
          <w:rFonts w:hint="eastAsia"/>
        </w:rPr>
      </w:pPr>
      <w:r>
        <w:rPr>
          <w:rFonts w:ascii="Arial" w:hAnsi="Arial"/>
          <w:szCs w:val="20"/>
        </w:rPr>
        <w:t>Całkowita powierzchnia przeznaczona pod działalność gospodarczą w gminie Tomaszów Lubelski wynosi 42 205,87m</w:t>
      </w:r>
      <w:r>
        <w:rPr>
          <w:rFonts w:ascii="Arial" w:hAnsi="Arial"/>
          <w:szCs w:val="20"/>
          <w:vertAlign w:val="superscript"/>
        </w:rPr>
        <w:t>2</w:t>
      </w:r>
      <w:r>
        <w:rPr>
          <w:rFonts w:ascii="Arial" w:hAnsi="Arial"/>
          <w:szCs w:val="20"/>
        </w:rPr>
        <w:t>.</w:t>
      </w:r>
    </w:p>
    <w:p w14:paraId="4D8657F6" w14:textId="77777777" w:rsidR="00B0518B" w:rsidRDefault="00B0518B">
      <w:pPr>
        <w:pStyle w:val="Standard"/>
        <w:jc w:val="both"/>
        <w:rPr>
          <w:rFonts w:ascii="Arial" w:hAnsi="Arial"/>
          <w:sz w:val="12"/>
          <w:szCs w:val="12"/>
        </w:rPr>
      </w:pPr>
    </w:p>
    <w:p w14:paraId="35E960F8" w14:textId="77777777" w:rsidR="00B0518B" w:rsidRDefault="00186926">
      <w:pPr>
        <w:pStyle w:val="Standard"/>
        <w:jc w:val="both"/>
        <w:rPr>
          <w:rFonts w:hint="eastAsia"/>
        </w:rPr>
      </w:pPr>
      <w:r>
        <w:rPr>
          <w:rFonts w:ascii="Arial" w:hAnsi="Arial"/>
          <w:b/>
          <w:bCs/>
        </w:rPr>
        <w:t xml:space="preserve">Tabela 24. </w:t>
      </w:r>
      <w:r>
        <w:rPr>
          <w:rFonts w:ascii="Arial" w:hAnsi="Arial"/>
        </w:rPr>
        <w:t>Bilans powierzchni użytkowej budynków mieszkalnych:</w:t>
      </w:r>
    </w:p>
    <w:tbl>
      <w:tblPr>
        <w:tblW w:w="9603" w:type="dxa"/>
        <w:tblInd w:w="-5" w:type="dxa"/>
        <w:tblLayout w:type="fixed"/>
        <w:tblCellMar>
          <w:left w:w="10" w:type="dxa"/>
          <w:right w:w="10" w:type="dxa"/>
        </w:tblCellMar>
        <w:tblLook w:val="0000" w:firstRow="0" w:lastRow="0" w:firstColumn="0" w:lastColumn="0" w:noHBand="0" w:noVBand="0"/>
      </w:tblPr>
      <w:tblGrid>
        <w:gridCol w:w="1485"/>
        <w:gridCol w:w="738"/>
        <w:gridCol w:w="738"/>
        <w:gridCol w:w="738"/>
        <w:gridCol w:w="738"/>
        <w:gridCol w:w="738"/>
        <w:gridCol w:w="738"/>
        <w:gridCol w:w="738"/>
        <w:gridCol w:w="738"/>
        <w:gridCol w:w="738"/>
        <w:gridCol w:w="738"/>
        <w:gridCol w:w="738"/>
      </w:tblGrid>
      <w:tr w:rsidR="00B0518B" w14:paraId="7F0517DF" w14:textId="77777777">
        <w:trPr>
          <w:trHeight w:val="356"/>
        </w:trPr>
        <w:tc>
          <w:tcPr>
            <w:tcW w:w="14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5539D373" w14:textId="77777777" w:rsidR="00B0518B" w:rsidRDefault="00B0518B">
            <w:pPr>
              <w:pStyle w:val="TableContents"/>
              <w:rPr>
                <w:rFonts w:ascii="Arial" w:hAnsi="Arial"/>
                <w:sz w:val="21"/>
                <w:szCs w:val="21"/>
              </w:rPr>
            </w:pP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671B5F3" w14:textId="77777777" w:rsidR="00B0518B" w:rsidRDefault="00186926">
            <w:pPr>
              <w:pStyle w:val="TableContents"/>
              <w:jc w:val="center"/>
              <w:rPr>
                <w:rFonts w:ascii="Arial" w:hAnsi="Arial"/>
                <w:b/>
                <w:bCs/>
                <w:sz w:val="21"/>
                <w:szCs w:val="21"/>
              </w:rPr>
            </w:pPr>
            <w:r>
              <w:rPr>
                <w:rFonts w:ascii="Arial" w:hAnsi="Arial"/>
                <w:b/>
                <w:bCs/>
                <w:sz w:val="21"/>
                <w:szCs w:val="21"/>
              </w:rPr>
              <w:t>2011</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735DF694" w14:textId="77777777" w:rsidR="00B0518B" w:rsidRDefault="00186926">
            <w:pPr>
              <w:pStyle w:val="TableContents"/>
              <w:jc w:val="center"/>
              <w:rPr>
                <w:rFonts w:ascii="Arial" w:hAnsi="Arial"/>
                <w:b/>
                <w:bCs/>
                <w:sz w:val="21"/>
                <w:szCs w:val="21"/>
              </w:rPr>
            </w:pPr>
            <w:r>
              <w:rPr>
                <w:rFonts w:ascii="Arial" w:hAnsi="Arial"/>
                <w:b/>
                <w:bCs/>
                <w:sz w:val="21"/>
                <w:szCs w:val="21"/>
              </w:rPr>
              <w:t>2012</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76C97AA8" w14:textId="77777777" w:rsidR="00B0518B" w:rsidRDefault="00186926">
            <w:pPr>
              <w:pStyle w:val="TableContents"/>
              <w:jc w:val="center"/>
              <w:rPr>
                <w:rFonts w:ascii="Arial" w:hAnsi="Arial"/>
                <w:b/>
                <w:bCs/>
                <w:sz w:val="21"/>
                <w:szCs w:val="21"/>
              </w:rPr>
            </w:pPr>
            <w:r>
              <w:rPr>
                <w:rFonts w:ascii="Arial" w:hAnsi="Arial"/>
                <w:b/>
                <w:bCs/>
                <w:sz w:val="21"/>
                <w:szCs w:val="21"/>
              </w:rPr>
              <w:t>2013</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A7378A4" w14:textId="77777777" w:rsidR="00B0518B" w:rsidRDefault="00186926">
            <w:pPr>
              <w:pStyle w:val="TableContents"/>
              <w:jc w:val="center"/>
              <w:rPr>
                <w:rFonts w:ascii="Arial" w:hAnsi="Arial"/>
                <w:b/>
                <w:bCs/>
                <w:sz w:val="21"/>
                <w:szCs w:val="21"/>
              </w:rPr>
            </w:pPr>
            <w:r>
              <w:rPr>
                <w:rFonts w:ascii="Arial" w:hAnsi="Arial"/>
                <w:b/>
                <w:bCs/>
                <w:sz w:val="21"/>
                <w:szCs w:val="21"/>
              </w:rPr>
              <w:t>2014</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AE7FDED" w14:textId="77777777" w:rsidR="00B0518B" w:rsidRDefault="00186926">
            <w:pPr>
              <w:pStyle w:val="TableContents"/>
              <w:jc w:val="center"/>
              <w:rPr>
                <w:rFonts w:ascii="Arial" w:hAnsi="Arial"/>
                <w:b/>
                <w:bCs/>
                <w:sz w:val="21"/>
                <w:szCs w:val="21"/>
              </w:rPr>
            </w:pPr>
            <w:r>
              <w:rPr>
                <w:rFonts w:ascii="Arial" w:hAnsi="Arial"/>
                <w:b/>
                <w:bCs/>
                <w:sz w:val="21"/>
                <w:szCs w:val="21"/>
              </w:rPr>
              <w:t>2015</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105387A" w14:textId="77777777" w:rsidR="00B0518B" w:rsidRDefault="00186926">
            <w:pPr>
              <w:pStyle w:val="TableContents"/>
              <w:jc w:val="center"/>
              <w:rPr>
                <w:rFonts w:ascii="Arial" w:hAnsi="Arial"/>
                <w:b/>
                <w:bCs/>
                <w:sz w:val="21"/>
                <w:szCs w:val="21"/>
              </w:rPr>
            </w:pPr>
            <w:r>
              <w:rPr>
                <w:rFonts w:ascii="Arial" w:hAnsi="Arial"/>
                <w:b/>
                <w:bCs/>
                <w:sz w:val="21"/>
                <w:szCs w:val="21"/>
              </w:rPr>
              <w:t>2016</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60546FD1" w14:textId="77777777" w:rsidR="00B0518B" w:rsidRDefault="00186926">
            <w:pPr>
              <w:pStyle w:val="TableContents"/>
              <w:jc w:val="center"/>
              <w:rPr>
                <w:rFonts w:ascii="Arial" w:hAnsi="Arial"/>
                <w:b/>
                <w:bCs/>
                <w:sz w:val="21"/>
                <w:szCs w:val="21"/>
              </w:rPr>
            </w:pPr>
            <w:r>
              <w:rPr>
                <w:rFonts w:ascii="Arial" w:hAnsi="Arial"/>
                <w:b/>
                <w:bCs/>
                <w:sz w:val="21"/>
                <w:szCs w:val="21"/>
              </w:rPr>
              <w:t>2017</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22529A6A" w14:textId="77777777" w:rsidR="00B0518B" w:rsidRDefault="00186926">
            <w:pPr>
              <w:pStyle w:val="TableContents"/>
              <w:jc w:val="center"/>
              <w:rPr>
                <w:rFonts w:ascii="Arial" w:hAnsi="Arial"/>
                <w:b/>
                <w:bCs/>
                <w:sz w:val="21"/>
                <w:szCs w:val="21"/>
              </w:rPr>
            </w:pPr>
            <w:r>
              <w:rPr>
                <w:rFonts w:ascii="Arial" w:hAnsi="Arial"/>
                <w:b/>
                <w:bCs/>
                <w:sz w:val="21"/>
                <w:szCs w:val="21"/>
              </w:rPr>
              <w:t>2018</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55FAA727" w14:textId="77777777" w:rsidR="00B0518B" w:rsidRDefault="00186926">
            <w:pPr>
              <w:pStyle w:val="TableContents"/>
              <w:jc w:val="center"/>
              <w:rPr>
                <w:rFonts w:ascii="Arial" w:hAnsi="Arial"/>
                <w:b/>
                <w:bCs/>
                <w:sz w:val="21"/>
                <w:szCs w:val="21"/>
              </w:rPr>
            </w:pPr>
            <w:r>
              <w:rPr>
                <w:rFonts w:ascii="Arial" w:hAnsi="Arial"/>
                <w:b/>
                <w:bCs/>
                <w:sz w:val="21"/>
                <w:szCs w:val="21"/>
              </w:rPr>
              <w:t>2019</w:t>
            </w:r>
          </w:p>
        </w:tc>
        <w:tc>
          <w:tcPr>
            <w:tcW w:w="7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bottom"/>
          </w:tcPr>
          <w:p w14:paraId="0BEB6A6C" w14:textId="77777777" w:rsidR="00B0518B" w:rsidRDefault="00186926">
            <w:pPr>
              <w:pStyle w:val="TableContents"/>
              <w:jc w:val="center"/>
              <w:rPr>
                <w:rFonts w:ascii="Arial" w:hAnsi="Arial"/>
                <w:b/>
                <w:bCs/>
                <w:sz w:val="21"/>
                <w:szCs w:val="21"/>
              </w:rPr>
            </w:pPr>
            <w:r>
              <w:rPr>
                <w:rFonts w:ascii="Arial" w:hAnsi="Arial"/>
                <w:b/>
                <w:bCs/>
                <w:sz w:val="21"/>
                <w:szCs w:val="21"/>
              </w:rPr>
              <w:t>2020</w:t>
            </w:r>
          </w:p>
        </w:tc>
        <w:tc>
          <w:tcPr>
            <w:tcW w:w="7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bottom"/>
          </w:tcPr>
          <w:p w14:paraId="615E703F" w14:textId="77777777" w:rsidR="00B0518B" w:rsidRDefault="00186926">
            <w:pPr>
              <w:pStyle w:val="TableContents"/>
              <w:jc w:val="center"/>
              <w:rPr>
                <w:rFonts w:ascii="Arial" w:hAnsi="Arial"/>
                <w:b/>
                <w:bCs/>
                <w:sz w:val="21"/>
                <w:szCs w:val="21"/>
              </w:rPr>
            </w:pPr>
            <w:r>
              <w:rPr>
                <w:rFonts w:ascii="Arial" w:hAnsi="Arial"/>
                <w:b/>
                <w:bCs/>
                <w:sz w:val="21"/>
                <w:szCs w:val="21"/>
              </w:rPr>
              <w:t>2021</w:t>
            </w:r>
          </w:p>
        </w:tc>
      </w:tr>
      <w:tr w:rsidR="00B0518B" w14:paraId="4DC43F58" w14:textId="77777777">
        <w:trPr>
          <w:trHeight w:val="356"/>
        </w:trPr>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0171B0F0" w14:textId="77777777" w:rsidR="00B0518B" w:rsidRDefault="00186926">
            <w:pPr>
              <w:pStyle w:val="TableContents"/>
              <w:spacing w:line="240" w:lineRule="auto"/>
              <w:rPr>
                <w:rFonts w:ascii="Arial" w:hAnsi="Arial"/>
                <w:b/>
                <w:bCs/>
                <w:sz w:val="18"/>
                <w:szCs w:val="18"/>
              </w:rPr>
            </w:pPr>
            <w:r>
              <w:rPr>
                <w:rFonts w:ascii="Arial" w:hAnsi="Arial"/>
                <w:b/>
                <w:bCs/>
                <w:sz w:val="18"/>
                <w:szCs w:val="18"/>
              </w:rPr>
              <w:t>Liczba budynków mieszkalnych</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9DA276" w14:textId="77777777" w:rsidR="00B0518B" w:rsidRDefault="00186926">
            <w:pPr>
              <w:pStyle w:val="TableContents"/>
              <w:spacing w:line="240" w:lineRule="auto"/>
              <w:jc w:val="right"/>
              <w:rPr>
                <w:rFonts w:ascii="Arial" w:hAnsi="Arial"/>
                <w:sz w:val="18"/>
                <w:szCs w:val="18"/>
              </w:rPr>
            </w:pPr>
            <w:r>
              <w:rPr>
                <w:rFonts w:ascii="Arial" w:hAnsi="Arial"/>
                <w:sz w:val="18"/>
                <w:szCs w:val="18"/>
              </w:rPr>
              <w:t>3 309</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76E2FFC" w14:textId="77777777" w:rsidR="00B0518B" w:rsidRDefault="00186926">
            <w:pPr>
              <w:pStyle w:val="TableContents"/>
              <w:spacing w:line="240" w:lineRule="auto"/>
              <w:jc w:val="right"/>
              <w:rPr>
                <w:rFonts w:ascii="Arial" w:hAnsi="Arial"/>
                <w:sz w:val="18"/>
                <w:szCs w:val="18"/>
              </w:rPr>
            </w:pPr>
            <w:r>
              <w:rPr>
                <w:rFonts w:ascii="Arial" w:hAnsi="Arial"/>
                <w:sz w:val="18"/>
                <w:szCs w:val="18"/>
              </w:rPr>
              <w:t>3 319</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9338E7A" w14:textId="77777777" w:rsidR="00B0518B" w:rsidRDefault="00186926">
            <w:pPr>
              <w:pStyle w:val="TableContents"/>
              <w:spacing w:line="240" w:lineRule="auto"/>
              <w:jc w:val="right"/>
              <w:rPr>
                <w:rFonts w:ascii="Arial" w:hAnsi="Arial"/>
                <w:sz w:val="18"/>
                <w:szCs w:val="18"/>
              </w:rPr>
            </w:pPr>
            <w:r>
              <w:rPr>
                <w:rFonts w:ascii="Arial" w:hAnsi="Arial"/>
                <w:sz w:val="18"/>
                <w:szCs w:val="18"/>
              </w:rPr>
              <w:t>3 344</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9EDCB27" w14:textId="77777777" w:rsidR="00B0518B" w:rsidRDefault="00186926">
            <w:pPr>
              <w:pStyle w:val="TableContents"/>
              <w:spacing w:line="240" w:lineRule="auto"/>
              <w:jc w:val="right"/>
              <w:rPr>
                <w:rFonts w:ascii="Arial" w:hAnsi="Arial"/>
                <w:sz w:val="18"/>
                <w:szCs w:val="18"/>
              </w:rPr>
            </w:pPr>
            <w:r>
              <w:rPr>
                <w:rFonts w:ascii="Arial" w:hAnsi="Arial"/>
                <w:sz w:val="18"/>
                <w:szCs w:val="18"/>
              </w:rPr>
              <w:t>3 363</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977DE5" w14:textId="77777777" w:rsidR="00B0518B" w:rsidRDefault="00186926">
            <w:pPr>
              <w:pStyle w:val="TableContents"/>
              <w:spacing w:line="240" w:lineRule="auto"/>
              <w:jc w:val="right"/>
              <w:rPr>
                <w:rFonts w:ascii="Arial" w:hAnsi="Arial"/>
                <w:sz w:val="18"/>
                <w:szCs w:val="18"/>
              </w:rPr>
            </w:pPr>
            <w:r>
              <w:rPr>
                <w:rFonts w:ascii="Arial" w:hAnsi="Arial"/>
                <w:sz w:val="18"/>
                <w:szCs w:val="18"/>
              </w:rPr>
              <w:t>3 387</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8C59527" w14:textId="77777777" w:rsidR="00B0518B" w:rsidRDefault="00186926">
            <w:pPr>
              <w:pStyle w:val="TableContents"/>
              <w:spacing w:line="240" w:lineRule="auto"/>
              <w:jc w:val="right"/>
              <w:rPr>
                <w:rFonts w:ascii="Arial" w:hAnsi="Arial"/>
                <w:sz w:val="18"/>
                <w:szCs w:val="18"/>
              </w:rPr>
            </w:pPr>
            <w:r>
              <w:rPr>
                <w:rFonts w:ascii="Arial" w:hAnsi="Arial"/>
                <w:sz w:val="18"/>
                <w:szCs w:val="18"/>
              </w:rPr>
              <w:t>3 406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EF7E6A3" w14:textId="77777777" w:rsidR="00B0518B" w:rsidRDefault="00186926">
            <w:pPr>
              <w:pStyle w:val="TableContents"/>
              <w:spacing w:line="240" w:lineRule="auto"/>
              <w:jc w:val="right"/>
              <w:rPr>
                <w:rFonts w:ascii="Arial" w:hAnsi="Arial"/>
                <w:sz w:val="18"/>
                <w:szCs w:val="18"/>
              </w:rPr>
            </w:pPr>
            <w:r>
              <w:rPr>
                <w:rFonts w:ascii="Arial" w:hAnsi="Arial"/>
                <w:sz w:val="18"/>
                <w:szCs w:val="18"/>
              </w:rPr>
              <w:t>3 421</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757E383" w14:textId="77777777" w:rsidR="00B0518B" w:rsidRDefault="00186926">
            <w:pPr>
              <w:pStyle w:val="TableContents"/>
              <w:spacing w:line="240" w:lineRule="auto"/>
              <w:jc w:val="right"/>
              <w:rPr>
                <w:rFonts w:ascii="Arial" w:hAnsi="Arial"/>
                <w:sz w:val="18"/>
                <w:szCs w:val="18"/>
              </w:rPr>
            </w:pPr>
            <w:r>
              <w:rPr>
                <w:rFonts w:ascii="Arial" w:hAnsi="Arial"/>
                <w:sz w:val="18"/>
                <w:szCs w:val="18"/>
              </w:rPr>
              <w:t>3 446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1C012CD" w14:textId="77777777" w:rsidR="00B0518B" w:rsidRDefault="00186926">
            <w:pPr>
              <w:pStyle w:val="TableContents"/>
              <w:spacing w:line="240" w:lineRule="auto"/>
              <w:jc w:val="right"/>
              <w:rPr>
                <w:rFonts w:ascii="Arial" w:hAnsi="Arial"/>
                <w:sz w:val="18"/>
                <w:szCs w:val="18"/>
              </w:rPr>
            </w:pPr>
            <w:r>
              <w:rPr>
                <w:rFonts w:ascii="Arial" w:hAnsi="Arial"/>
                <w:sz w:val="18"/>
                <w:szCs w:val="18"/>
              </w:rPr>
              <w:t>3 577</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9DFFC4" w14:textId="77777777" w:rsidR="00B0518B" w:rsidRDefault="00186926">
            <w:pPr>
              <w:pStyle w:val="TableContents"/>
              <w:spacing w:line="240" w:lineRule="auto"/>
              <w:jc w:val="right"/>
              <w:rPr>
                <w:rFonts w:ascii="Arial" w:hAnsi="Arial"/>
                <w:sz w:val="18"/>
                <w:szCs w:val="18"/>
              </w:rPr>
            </w:pPr>
            <w:r>
              <w:rPr>
                <w:rFonts w:ascii="Arial" w:hAnsi="Arial"/>
                <w:sz w:val="18"/>
                <w:szCs w:val="18"/>
              </w:rPr>
              <w:t>3 420</w:t>
            </w:r>
          </w:p>
        </w:tc>
        <w:tc>
          <w:tcPr>
            <w:tcW w:w="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869CC02" w14:textId="77777777" w:rsidR="00B0518B" w:rsidRDefault="00186926">
            <w:pPr>
              <w:pStyle w:val="TableContents"/>
              <w:spacing w:line="240" w:lineRule="auto"/>
              <w:jc w:val="center"/>
              <w:rPr>
                <w:rFonts w:ascii="Arial" w:hAnsi="Arial"/>
                <w:sz w:val="18"/>
                <w:szCs w:val="18"/>
              </w:rPr>
            </w:pPr>
            <w:r>
              <w:rPr>
                <w:rFonts w:ascii="Arial" w:hAnsi="Arial"/>
                <w:sz w:val="18"/>
                <w:szCs w:val="18"/>
              </w:rPr>
              <w:t>3461</w:t>
            </w:r>
          </w:p>
        </w:tc>
      </w:tr>
      <w:tr w:rsidR="00B0518B" w14:paraId="7E530183" w14:textId="77777777">
        <w:trPr>
          <w:trHeight w:val="356"/>
        </w:trPr>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7CBEEBE8" w14:textId="77777777" w:rsidR="00B0518B" w:rsidRDefault="00186926">
            <w:pPr>
              <w:pStyle w:val="TableContents"/>
              <w:spacing w:line="240" w:lineRule="auto"/>
              <w:rPr>
                <w:rFonts w:ascii="Arial" w:hAnsi="Arial"/>
                <w:b/>
                <w:bCs/>
                <w:sz w:val="18"/>
                <w:szCs w:val="18"/>
              </w:rPr>
            </w:pPr>
            <w:r>
              <w:rPr>
                <w:rFonts w:ascii="Arial" w:hAnsi="Arial"/>
                <w:b/>
                <w:bCs/>
                <w:sz w:val="18"/>
                <w:szCs w:val="18"/>
              </w:rPr>
              <w:t>Liczba mieszkań</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6D146C" w14:textId="77777777" w:rsidR="00B0518B" w:rsidRDefault="00186926">
            <w:pPr>
              <w:pStyle w:val="TableContents"/>
              <w:spacing w:line="240" w:lineRule="auto"/>
              <w:jc w:val="right"/>
              <w:rPr>
                <w:rFonts w:ascii="Arial" w:hAnsi="Arial"/>
                <w:sz w:val="18"/>
                <w:szCs w:val="18"/>
              </w:rPr>
            </w:pPr>
            <w:r>
              <w:rPr>
                <w:rFonts w:ascii="Arial" w:hAnsi="Arial"/>
                <w:sz w:val="18"/>
                <w:szCs w:val="18"/>
              </w:rPr>
              <w:t>3 431</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AB557DD" w14:textId="77777777" w:rsidR="00B0518B" w:rsidRDefault="00186926">
            <w:pPr>
              <w:pStyle w:val="TableContents"/>
              <w:spacing w:line="240" w:lineRule="auto"/>
              <w:jc w:val="right"/>
              <w:rPr>
                <w:rFonts w:ascii="Arial" w:hAnsi="Arial"/>
                <w:sz w:val="18"/>
                <w:szCs w:val="18"/>
              </w:rPr>
            </w:pPr>
            <w:r>
              <w:rPr>
                <w:rFonts w:ascii="Arial" w:hAnsi="Arial"/>
                <w:sz w:val="18"/>
                <w:szCs w:val="18"/>
              </w:rPr>
              <w:t>3 442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9F890F4" w14:textId="77777777" w:rsidR="00B0518B" w:rsidRDefault="00186926">
            <w:pPr>
              <w:pStyle w:val="TableContents"/>
              <w:spacing w:line="240" w:lineRule="auto"/>
              <w:jc w:val="right"/>
              <w:rPr>
                <w:rFonts w:ascii="Arial" w:hAnsi="Arial"/>
                <w:sz w:val="18"/>
                <w:szCs w:val="18"/>
              </w:rPr>
            </w:pPr>
            <w:r>
              <w:rPr>
                <w:rFonts w:ascii="Arial" w:hAnsi="Arial"/>
                <w:sz w:val="18"/>
                <w:szCs w:val="18"/>
              </w:rPr>
              <w:t>3 469</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FDDA80C" w14:textId="77777777" w:rsidR="00B0518B" w:rsidRDefault="00186926">
            <w:pPr>
              <w:pStyle w:val="TableContents"/>
              <w:spacing w:line="240" w:lineRule="auto"/>
              <w:jc w:val="right"/>
              <w:rPr>
                <w:rFonts w:ascii="Arial" w:hAnsi="Arial"/>
                <w:sz w:val="18"/>
                <w:szCs w:val="18"/>
              </w:rPr>
            </w:pPr>
            <w:r>
              <w:rPr>
                <w:rFonts w:ascii="Arial" w:hAnsi="Arial"/>
                <w:sz w:val="18"/>
                <w:szCs w:val="18"/>
              </w:rPr>
              <w:t>3 488</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84B22C" w14:textId="77777777" w:rsidR="00B0518B" w:rsidRDefault="00186926">
            <w:pPr>
              <w:pStyle w:val="TableContents"/>
              <w:spacing w:line="240" w:lineRule="auto"/>
              <w:jc w:val="right"/>
              <w:rPr>
                <w:rFonts w:ascii="Arial" w:hAnsi="Arial"/>
                <w:sz w:val="18"/>
                <w:szCs w:val="18"/>
              </w:rPr>
            </w:pPr>
            <w:r>
              <w:rPr>
                <w:rFonts w:ascii="Arial" w:hAnsi="Arial"/>
                <w:sz w:val="18"/>
                <w:szCs w:val="18"/>
              </w:rPr>
              <w:t>3 515</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EB40558" w14:textId="77777777" w:rsidR="00B0518B" w:rsidRDefault="00186926">
            <w:pPr>
              <w:pStyle w:val="TableContents"/>
              <w:spacing w:line="240" w:lineRule="auto"/>
              <w:jc w:val="right"/>
              <w:rPr>
                <w:rFonts w:ascii="Arial" w:hAnsi="Arial"/>
                <w:sz w:val="18"/>
                <w:szCs w:val="18"/>
              </w:rPr>
            </w:pPr>
            <w:r>
              <w:rPr>
                <w:rFonts w:ascii="Arial" w:hAnsi="Arial"/>
                <w:sz w:val="18"/>
                <w:szCs w:val="18"/>
              </w:rPr>
              <w:t>3 537</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3DE620" w14:textId="77777777" w:rsidR="00B0518B" w:rsidRDefault="00186926">
            <w:pPr>
              <w:pStyle w:val="TableContents"/>
              <w:spacing w:line="240" w:lineRule="auto"/>
              <w:jc w:val="right"/>
              <w:rPr>
                <w:rFonts w:ascii="Arial" w:hAnsi="Arial"/>
                <w:sz w:val="18"/>
                <w:szCs w:val="18"/>
              </w:rPr>
            </w:pPr>
            <w:r>
              <w:rPr>
                <w:rFonts w:ascii="Arial" w:hAnsi="Arial"/>
                <w:sz w:val="18"/>
                <w:szCs w:val="18"/>
              </w:rPr>
              <w:t>3 552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0B21558" w14:textId="77777777" w:rsidR="00B0518B" w:rsidRDefault="00186926">
            <w:pPr>
              <w:pStyle w:val="TableContents"/>
              <w:spacing w:line="240" w:lineRule="auto"/>
              <w:jc w:val="right"/>
              <w:rPr>
                <w:rFonts w:ascii="Arial" w:hAnsi="Arial"/>
                <w:sz w:val="18"/>
                <w:szCs w:val="18"/>
              </w:rPr>
            </w:pPr>
            <w:r>
              <w:rPr>
                <w:rFonts w:ascii="Arial" w:hAnsi="Arial"/>
                <w:sz w:val="18"/>
                <w:szCs w:val="18"/>
              </w:rPr>
              <w:t>3 577</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E9A1E4" w14:textId="77777777" w:rsidR="00B0518B" w:rsidRDefault="00186926">
            <w:pPr>
              <w:pStyle w:val="TableContents"/>
              <w:spacing w:line="240" w:lineRule="auto"/>
              <w:jc w:val="right"/>
              <w:rPr>
                <w:rFonts w:ascii="Arial" w:hAnsi="Arial"/>
                <w:sz w:val="18"/>
                <w:szCs w:val="18"/>
              </w:rPr>
            </w:pPr>
            <w:r>
              <w:rPr>
                <w:rFonts w:ascii="Arial" w:hAnsi="Arial"/>
                <w:sz w:val="18"/>
                <w:szCs w:val="18"/>
              </w:rPr>
              <w:t>3 599</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FF48843" w14:textId="77777777" w:rsidR="00B0518B" w:rsidRDefault="00186926">
            <w:pPr>
              <w:pStyle w:val="TableContents"/>
              <w:spacing w:line="240" w:lineRule="auto"/>
              <w:jc w:val="right"/>
              <w:rPr>
                <w:rFonts w:ascii="Arial" w:hAnsi="Arial"/>
                <w:sz w:val="18"/>
                <w:szCs w:val="18"/>
              </w:rPr>
            </w:pPr>
            <w:r>
              <w:rPr>
                <w:rFonts w:ascii="Arial" w:hAnsi="Arial"/>
                <w:sz w:val="18"/>
                <w:szCs w:val="18"/>
              </w:rPr>
              <w:t>3 610</w:t>
            </w:r>
          </w:p>
        </w:tc>
        <w:tc>
          <w:tcPr>
            <w:tcW w:w="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31C4369" w14:textId="77777777" w:rsidR="00B0518B" w:rsidRDefault="00186926">
            <w:pPr>
              <w:pStyle w:val="TableContents"/>
              <w:spacing w:line="240" w:lineRule="auto"/>
              <w:jc w:val="center"/>
              <w:rPr>
                <w:rFonts w:ascii="Arial" w:hAnsi="Arial"/>
                <w:sz w:val="18"/>
                <w:szCs w:val="18"/>
              </w:rPr>
            </w:pPr>
            <w:r>
              <w:rPr>
                <w:rFonts w:ascii="Arial" w:hAnsi="Arial"/>
                <w:sz w:val="18"/>
                <w:szCs w:val="18"/>
              </w:rPr>
              <w:t>Brak danych</w:t>
            </w:r>
          </w:p>
        </w:tc>
      </w:tr>
      <w:tr w:rsidR="00B0518B" w14:paraId="2D9BDD90" w14:textId="77777777">
        <w:trPr>
          <w:trHeight w:val="356"/>
        </w:trPr>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516DEDC8" w14:textId="77777777" w:rsidR="00B0518B" w:rsidRDefault="00186926">
            <w:pPr>
              <w:pStyle w:val="TableContents"/>
              <w:spacing w:line="240" w:lineRule="auto"/>
              <w:rPr>
                <w:rFonts w:hint="eastAsia"/>
              </w:rPr>
            </w:pPr>
            <w:r>
              <w:rPr>
                <w:rFonts w:ascii="Arial" w:hAnsi="Arial"/>
                <w:b/>
                <w:bCs/>
                <w:sz w:val="18"/>
                <w:szCs w:val="18"/>
              </w:rPr>
              <w:t>Powierzchnia użytkowa mieszkań [m</w:t>
            </w:r>
            <w:r>
              <w:rPr>
                <w:rFonts w:ascii="Arial" w:hAnsi="Arial"/>
                <w:b/>
                <w:bCs/>
                <w:sz w:val="18"/>
                <w:szCs w:val="18"/>
                <w:vertAlign w:val="superscript"/>
              </w:rPr>
              <w:t>2</w:t>
            </w:r>
            <w:r>
              <w:rPr>
                <w:rFonts w:ascii="Arial" w:hAnsi="Arial"/>
                <w:b/>
                <w:bCs/>
                <w:sz w:val="18"/>
                <w:szCs w:val="18"/>
              </w:rPr>
              <w:t>]</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4800C7" w14:textId="77777777" w:rsidR="00B0518B" w:rsidRDefault="00186926">
            <w:pPr>
              <w:pStyle w:val="TableContents"/>
              <w:spacing w:line="240" w:lineRule="auto"/>
              <w:jc w:val="right"/>
              <w:rPr>
                <w:rFonts w:ascii="Arial" w:hAnsi="Arial"/>
                <w:sz w:val="16"/>
                <w:szCs w:val="16"/>
              </w:rPr>
            </w:pPr>
            <w:r>
              <w:rPr>
                <w:rFonts w:ascii="Arial" w:hAnsi="Arial"/>
                <w:sz w:val="16"/>
                <w:szCs w:val="16"/>
              </w:rPr>
              <w:t>323 782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529415" w14:textId="77777777" w:rsidR="00B0518B" w:rsidRDefault="00186926">
            <w:pPr>
              <w:pStyle w:val="TableContents"/>
              <w:spacing w:line="240" w:lineRule="auto"/>
              <w:jc w:val="right"/>
              <w:rPr>
                <w:rFonts w:ascii="Arial" w:hAnsi="Arial"/>
                <w:sz w:val="16"/>
                <w:szCs w:val="16"/>
              </w:rPr>
            </w:pPr>
            <w:r>
              <w:rPr>
                <w:rFonts w:ascii="Arial" w:hAnsi="Arial"/>
                <w:sz w:val="16"/>
                <w:szCs w:val="16"/>
              </w:rPr>
              <w:t>325 632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07AF89" w14:textId="77777777" w:rsidR="00B0518B" w:rsidRDefault="00186926">
            <w:pPr>
              <w:pStyle w:val="TableContents"/>
              <w:spacing w:line="240" w:lineRule="auto"/>
              <w:jc w:val="right"/>
              <w:rPr>
                <w:rFonts w:ascii="Arial" w:hAnsi="Arial"/>
                <w:sz w:val="16"/>
                <w:szCs w:val="16"/>
              </w:rPr>
            </w:pPr>
            <w:r>
              <w:rPr>
                <w:rFonts w:ascii="Arial" w:hAnsi="Arial"/>
                <w:sz w:val="16"/>
                <w:szCs w:val="16"/>
              </w:rPr>
              <w:t>329 825</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2E61221" w14:textId="77777777" w:rsidR="00B0518B" w:rsidRDefault="00186926">
            <w:pPr>
              <w:pStyle w:val="TableContents"/>
              <w:spacing w:line="240" w:lineRule="auto"/>
              <w:jc w:val="right"/>
              <w:rPr>
                <w:rFonts w:ascii="Arial" w:hAnsi="Arial"/>
                <w:sz w:val="16"/>
                <w:szCs w:val="16"/>
              </w:rPr>
            </w:pPr>
            <w:r>
              <w:rPr>
                <w:rFonts w:ascii="Arial" w:hAnsi="Arial"/>
                <w:sz w:val="16"/>
                <w:szCs w:val="16"/>
              </w:rPr>
              <w:t>332 916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526378" w14:textId="77777777" w:rsidR="00B0518B" w:rsidRDefault="00186926">
            <w:pPr>
              <w:pStyle w:val="TableContents"/>
              <w:spacing w:line="240" w:lineRule="auto"/>
              <w:jc w:val="right"/>
              <w:rPr>
                <w:rFonts w:ascii="Arial" w:hAnsi="Arial"/>
                <w:sz w:val="16"/>
                <w:szCs w:val="16"/>
              </w:rPr>
            </w:pPr>
            <w:r>
              <w:rPr>
                <w:rFonts w:ascii="Arial" w:hAnsi="Arial"/>
                <w:sz w:val="16"/>
                <w:szCs w:val="16"/>
              </w:rPr>
              <w:t>337 257</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66BEA026" w14:textId="77777777" w:rsidR="00B0518B" w:rsidRDefault="00186926">
            <w:pPr>
              <w:pStyle w:val="TableContents"/>
              <w:spacing w:line="240" w:lineRule="auto"/>
              <w:jc w:val="right"/>
              <w:rPr>
                <w:rFonts w:ascii="Arial" w:hAnsi="Arial"/>
                <w:sz w:val="16"/>
                <w:szCs w:val="16"/>
              </w:rPr>
            </w:pPr>
            <w:r>
              <w:rPr>
                <w:rFonts w:ascii="Arial" w:hAnsi="Arial"/>
                <w:sz w:val="16"/>
                <w:szCs w:val="16"/>
              </w:rPr>
              <w:t>340 695</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A12BC6E" w14:textId="77777777" w:rsidR="00B0518B" w:rsidRDefault="00186926">
            <w:pPr>
              <w:pStyle w:val="TableContents"/>
              <w:spacing w:line="240" w:lineRule="auto"/>
              <w:jc w:val="right"/>
              <w:rPr>
                <w:rFonts w:ascii="Arial" w:hAnsi="Arial"/>
                <w:sz w:val="16"/>
                <w:szCs w:val="16"/>
              </w:rPr>
            </w:pPr>
            <w:r>
              <w:rPr>
                <w:rFonts w:ascii="Arial" w:hAnsi="Arial"/>
                <w:sz w:val="16"/>
                <w:szCs w:val="16"/>
              </w:rPr>
              <w:t>342 932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BD38DA4" w14:textId="77777777" w:rsidR="00B0518B" w:rsidRDefault="00186926">
            <w:pPr>
              <w:pStyle w:val="TableContents"/>
              <w:spacing w:line="240" w:lineRule="auto"/>
              <w:jc w:val="right"/>
              <w:rPr>
                <w:rFonts w:ascii="Arial" w:hAnsi="Arial"/>
                <w:sz w:val="16"/>
                <w:szCs w:val="16"/>
              </w:rPr>
            </w:pPr>
            <w:r>
              <w:rPr>
                <w:rFonts w:ascii="Arial" w:hAnsi="Arial"/>
                <w:sz w:val="16"/>
                <w:szCs w:val="16"/>
              </w:rPr>
              <w:t>346 626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DEDC9EE" w14:textId="77777777" w:rsidR="00B0518B" w:rsidRDefault="00186926">
            <w:pPr>
              <w:pStyle w:val="TableContents"/>
              <w:spacing w:line="240" w:lineRule="auto"/>
              <w:jc w:val="right"/>
              <w:rPr>
                <w:rFonts w:ascii="Arial" w:hAnsi="Arial"/>
                <w:sz w:val="16"/>
                <w:szCs w:val="16"/>
              </w:rPr>
            </w:pPr>
            <w:r>
              <w:rPr>
                <w:rFonts w:ascii="Arial" w:hAnsi="Arial"/>
                <w:sz w:val="16"/>
                <w:szCs w:val="16"/>
              </w:rPr>
              <w:t>349 853</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668AB52" w14:textId="77777777" w:rsidR="00B0518B" w:rsidRDefault="00186926">
            <w:pPr>
              <w:pStyle w:val="TableContents"/>
              <w:spacing w:line="240" w:lineRule="auto"/>
              <w:jc w:val="right"/>
              <w:rPr>
                <w:rFonts w:ascii="Arial" w:hAnsi="Arial"/>
                <w:sz w:val="16"/>
                <w:szCs w:val="16"/>
              </w:rPr>
            </w:pPr>
            <w:r>
              <w:rPr>
                <w:rFonts w:ascii="Arial" w:hAnsi="Arial"/>
                <w:sz w:val="16"/>
                <w:szCs w:val="16"/>
              </w:rPr>
              <w:t>351 555</w:t>
            </w:r>
          </w:p>
        </w:tc>
        <w:tc>
          <w:tcPr>
            <w:tcW w:w="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8812602" w14:textId="77777777" w:rsidR="00B0518B" w:rsidRDefault="00186926">
            <w:pPr>
              <w:pStyle w:val="TableContents"/>
              <w:spacing w:line="240" w:lineRule="auto"/>
              <w:jc w:val="center"/>
              <w:rPr>
                <w:rFonts w:ascii="Arial" w:hAnsi="Arial"/>
                <w:sz w:val="16"/>
                <w:szCs w:val="16"/>
              </w:rPr>
            </w:pPr>
            <w:r>
              <w:rPr>
                <w:rFonts w:ascii="Arial" w:hAnsi="Arial"/>
                <w:sz w:val="16"/>
                <w:szCs w:val="16"/>
              </w:rPr>
              <w:t>Brak danych</w:t>
            </w:r>
          </w:p>
        </w:tc>
      </w:tr>
      <w:tr w:rsidR="00B0518B" w14:paraId="075085A5" w14:textId="77777777">
        <w:trPr>
          <w:trHeight w:val="356"/>
        </w:trPr>
        <w:tc>
          <w:tcPr>
            <w:tcW w:w="1485" w:type="dxa"/>
            <w:tcBorders>
              <w:left w:val="single" w:sz="2" w:space="0" w:color="000000"/>
              <w:bottom w:val="single" w:sz="2" w:space="0" w:color="000000"/>
            </w:tcBorders>
            <w:shd w:val="clear" w:color="auto" w:fill="auto"/>
            <w:tcMar>
              <w:top w:w="55" w:type="dxa"/>
              <w:left w:w="55" w:type="dxa"/>
              <w:bottom w:w="55" w:type="dxa"/>
              <w:right w:w="55" w:type="dxa"/>
            </w:tcMar>
          </w:tcPr>
          <w:p w14:paraId="4F8FB80D" w14:textId="77777777" w:rsidR="00B0518B" w:rsidRDefault="00186926">
            <w:pPr>
              <w:pStyle w:val="TableContents"/>
              <w:spacing w:line="240" w:lineRule="auto"/>
              <w:rPr>
                <w:rFonts w:ascii="Arial" w:hAnsi="Arial"/>
                <w:b/>
                <w:bCs/>
                <w:sz w:val="18"/>
                <w:szCs w:val="18"/>
              </w:rPr>
            </w:pPr>
            <w:r>
              <w:rPr>
                <w:rFonts w:ascii="Arial" w:hAnsi="Arial"/>
                <w:b/>
                <w:bCs/>
                <w:sz w:val="18"/>
                <w:szCs w:val="18"/>
              </w:rPr>
              <w:t>Przeciętna liczba osób na jedno mieszkanie</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94A349" w14:textId="77777777" w:rsidR="00B0518B" w:rsidRDefault="00186926">
            <w:pPr>
              <w:pStyle w:val="TableContents"/>
              <w:spacing w:line="240" w:lineRule="auto"/>
              <w:jc w:val="right"/>
              <w:rPr>
                <w:rFonts w:ascii="Arial" w:hAnsi="Arial"/>
                <w:sz w:val="18"/>
                <w:szCs w:val="18"/>
              </w:rPr>
            </w:pPr>
            <w:r>
              <w:rPr>
                <w:rFonts w:ascii="Arial" w:hAnsi="Arial"/>
                <w:sz w:val="18"/>
                <w:szCs w:val="18"/>
              </w:rPr>
              <w:t>3,25</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C491C2E" w14:textId="77777777" w:rsidR="00B0518B" w:rsidRDefault="00186926">
            <w:pPr>
              <w:pStyle w:val="TableContents"/>
              <w:spacing w:line="240" w:lineRule="auto"/>
              <w:jc w:val="right"/>
              <w:rPr>
                <w:rFonts w:ascii="Arial" w:hAnsi="Arial"/>
                <w:sz w:val="18"/>
                <w:szCs w:val="18"/>
              </w:rPr>
            </w:pPr>
            <w:r>
              <w:rPr>
                <w:rFonts w:ascii="Arial" w:hAnsi="Arial"/>
                <w:sz w:val="18"/>
                <w:szCs w:val="18"/>
              </w:rPr>
              <w:t>3,26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CB09CC" w14:textId="77777777" w:rsidR="00B0518B" w:rsidRDefault="00186926">
            <w:pPr>
              <w:pStyle w:val="TableContents"/>
              <w:spacing w:line="240" w:lineRule="auto"/>
              <w:jc w:val="right"/>
              <w:rPr>
                <w:rFonts w:ascii="Arial" w:hAnsi="Arial"/>
                <w:sz w:val="18"/>
                <w:szCs w:val="18"/>
              </w:rPr>
            </w:pPr>
            <w:r>
              <w:rPr>
                <w:rFonts w:ascii="Arial" w:hAnsi="Arial"/>
                <w:sz w:val="18"/>
                <w:szCs w:val="18"/>
              </w:rPr>
              <w:t>3,25</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439EF7" w14:textId="77777777" w:rsidR="00B0518B" w:rsidRDefault="00186926">
            <w:pPr>
              <w:pStyle w:val="TableContents"/>
              <w:spacing w:line="240" w:lineRule="auto"/>
              <w:jc w:val="right"/>
              <w:rPr>
                <w:rFonts w:ascii="Arial" w:hAnsi="Arial"/>
                <w:sz w:val="18"/>
                <w:szCs w:val="18"/>
              </w:rPr>
            </w:pPr>
            <w:r>
              <w:rPr>
                <w:rFonts w:ascii="Arial" w:hAnsi="Arial"/>
                <w:sz w:val="18"/>
                <w:szCs w:val="18"/>
              </w:rPr>
              <w:t>3,26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364AFC" w14:textId="77777777" w:rsidR="00B0518B" w:rsidRDefault="00186926">
            <w:pPr>
              <w:pStyle w:val="TableContents"/>
              <w:spacing w:line="240" w:lineRule="auto"/>
              <w:jc w:val="right"/>
              <w:rPr>
                <w:rFonts w:ascii="Arial" w:hAnsi="Arial"/>
                <w:sz w:val="18"/>
                <w:szCs w:val="18"/>
              </w:rPr>
            </w:pPr>
            <w:r>
              <w:rPr>
                <w:rFonts w:ascii="Arial" w:hAnsi="Arial"/>
                <w:sz w:val="18"/>
                <w:szCs w:val="18"/>
              </w:rPr>
              <w:t>3,23</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5E79CE9" w14:textId="77777777" w:rsidR="00B0518B" w:rsidRDefault="00186926">
            <w:pPr>
              <w:pStyle w:val="TableContents"/>
              <w:spacing w:line="240" w:lineRule="auto"/>
              <w:jc w:val="right"/>
              <w:rPr>
                <w:rFonts w:ascii="Arial" w:hAnsi="Arial"/>
                <w:sz w:val="18"/>
                <w:szCs w:val="18"/>
              </w:rPr>
            </w:pPr>
            <w:r>
              <w:rPr>
                <w:rFonts w:ascii="Arial" w:hAnsi="Arial"/>
                <w:sz w:val="18"/>
                <w:szCs w:val="18"/>
              </w:rPr>
              <w:t>3,22</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17B57AF" w14:textId="77777777" w:rsidR="00B0518B" w:rsidRDefault="00186926">
            <w:pPr>
              <w:pStyle w:val="TableContents"/>
              <w:spacing w:line="240" w:lineRule="auto"/>
              <w:jc w:val="right"/>
              <w:rPr>
                <w:rFonts w:ascii="Arial" w:hAnsi="Arial"/>
                <w:sz w:val="18"/>
                <w:szCs w:val="18"/>
              </w:rPr>
            </w:pPr>
            <w:r>
              <w:rPr>
                <w:rFonts w:ascii="Arial" w:hAnsi="Arial"/>
                <w:sz w:val="18"/>
                <w:szCs w:val="18"/>
              </w:rPr>
              <w:t>3,20</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3DFA187" w14:textId="77777777" w:rsidR="00B0518B" w:rsidRDefault="00186926">
            <w:pPr>
              <w:pStyle w:val="TableContents"/>
              <w:spacing w:line="240" w:lineRule="auto"/>
              <w:jc w:val="right"/>
              <w:rPr>
                <w:rFonts w:ascii="Arial" w:hAnsi="Arial"/>
                <w:sz w:val="18"/>
                <w:szCs w:val="18"/>
              </w:rPr>
            </w:pPr>
            <w:r>
              <w:rPr>
                <w:rFonts w:ascii="Arial" w:hAnsi="Arial"/>
                <w:sz w:val="18"/>
                <w:szCs w:val="18"/>
              </w:rPr>
              <w:t>3,19</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544806C" w14:textId="77777777" w:rsidR="00B0518B" w:rsidRDefault="00186926">
            <w:pPr>
              <w:pStyle w:val="TableContents"/>
              <w:spacing w:line="240" w:lineRule="auto"/>
              <w:jc w:val="right"/>
              <w:rPr>
                <w:rFonts w:ascii="Arial" w:hAnsi="Arial"/>
                <w:sz w:val="18"/>
                <w:szCs w:val="18"/>
              </w:rPr>
            </w:pPr>
            <w:r>
              <w:rPr>
                <w:rFonts w:ascii="Arial" w:hAnsi="Arial"/>
                <w:sz w:val="18"/>
                <w:szCs w:val="18"/>
              </w:rPr>
              <w:t>3,16</w:t>
            </w:r>
          </w:p>
        </w:tc>
        <w:tc>
          <w:tcPr>
            <w:tcW w:w="73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FFF9AE8" w14:textId="77777777" w:rsidR="00B0518B" w:rsidRDefault="00186926">
            <w:pPr>
              <w:pStyle w:val="TableContents"/>
              <w:spacing w:line="240" w:lineRule="auto"/>
              <w:jc w:val="right"/>
              <w:rPr>
                <w:rFonts w:ascii="Arial" w:hAnsi="Arial"/>
                <w:sz w:val="18"/>
                <w:szCs w:val="18"/>
              </w:rPr>
            </w:pPr>
            <w:r>
              <w:rPr>
                <w:rFonts w:ascii="Arial" w:hAnsi="Arial"/>
                <w:sz w:val="18"/>
                <w:szCs w:val="18"/>
              </w:rPr>
              <w:t>3,13</w:t>
            </w:r>
          </w:p>
        </w:tc>
        <w:tc>
          <w:tcPr>
            <w:tcW w:w="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BE690DE" w14:textId="77777777" w:rsidR="00B0518B" w:rsidRDefault="00186926">
            <w:pPr>
              <w:pStyle w:val="TableContents"/>
              <w:spacing w:line="240" w:lineRule="auto"/>
              <w:jc w:val="center"/>
              <w:rPr>
                <w:rFonts w:ascii="Arial" w:hAnsi="Arial"/>
                <w:sz w:val="18"/>
                <w:szCs w:val="18"/>
              </w:rPr>
            </w:pPr>
            <w:r>
              <w:rPr>
                <w:rFonts w:ascii="Arial" w:hAnsi="Arial"/>
                <w:sz w:val="18"/>
                <w:szCs w:val="18"/>
              </w:rPr>
              <w:t>Brak danych</w:t>
            </w:r>
          </w:p>
        </w:tc>
      </w:tr>
    </w:tbl>
    <w:p w14:paraId="3723BB1F" w14:textId="77777777" w:rsidR="00B0518B" w:rsidRDefault="00186926">
      <w:pPr>
        <w:pStyle w:val="Standard"/>
        <w:jc w:val="both"/>
        <w:rPr>
          <w:rFonts w:ascii="Arial" w:hAnsi="Arial"/>
          <w:sz w:val="20"/>
          <w:szCs w:val="20"/>
        </w:rPr>
      </w:pPr>
      <w:r>
        <w:rPr>
          <w:rFonts w:ascii="Arial" w:hAnsi="Arial"/>
          <w:sz w:val="20"/>
          <w:szCs w:val="20"/>
        </w:rPr>
        <w:t>Źródło: Opracowane na podstawie danych BDL GUS.</w:t>
      </w:r>
    </w:p>
    <w:p w14:paraId="70CE663B" w14:textId="77777777" w:rsidR="00B0518B" w:rsidRDefault="00B0518B">
      <w:pPr>
        <w:pStyle w:val="Standard"/>
        <w:jc w:val="both"/>
        <w:rPr>
          <w:rFonts w:ascii="Arial" w:hAnsi="Arial"/>
          <w:sz w:val="12"/>
          <w:szCs w:val="12"/>
        </w:rPr>
      </w:pPr>
    </w:p>
    <w:p w14:paraId="3934DAB2" w14:textId="77777777" w:rsidR="00B0518B" w:rsidRDefault="00186926">
      <w:pPr>
        <w:pStyle w:val="Standard"/>
        <w:jc w:val="both"/>
        <w:rPr>
          <w:rFonts w:ascii="Arial" w:hAnsi="Arial"/>
          <w:b/>
          <w:bCs/>
        </w:rPr>
      </w:pPr>
      <w:r>
        <w:rPr>
          <w:rFonts w:ascii="Arial" w:hAnsi="Arial"/>
          <w:b/>
          <w:bCs/>
        </w:rPr>
        <w:t>Chłonność terenów wyznaczonych w obowiązujących planach miejscowych</w:t>
      </w:r>
    </w:p>
    <w:p w14:paraId="3BB6C2D8" w14:textId="77777777" w:rsidR="00B0518B" w:rsidRDefault="00186926">
      <w:pPr>
        <w:pStyle w:val="Standard"/>
        <w:jc w:val="both"/>
        <w:rPr>
          <w:rFonts w:ascii="Arial" w:hAnsi="Arial"/>
        </w:rPr>
      </w:pPr>
      <w:r>
        <w:rPr>
          <w:rFonts w:ascii="Arial" w:hAnsi="Arial"/>
        </w:rPr>
        <w:tab/>
        <w:t>Przy obliczeniu chłonności terenów mieszkaniowych, tzn. przewidywanej liczby potencjalnych mieszkańców, uwzględniono ustalenia miejscowych planów zagospodarowania przestrzennego. Na terenie gminy Tomaszów Lubelski przeważającym rodzajem zabudowy w terenach objętych planami miejscowymi, jest zabudowa mieszkaniowa jednorodzinna, natomiast w całym obszarze gminy (także poza obszarami objętymi planami miejscowymi) przeważa zabudowa zagrodowa.</w:t>
      </w:r>
    </w:p>
    <w:p w14:paraId="6D5DACB0" w14:textId="77777777" w:rsidR="00B0518B" w:rsidRDefault="00186926">
      <w:pPr>
        <w:pStyle w:val="Standard"/>
        <w:jc w:val="both"/>
        <w:rPr>
          <w:rFonts w:ascii="Arial" w:hAnsi="Arial"/>
        </w:rPr>
      </w:pPr>
      <w:r>
        <w:rPr>
          <w:rFonts w:ascii="Arial" w:hAnsi="Arial"/>
        </w:rPr>
        <w:tab/>
        <w:t>Obszary objęte miejscowymi planami zagospodarowania przestrzennego w gminie Tomaszów Lubelski obejmują 196,27 ha terenów przeznaczonych pod zabudowę mieszkaniową (mieszkaniową jednorodzinną, zagrodową oraz mieszkaniowo-usługową) oraz 28,92 ha terenów usługowych i innych związanych z prowadzeniem działalności gospodarczej. Tereny te są zagospodarowane tylko w części, w obrębie większości planów miejscowych pozostają jeszcze działki, które są niezabudowane, dające możliwość realizacji nowych budynków mieszkalnych lub budynków związanych z prowadzeniem działalności gospodarczej, zależnie od ich przeznaczenia ustalonego w planie miejscowym.</w:t>
      </w:r>
    </w:p>
    <w:p w14:paraId="3DB6BC12" w14:textId="77777777" w:rsidR="00B0518B" w:rsidRDefault="00186926">
      <w:pPr>
        <w:pStyle w:val="Standard"/>
        <w:jc w:val="both"/>
        <w:rPr>
          <w:rFonts w:ascii="Arial" w:hAnsi="Arial"/>
        </w:rPr>
      </w:pPr>
      <w:r>
        <w:rPr>
          <w:rFonts w:ascii="Arial" w:hAnsi="Arial"/>
        </w:rPr>
        <w:tab/>
        <w:t>Szczegółowe zestawienie liczby niezabudowanych działek, dających możliwość realizacji nowej zabudowy, objętych miejscowymi planami zagospodarowania przestrzennego z podziałem na rodzaje przeznaczenia znajduje się w poniższej tabeli.</w:t>
      </w:r>
    </w:p>
    <w:p w14:paraId="2659DA2E" w14:textId="77777777" w:rsidR="00B0518B" w:rsidRDefault="00B0518B">
      <w:pPr>
        <w:pStyle w:val="Standard"/>
        <w:jc w:val="both"/>
        <w:rPr>
          <w:rFonts w:ascii="Arial" w:hAnsi="Arial"/>
          <w:sz w:val="12"/>
          <w:szCs w:val="12"/>
        </w:rPr>
      </w:pPr>
    </w:p>
    <w:p w14:paraId="6013CFCE" w14:textId="77777777" w:rsidR="00B0518B" w:rsidRDefault="00186926">
      <w:pPr>
        <w:pStyle w:val="Standard"/>
        <w:jc w:val="both"/>
        <w:rPr>
          <w:rFonts w:hint="eastAsia"/>
        </w:rPr>
      </w:pPr>
      <w:r>
        <w:rPr>
          <w:rFonts w:ascii="Arial" w:hAnsi="Arial"/>
          <w:b/>
          <w:bCs/>
        </w:rPr>
        <w:t>Tabela 25.</w:t>
      </w:r>
      <w:r>
        <w:rPr>
          <w:rFonts w:ascii="Arial" w:hAnsi="Arial"/>
        </w:rPr>
        <w:t xml:space="preserve"> Chłonność terenów objętych miejscowymi planami zagospodarowania przestrzennego - zestawienie liczby niezabudowanych działek budowlanych z podziałem na rodzaje przeznaczenia</w:t>
      </w:r>
    </w:p>
    <w:tbl>
      <w:tblPr>
        <w:tblW w:w="9637" w:type="dxa"/>
        <w:tblInd w:w="-5" w:type="dxa"/>
        <w:tblLayout w:type="fixed"/>
        <w:tblCellMar>
          <w:left w:w="10" w:type="dxa"/>
          <w:right w:w="10" w:type="dxa"/>
        </w:tblCellMar>
        <w:tblLook w:val="0000" w:firstRow="0" w:lastRow="0" w:firstColumn="0" w:lastColumn="0" w:noHBand="0" w:noVBand="0"/>
      </w:tblPr>
      <w:tblGrid>
        <w:gridCol w:w="600"/>
        <w:gridCol w:w="3407"/>
        <w:gridCol w:w="3625"/>
        <w:gridCol w:w="2005"/>
      </w:tblGrid>
      <w:tr w:rsidR="00B0518B" w14:paraId="55F4C8A2" w14:textId="77777777">
        <w:trPr>
          <w:tblHeader/>
        </w:trPr>
        <w:tc>
          <w:tcPr>
            <w:tcW w:w="60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317FB6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Lp.</w:t>
            </w:r>
          </w:p>
        </w:tc>
        <w:tc>
          <w:tcPr>
            <w:tcW w:w="7032" w:type="dxa"/>
            <w:gridSpan w:val="2"/>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A14C25C"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Przeznaczenie terenu</w:t>
            </w:r>
          </w:p>
        </w:tc>
        <w:tc>
          <w:tcPr>
            <w:tcW w:w="200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712DC0"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Liczba niezabudowanych działek budowlanych</w:t>
            </w:r>
          </w:p>
        </w:tc>
      </w:tr>
      <w:tr w:rsidR="00B0518B" w14:paraId="25AFB8AD" w14:textId="77777777">
        <w:tc>
          <w:tcPr>
            <w:tcW w:w="60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AC1DD4C" w14:textId="77777777" w:rsidR="00B0518B" w:rsidRDefault="00186926">
            <w:pPr>
              <w:pStyle w:val="TableContents"/>
              <w:spacing w:line="240" w:lineRule="auto"/>
              <w:jc w:val="both"/>
              <w:rPr>
                <w:rFonts w:ascii="Arial" w:hAnsi="Arial"/>
                <w:sz w:val="21"/>
                <w:szCs w:val="21"/>
              </w:rPr>
            </w:pPr>
            <w:r>
              <w:rPr>
                <w:rFonts w:ascii="Arial" w:hAnsi="Arial"/>
                <w:sz w:val="21"/>
                <w:szCs w:val="21"/>
              </w:rPr>
              <w:t>1.</w:t>
            </w:r>
          </w:p>
        </w:tc>
        <w:tc>
          <w:tcPr>
            <w:tcW w:w="34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A537C68" w14:textId="77777777" w:rsidR="00B0518B" w:rsidRDefault="00186926">
            <w:pPr>
              <w:pStyle w:val="TableContents"/>
              <w:spacing w:line="240" w:lineRule="auto"/>
              <w:jc w:val="both"/>
              <w:rPr>
                <w:rFonts w:ascii="Arial" w:hAnsi="Arial"/>
                <w:sz w:val="21"/>
                <w:szCs w:val="21"/>
              </w:rPr>
            </w:pPr>
            <w:r>
              <w:rPr>
                <w:rFonts w:ascii="Arial" w:hAnsi="Arial"/>
                <w:sz w:val="21"/>
                <w:szCs w:val="21"/>
              </w:rPr>
              <w:t>Tereny zabudowy mieszkaniowej jednorodzinnej oznaczone w planach miejscowych symbolami:</w:t>
            </w: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1FD88CC8" w14:textId="77777777" w:rsidR="00B0518B" w:rsidRDefault="00186926">
            <w:pPr>
              <w:pStyle w:val="TableContents"/>
              <w:spacing w:line="240" w:lineRule="auto"/>
              <w:jc w:val="center"/>
              <w:rPr>
                <w:rFonts w:ascii="Arial" w:hAnsi="Arial"/>
                <w:sz w:val="21"/>
                <w:szCs w:val="21"/>
              </w:rPr>
            </w:pPr>
            <w:r>
              <w:rPr>
                <w:rFonts w:ascii="Arial" w:hAnsi="Arial"/>
                <w:sz w:val="21"/>
                <w:szCs w:val="21"/>
              </w:rPr>
              <w:t>MN</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9D96D1" w14:textId="77777777" w:rsidR="00B0518B" w:rsidRDefault="00186926">
            <w:pPr>
              <w:pStyle w:val="TableContents"/>
              <w:spacing w:line="240" w:lineRule="auto"/>
              <w:jc w:val="center"/>
              <w:rPr>
                <w:rFonts w:ascii="Arial" w:hAnsi="Arial"/>
                <w:sz w:val="21"/>
                <w:szCs w:val="21"/>
              </w:rPr>
            </w:pPr>
            <w:r>
              <w:rPr>
                <w:rFonts w:ascii="Arial" w:hAnsi="Arial"/>
                <w:sz w:val="21"/>
                <w:szCs w:val="21"/>
              </w:rPr>
              <w:t>218</w:t>
            </w:r>
          </w:p>
        </w:tc>
      </w:tr>
      <w:tr w:rsidR="00B0518B" w14:paraId="305E11FE" w14:textId="77777777">
        <w:tc>
          <w:tcPr>
            <w:tcW w:w="6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614C9C23" w14:textId="77777777" w:rsidR="00B0518B" w:rsidRDefault="00B0518B">
            <w:pPr>
              <w:rPr>
                <w:rFonts w:ascii="Liberation Serif" w:hAnsi="Liberation Serif" w:hint="eastAsia"/>
                <w:sz w:val="24"/>
              </w:rPr>
            </w:pPr>
          </w:p>
        </w:tc>
        <w:tc>
          <w:tcPr>
            <w:tcW w:w="3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530EDC01" w14:textId="77777777" w:rsidR="00B0518B" w:rsidRDefault="00B0518B">
            <w:pPr>
              <w:rPr>
                <w:rFonts w:ascii="Liberation Serif" w:hAnsi="Liberation Serif" w:hint="eastAsia"/>
                <w:sz w:val="24"/>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7C1B04C7" w14:textId="77777777" w:rsidR="00B0518B" w:rsidRDefault="00186926">
            <w:pPr>
              <w:pStyle w:val="TableContents"/>
              <w:spacing w:line="240" w:lineRule="auto"/>
              <w:jc w:val="center"/>
              <w:rPr>
                <w:rFonts w:ascii="Arial" w:hAnsi="Arial"/>
                <w:sz w:val="21"/>
                <w:szCs w:val="21"/>
              </w:rPr>
            </w:pPr>
            <w:proofErr w:type="spellStart"/>
            <w:r>
              <w:rPr>
                <w:rFonts w:ascii="Arial" w:hAnsi="Arial"/>
                <w:sz w:val="21"/>
                <w:szCs w:val="21"/>
              </w:rPr>
              <w:t>MNn</w:t>
            </w:r>
            <w:proofErr w:type="spellEnd"/>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932E25" w14:textId="77777777" w:rsidR="00B0518B" w:rsidRDefault="00186926">
            <w:pPr>
              <w:pStyle w:val="TableContents"/>
              <w:spacing w:line="240" w:lineRule="auto"/>
              <w:jc w:val="center"/>
              <w:rPr>
                <w:rFonts w:ascii="Arial" w:hAnsi="Arial"/>
                <w:sz w:val="21"/>
                <w:szCs w:val="21"/>
              </w:rPr>
            </w:pPr>
            <w:r>
              <w:rPr>
                <w:rFonts w:ascii="Arial" w:hAnsi="Arial"/>
                <w:sz w:val="21"/>
                <w:szCs w:val="21"/>
              </w:rPr>
              <w:t>190</w:t>
            </w:r>
          </w:p>
        </w:tc>
      </w:tr>
      <w:tr w:rsidR="00B0518B" w14:paraId="2C7BDFDA" w14:textId="77777777">
        <w:tc>
          <w:tcPr>
            <w:tcW w:w="600" w:type="dxa"/>
            <w:tcBorders>
              <w:left w:val="single" w:sz="2" w:space="0" w:color="000000"/>
              <w:bottom w:val="single" w:sz="2" w:space="0" w:color="000000"/>
            </w:tcBorders>
            <w:shd w:val="clear" w:color="auto" w:fill="auto"/>
            <w:tcMar>
              <w:top w:w="55" w:type="dxa"/>
              <w:left w:w="55" w:type="dxa"/>
              <w:bottom w:w="55" w:type="dxa"/>
              <w:right w:w="55" w:type="dxa"/>
            </w:tcMar>
          </w:tcPr>
          <w:p w14:paraId="23E4FADE" w14:textId="77777777" w:rsidR="00B0518B" w:rsidRDefault="00186926">
            <w:pPr>
              <w:pStyle w:val="TableContents"/>
              <w:spacing w:line="240" w:lineRule="auto"/>
              <w:jc w:val="both"/>
              <w:rPr>
                <w:rFonts w:ascii="Arial" w:hAnsi="Arial"/>
                <w:sz w:val="21"/>
                <w:szCs w:val="21"/>
              </w:rPr>
            </w:pPr>
            <w:r>
              <w:rPr>
                <w:rFonts w:ascii="Arial" w:hAnsi="Arial"/>
                <w:sz w:val="21"/>
                <w:szCs w:val="21"/>
              </w:rPr>
              <w:t>2.</w:t>
            </w:r>
          </w:p>
        </w:tc>
        <w:tc>
          <w:tcPr>
            <w:tcW w:w="3407" w:type="dxa"/>
            <w:tcBorders>
              <w:left w:val="single" w:sz="2" w:space="0" w:color="000000"/>
              <w:bottom w:val="single" w:sz="2" w:space="0" w:color="000000"/>
            </w:tcBorders>
            <w:shd w:val="clear" w:color="auto" w:fill="auto"/>
            <w:tcMar>
              <w:top w:w="55" w:type="dxa"/>
              <w:left w:w="55" w:type="dxa"/>
              <w:bottom w:w="55" w:type="dxa"/>
              <w:right w:w="55" w:type="dxa"/>
            </w:tcMar>
          </w:tcPr>
          <w:p w14:paraId="2278D5F7" w14:textId="77777777" w:rsidR="00B0518B" w:rsidRDefault="00186926">
            <w:pPr>
              <w:pStyle w:val="TableContents"/>
              <w:spacing w:line="240" w:lineRule="auto"/>
              <w:jc w:val="both"/>
              <w:rPr>
                <w:rFonts w:ascii="Arial" w:hAnsi="Arial"/>
                <w:sz w:val="21"/>
                <w:szCs w:val="21"/>
              </w:rPr>
            </w:pPr>
            <w:r>
              <w:rPr>
                <w:rFonts w:ascii="Arial" w:hAnsi="Arial"/>
                <w:sz w:val="21"/>
                <w:szCs w:val="21"/>
              </w:rPr>
              <w:t>Tereny zabudowy zagrodowej oznaczone w planach miejscowych symbolami:</w:t>
            </w: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10B52ADE" w14:textId="77777777" w:rsidR="00B0518B" w:rsidRDefault="00B0518B">
            <w:pPr>
              <w:pStyle w:val="TableContents"/>
              <w:spacing w:line="240" w:lineRule="auto"/>
              <w:jc w:val="center"/>
              <w:rPr>
                <w:rFonts w:ascii="Arial" w:hAnsi="Arial"/>
                <w:sz w:val="21"/>
                <w:szCs w:val="21"/>
              </w:rPr>
            </w:pPr>
          </w:p>
          <w:p w14:paraId="113A3ABA" w14:textId="77777777" w:rsidR="00B0518B" w:rsidRDefault="00186926">
            <w:pPr>
              <w:pStyle w:val="TableContents"/>
              <w:spacing w:line="240" w:lineRule="auto"/>
              <w:jc w:val="center"/>
              <w:rPr>
                <w:rFonts w:ascii="Arial" w:hAnsi="Arial"/>
                <w:sz w:val="21"/>
                <w:szCs w:val="21"/>
              </w:rPr>
            </w:pPr>
            <w:r>
              <w:rPr>
                <w:rFonts w:ascii="Arial" w:hAnsi="Arial"/>
                <w:sz w:val="21"/>
                <w:szCs w:val="21"/>
              </w:rPr>
              <w:t>RM</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EBAE44" w14:textId="77777777" w:rsidR="00B0518B" w:rsidRDefault="00B0518B">
            <w:pPr>
              <w:pStyle w:val="TableContents"/>
              <w:spacing w:line="240" w:lineRule="auto"/>
              <w:jc w:val="center"/>
              <w:rPr>
                <w:rFonts w:ascii="Arial" w:hAnsi="Arial"/>
                <w:sz w:val="21"/>
                <w:szCs w:val="21"/>
              </w:rPr>
            </w:pPr>
          </w:p>
          <w:p w14:paraId="49891F20" w14:textId="77777777" w:rsidR="00B0518B" w:rsidRDefault="00186926">
            <w:pPr>
              <w:pStyle w:val="TableContents"/>
              <w:spacing w:line="240" w:lineRule="auto"/>
              <w:jc w:val="center"/>
              <w:rPr>
                <w:rFonts w:ascii="Arial" w:hAnsi="Arial"/>
                <w:sz w:val="21"/>
                <w:szCs w:val="21"/>
              </w:rPr>
            </w:pPr>
            <w:r>
              <w:rPr>
                <w:rFonts w:ascii="Arial" w:hAnsi="Arial"/>
                <w:sz w:val="21"/>
                <w:szCs w:val="21"/>
              </w:rPr>
              <w:t>54</w:t>
            </w:r>
          </w:p>
        </w:tc>
      </w:tr>
      <w:tr w:rsidR="00B0518B" w14:paraId="52F33640" w14:textId="77777777">
        <w:tc>
          <w:tcPr>
            <w:tcW w:w="60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74774C8" w14:textId="77777777" w:rsidR="00B0518B" w:rsidRDefault="00186926">
            <w:pPr>
              <w:pStyle w:val="TableContents"/>
              <w:spacing w:line="240" w:lineRule="auto"/>
              <w:jc w:val="both"/>
              <w:rPr>
                <w:rFonts w:ascii="Arial" w:hAnsi="Arial"/>
                <w:sz w:val="21"/>
                <w:szCs w:val="21"/>
              </w:rPr>
            </w:pPr>
            <w:r>
              <w:rPr>
                <w:rFonts w:ascii="Arial" w:hAnsi="Arial"/>
                <w:sz w:val="21"/>
                <w:szCs w:val="21"/>
              </w:rPr>
              <w:t>3.</w:t>
            </w:r>
          </w:p>
        </w:tc>
        <w:tc>
          <w:tcPr>
            <w:tcW w:w="34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B57D42D" w14:textId="77777777" w:rsidR="00B0518B" w:rsidRDefault="00186926">
            <w:pPr>
              <w:pStyle w:val="TableContents"/>
              <w:spacing w:line="240" w:lineRule="auto"/>
              <w:jc w:val="both"/>
              <w:rPr>
                <w:rFonts w:ascii="Arial" w:hAnsi="Arial"/>
                <w:sz w:val="21"/>
                <w:szCs w:val="21"/>
              </w:rPr>
            </w:pPr>
            <w:r>
              <w:rPr>
                <w:rFonts w:ascii="Arial" w:hAnsi="Arial"/>
                <w:sz w:val="21"/>
                <w:szCs w:val="21"/>
              </w:rPr>
              <w:t>Tereny zabudowy mieszkaniowo - usługowej oznaczone w planach  symbolami:</w:t>
            </w: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7373B309" w14:textId="77777777" w:rsidR="00B0518B" w:rsidRDefault="00186926">
            <w:pPr>
              <w:pStyle w:val="TableContents"/>
              <w:spacing w:line="240" w:lineRule="auto"/>
              <w:jc w:val="center"/>
              <w:rPr>
                <w:rFonts w:ascii="Arial" w:hAnsi="Arial"/>
                <w:sz w:val="21"/>
                <w:szCs w:val="21"/>
              </w:rPr>
            </w:pPr>
            <w:r>
              <w:rPr>
                <w:rFonts w:ascii="Arial" w:hAnsi="Arial"/>
                <w:sz w:val="21"/>
                <w:szCs w:val="21"/>
              </w:rPr>
              <w:t>MN,U</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A867AA" w14:textId="77777777" w:rsidR="00B0518B" w:rsidRDefault="00186926">
            <w:pPr>
              <w:pStyle w:val="TableContents"/>
              <w:spacing w:line="240" w:lineRule="auto"/>
              <w:jc w:val="center"/>
              <w:rPr>
                <w:rFonts w:ascii="Arial" w:hAnsi="Arial"/>
                <w:sz w:val="21"/>
                <w:szCs w:val="21"/>
              </w:rPr>
            </w:pPr>
            <w:r>
              <w:rPr>
                <w:rFonts w:ascii="Arial" w:hAnsi="Arial"/>
                <w:sz w:val="21"/>
                <w:szCs w:val="21"/>
              </w:rPr>
              <w:t>20</w:t>
            </w:r>
          </w:p>
          <w:p w14:paraId="2F9DC74A" w14:textId="77777777" w:rsidR="00B0518B" w:rsidRDefault="00B0518B">
            <w:pPr>
              <w:pStyle w:val="TableContents"/>
              <w:spacing w:line="240" w:lineRule="auto"/>
              <w:jc w:val="center"/>
              <w:rPr>
                <w:rFonts w:ascii="Arial" w:hAnsi="Arial"/>
                <w:sz w:val="21"/>
                <w:szCs w:val="21"/>
              </w:rPr>
            </w:pPr>
          </w:p>
        </w:tc>
      </w:tr>
      <w:tr w:rsidR="00B0518B" w14:paraId="33FB0741" w14:textId="77777777">
        <w:tc>
          <w:tcPr>
            <w:tcW w:w="6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57752352" w14:textId="77777777" w:rsidR="00B0518B" w:rsidRDefault="00B0518B">
            <w:pPr>
              <w:rPr>
                <w:rFonts w:ascii="Liberation Serif" w:hAnsi="Liberation Serif" w:hint="eastAsia"/>
                <w:sz w:val="24"/>
              </w:rPr>
            </w:pPr>
          </w:p>
        </w:tc>
        <w:tc>
          <w:tcPr>
            <w:tcW w:w="3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43D8D41C" w14:textId="77777777" w:rsidR="00B0518B" w:rsidRDefault="00B0518B">
            <w:pPr>
              <w:rPr>
                <w:rFonts w:ascii="Liberation Serif" w:hAnsi="Liberation Serif" w:hint="eastAsia"/>
                <w:sz w:val="24"/>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704E0F69" w14:textId="77777777" w:rsidR="00B0518B" w:rsidRDefault="00186926">
            <w:pPr>
              <w:pStyle w:val="TableContents"/>
              <w:spacing w:line="240" w:lineRule="auto"/>
              <w:jc w:val="center"/>
              <w:rPr>
                <w:rFonts w:ascii="Arial" w:hAnsi="Arial"/>
                <w:sz w:val="21"/>
                <w:szCs w:val="21"/>
              </w:rPr>
            </w:pPr>
            <w:r>
              <w:rPr>
                <w:rFonts w:ascii="Arial" w:hAnsi="Arial"/>
                <w:sz w:val="21"/>
                <w:szCs w:val="21"/>
              </w:rPr>
              <w:t>MN/U</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215CB" w14:textId="77777777" w:rsidR="00B0518B" w:rsidRDefault="00186926">
            <w:pPr>
              <w:pStyle w:val="TableContents"/>
              <w:spacing w:line="240" w:lineRule="auto"/>
              <w:jc w:val="center"/>
              <w:rPr>
                <w:rFonts w:ascii="Arial" w:hAnsi="Arial"/>
                <w:sz w:val="21"/>
                <w:szCs w:val="21"/>
              </w:rPr>
            </w:pPr>
            <w:r>
              <w:rPr>
                <w:rFonts w:ascii="Arial" w:hAnsi="Arial"/>
                <w:sz w:val="21"/>
                <w:szCs w:val="21"/>
              </w:rPr>
              <w:t>37</w:t>
            </w:r>
          </w:p>
        </w:tc>
      </w:tr>
      <w:tr w:rsidR="00B0518B" w14:paraId="565900DB" w14:textId="77777777">
        <w:tc>
          <w:tcPr>
            <w:tcW w:w="60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05221DA" w14:textId="77777777" w:rsidR="00B0518B" w:rsidRDefault="00186926">
            <w:pPr>
              <w:pStyle w:val="TableContents"/>
              <w:spacing w:line="240" w:lineRule="auto"/>
              <w:jc w:val="both"/>
              <w:rPr>
                <w:rFonts w:ascii="Arial" w:hAnsi="Arial"/>
              </w:rPr>
            </w:pPr>
            <w:r>
              <w:rPr>
                <w:rFonts w:ascii="Arial" w:hAnsi="Arial"/>
              </w:rPr>
              <w:t>4.</w:t>
            </w:r>
          </w:p>
        </w:tc>
        <w:tc>
          <w:tcPr>
            <w:tcW w:w="34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9E98ED9" w14:textId="77777777" w:rsidR="00B0518B" w:rsidRDefault="00186926">
            <w:pPr>
              <w:pStyle w:val="TableContents"/>
              <w:spacing w:line="240" w:lineRule="auto"/>
              <w:jc w:val="both"/>
              <w:rPr>
                <w:rFonts w:ascii="Arial" w:hAnsi="Arial"/>
                <w:sz w:val="21"/>
                <w:szCs w:val="21"/>
              </w:rPr>
            </w:pPr>
            <w:r>
              <w:rPr>
                <w:rFonts w:ascii="Arial" w:hAnsi="Arial"/>
                <w:sz w:val="21"/>
                <w:szCs w:val="21"/>
              </w:rPr>
              <w:t>Tereny zabudowy usługowej, oznaczone w planach miejscowych symbolami:</w:t>
            </w:r>
          </w:p>
          <w:p w14:paraId="0019EED5" w14:textId="77777777" w:rsidR="00B0518B" w:rsidRDefault="00B0518B">
            <w:pPr>
              <w:pStyle w:val="TableContents"/>
              <w:spacing w:line="240" w:lineRule="auto"/>
              <w:jc w:val="both"/>
              <w:rPr>
                <w:rFonts w:ascii="Arial" w:hAnsi="Arial"/>
                <w:sz w:val="21"/>
                <w:szCs w:val="21"/>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7DEC063D" w14:textId="77777777" w:rsidR="00B0518B" w:rsidRDefault="00186926">
            <w:pPr>
              <w:pStyle w:val="TableContents"/>
              <w:spacing w:line="240" w:lineRule="auto"/>
              <w:jc w:val="center"/>
              <w:rPr>
                <w:rFonts w:ascii="Arial" w:hAnsi="Arial"/>
                <w:sz w:val="21"/>
                <w:szCs w:val="21"/>
              </w:rPr>
            </w:pPr>
            <w:r>
              <w:rPr>
                <w:rFonts w:ascii="Arial" w:hAnsi="Arial"/>
                <w:sz w:val="21"/>
                <w:szCs w:val="21"/>
              </w:rPr>
              <w:t>U</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B86073" w14:textId="77777777" w:rsidR="00B0518B" w:rsidRDefault="00186926">
            <w:pPr>
              <w:pStyle w:val="TableContents"/>
              <w:spacing w:line="240" w:lineRule="auto"/>
              <w:jc w:val="center"/>
              <w:rPr>
                <w:rFonts w:ascii="Arial" w:hAnsi="Arial"/>
                <w:sz w:val="21"/>
                <w:szCs w:val="21"/>
              </w:rPr>
            </w:pPr>
            <w:r>
              <w:rPr>
                <w:rFonts w:ascii="Arial" w:hAnsi="Arial"/>
                <w:sz w:val="21"/>
                <w:szCs w:val="21"/>
              </w:rPr>
              <w:t>7</w:t>
            </w:r>
          </w:p>
        </w:tc>
      </w:tr>
      <w:tr w:rsidR="00B0518B" w14:paraId="1D66943F" w14:textId="77777777">
        <w:tc>
          <w:tcPr>
            <w:tcW w:w="6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2F82ACAC" w14:textId="77777777" w:rsidR="00B0518B" w:rsidRDefault="00B0518B">
            <w:pPr>
              <w:rPr>
                <w:rFonts w:ascii="Liberation Serif" w:hAnsi="Liberation Serif" w:hint="eastAsia"/>
                <w:sz w:val="24"/>
              </w:rPr>
            </w:pPr>
          </w:p>
        </w:tc>
        <w:tc>
          <w:tcPr>
            <w:tcW w:w="3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43271787" w14:textId="77777777" w:rsidR="00B0518B" w:rsidRDefault="00B0518B">
            <w:pPr>
              <w:rPr>
                <w:rFonts w:ascii="Liberation Serif" w:hAnsi="Liberation Serif" w:hint="eastAsia"/>
                <w:sz w:val="24"/>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4DBE761A" w14:textId="77777777" w:rsidR="00B0518B" w:rsidRDefault="00186926">
            <w:pPr>
              <w:pStyle w:val="TableContents"/>
              <w:spacing w:line="240" w:lineRule="auto"/>
              <w:jc w:val="center"/>
              <w:rPr>
                <w:rFonts w:ascii="Arial" w:hAnsi="Arial"/>
                <w:sz w:val="21"/>
                <w:szCs w:val="21"/>
              </w:rPr>
            </w:pPr>
            <w:r>
              <w:rPr>
                <w:rFonts w:ascii="Arial" w:hAnsi="Arial"/>
                <w:sz w:val="21"/>
                <w:szCs w:val="21"/>
              </w:rPr>
              <w:t>UH,UI</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C5980B" w14:textId="77777777" w:rsidR="00B0518B" w:rsidRDefault="00186926">
            <w:pPr>
              <w:pStyle w:val="TableContents"/>
              <w:spacing w:line="240" w:lineRule="auto"/>
              <w:jc w:val="center"/>
              <w:rPr>
                <w:rFonts w:ascii="Arial" w:hAnsi="Arial"/>
                <w:sz w:val="21"/>
                <w:szCs w:val="21"/>
              </w:rPr>
            </w:pPr>
            <w:r>
              <w:rPr>
                <w:rFonts w:ascii="Arial" w:hAnsi="Arial"/>
                <w:sz w:val="21"/>
                <w:szCs w:val="21"/>
              </w:rPr>
              <w:t>1</w:t>
            </w:r>
          </w:p>
        </w:tc>
      </w:tr>
      <w:tr w:rsidR="00B0518B" w14:paraId="7B9DA1DB" w14:textId="77777777">
        <w:tc>
          <w:tcPr>
            <w:tcW w:w="6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0351FBD9" w14:textId="77777777" w:rsidR="00B0518B" w:rsidRDefault="00B0518B">
            <w:pPr>
              <w:rPr>
                <w:rFonts w:ascii="Liberation Serif" w:hAnsi="Liberation Serif" w:hint="eastAsia"/>
                <w:sz w:val="24"/>
              </w:rPr>
            </w:pPr>
          </w:p>
        </w:tc>
        <w:tc>
          <w:tcPr>
            <w:tcW w:w="3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7B3767D4" w14:textId="77777777" w:rsidR="00B0518B" w:rsidRDefault="00B0518B">
            <w:pPr>
              <w:rPr>
                <w:rFonts w:ascii="Liberation Serif" w:hAnsi="Liberation Serif" w:hint="eastAsia"/>
                <w:sz w:val="24"/>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17973279" w14:textId="77777777" w:rsidR="00B0518B" w:rsidRDefault="00186926">
            <w:pPr>
              <w:pStyle w:val="TableContents"/>
              <w:spacing w:line="240" w:lineRule="auto"/>
              <w:jc w:val="center"/>
              <w:rPr>
                <w:rFonts w:ascii="Arial" w:hAnsi="Arial"/>
                <w:sz w:val="21"/>
                <w:szCs w:val="21"/>
              </w:rPr>
            </w:pPr>
            <w:r>
              <w:rPr>
                <w:rFonts w:ascii="Arial" w:hAnsi="Arial"/>
                <w:sz w:val="21"/>
                <w:szCs w:val="21"/>
              </w:rPr>
              <w:t>UR,UI</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77F924" w14:textId="77777777" w:rsidR="00B0518B" w:rsidRDefault="00186926">
            <w:pPr>
              <w:pStyle w:val="TableContents"/>
              <w:spacing w:line="240" w:lineRule="auto"/>
              <w:jc w:val="center"/>
              <w:rPr>
                <w:rFonts w:ascii="Arial" w:hAnsi="Arial"/>
                <w:sz w:val="21"/>
                <w:szCs w:val="21"/>
              </w:rPr>
            </w:pPr>
            <w:r>
              <w:rPr>
                <w:rFonts w:ascii="Arial" w:hAnsi="Arial"/>
                <w:sz w:val="21"/>
                <w:szCs w:val="21"/>
              </w:rPr>
              <w:t>6</w:t>
            </w:r>
          </w:p>
        </w:tc>
      </w:tr>
      <w:tr w:rsidR="00B0518B" w14:paraId="5F89ED32" w14:textId="77777777">
        <w:tc>
          <w:tcPr>
            <w:tcW w:w="600"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9574F35" w14:textId="77777777" w:rsidR="00B0518B" w:rsidRDefault="00186926">
            <w:pPr>
              <w:pStyle w:val="TableContents"/>
              <w:spacing w:line="240" w:lineRule="auto"/>
              <w:jc w:val="both"/>
              <w:rPr>
                <w:rFonts w:ascii="Arial" w:hAnsi="Arial"/>
              </w:rPr>
            </w:pPr>
            <w:r>
              <w:rPr>
                <w:rFonts w:ascii="Arial" w:hAnsi="Arial"/>
              </w:rPr>
              <w:t>5.</w:t>
            </w:r>
          </w:p>
          <w:p w14:paraId="55869FCF" w14:textId="77777777" w:rsidR="00B0518B" w:rsidRDefault="00186926">
            <w:pPr>
              <w:pStyle w:val="TableContents"/>
              <w:spacing w:line="240" w:lineRule="auto"/>
              <w:jc w:val="both"/>
              <w:rPr>
                <w:rFonts w:ascii="Arial" w:hAnsi="Arial"/>
              </w:rPr>
            </w:pPr>
            <w:r>
              <w:rPr>
                <w:rFonts w:ascii="Arial" w:hAnsi="Arial"/>
              </w:rPr>
              <w:t xml:space="preserve"> </w:t>
            </w:r>
          </w:p>
        </w:tc>
        <w:tc>
          <w:tcPr>
            <w:tcW w:w="3407"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28ADB632" w14:textId="77777777" w:rsidR="00B0518B" w:rsidRDefault="00186926">
            <w:pPr>
              <w:pStyle w:val="TableContents"/>
              <w:spacing w:line="240" w:lineRule="auto"/>
              <w:jc w:val="both"/>
              <w:rPr>
                <w:rFonts w:ascii="Arial" w:hAnsi="Arial"/>
                <w:sz w:val="21"/>
                <w:szCs w:val="21"/>
              </w:rPr>
            </w:pPr>
            <w:r>
              <w:rPr>
                <w:rFonts w:ascii="Arial" w:hAnsi="Arial"/>
                <w:sz w:val="21"/>
                <w:szCs w:val="21"/>
              </w:rPr>
              <w:t>Tereny obiektów produkcyjnych, składów i magazynów, oznaczone w planach miejscowych symbolami:</w:t>
            </w: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2B336885" w14:textId="77777777" w:rsidR="00B0518B" w:rsidRDefault="00186926">
            <w:pPr>
              <w:pStyle w:val="TableContents"/>
              <w:spacing w:line="240" w:lineRule="auto"/>
              <w:jc w:val="center"/>
              <w:rPr>
                <w:rFonts w:ascii="Arial" w:hAnsi="Arial"/>
                <w:sz w:val="21"/>
                <w:szCs w:val="21"/>
              </w:rPr>
            </w:pPr>
            <w:r>
              <w:rPr>
                <w:rFonts w:ascii="Arial" w:hAnsi="Arial"/>
                <w:sz w:val="21"/>
                <w:szCs w:val="21"/>
              </w:rPr>
              <w:t>P/U</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3D6D50" w14:textId="77777777" w:rsidR="00B0518B" w:rsidRDefault="00186926">
            <w:pPr>
              <w:pStyle w:val="TableContents"/>
              <w:spacing w:line="240" w:lineRule="auto"/>
              <w:jc w:val="center"/>
              <w:rPr>
                <w:rFonts w:ascii="Arial" w:hAnsi="Arial"/>
                <w:sz w:val="21"/>
                <w:szCs w:val="21"/>
              </w:rPr>
            </w:pPr>
            <w:r>
              <w:rPr>
                <w:rFonts w:ascii="Arial" w:hAnsi="Arial"/>
                <w:sz w:val="21"/>
                <w:szCs w:val="21"/>
              </w:rPr>
              <w:t>8</w:t>
            </w:r>
          </w:p>
          <w:p w14:paraId="45977C57" w14:textId="77777777" w:rsidR="00B0518B" w:rsidRDefault="00B0518B">
            <w:pPr>
              <w:pStyle w:val="TableContents"/>
              <w:spacing w:line="240" w:lineRule="auto"/>
              <w:jc w:val="center"/>
              <w:rPr>
                <w:rFonts w:ascii="Arial" w:hAnsi="Arial"/>
                <w:sz w:val="21"/>
                <w:szCs w:val="21"/>
              </w:rPr>
            </w:pPr>
          </w:p>
        </w:tc>
      </w:tr>
      <w:tr w:rsidR="00B0518B" w14:paraId="5166825A" w14:textId="77777777">
        <w:tc>
          <w:tcPr>
            <w:tcW w:w="600" w:type="dxa"/>
            <w:vMerge/>
            <w:tcBorders>
              <w:left w:val="single" w:sz="2" w:space="0" w:color="000000"/>
              <w:bottom w:val="single" w:sz="2" w:space="0" w:color="000000"/>
            </w:tcBorders>
            <w:shd w:val="clear" w:color="auto" w:fill="auto"/>
            <w:tcMar>
              <w:top w:w="55" w:type="dxa"/>
              <w:left w:w="55" w:type="dxa"/>
              <w:bottom w:w="55" w:type="dxa"/>
              <w:right w:w="55" w:type="dxa"/>
            </w:tcMar>
          </w:tcPr>
          <w:p w14:paraId="495D7DF7" w14:textId="77777777" w:rsidR="00B0518B" w:rsidRDefault="00B0518B">
            <w:pPr>
              <w:rPr>
                <w:rFonts w:ascii="Liberation Serif" w:hAnsi="Liberation Serif" w:hint="eastAsia"/>
                <w:sz w:val="24"/>
              </w:rPr>
            </w:pPr>
          </w:p>
        </w:tc>
        <w:tc>
          <w:tcPr>
            <w:tcW w:w="3407" w:type="dxa"/>
            <w:vMerge/>
            <w:tcBorders>
              <w:left w:val="single" w:sz="2" w:space="0" w:color="000000"/>
              <w:bottom w:val="single" w:sz="2" w:space="0" w:color="000000"/>
            </w:tcBorders>
            <w:shd w:val="clear" w:color="auto" w:fill="auto"/>
            <w:tcMar>
              <w:top w:w="55" w:type="dxa"/>
              <w:left w:w="55" w:type="dxa"/>
              <w:bottom w:w="55" w:type="dxa"/>
              <w:right w:w="55" w:type="dxa"/>
            </w:tcMar>
          </w:tcPr>
          <w:p w14:paraId="22B64EAA" w14:textId="77777777" w:rsidR="00B0518B" w:rsidRDefault="00B0518B">
            <w:pPr>
              <w:rPr>
                <w:rFonts w:ascii="Liberation Serif" w:hAnsi="Liberation Serif" w:hint="eastAsia"/>
                <w:sz w:val="24"/>
              </w:rPr>
            </w:pPr>
          </w:p>
        </w:tc>
        <w:tc>
          <w:tcPr>
            <w:tcW w:w="3625" w:type="dxa"/>
            <w:tcBorders>
              <w:left w:val="single" w:sz="2" w:space="0" w:color="000000"/>
              <w:bottom w:val="single" w:sz="2" w:space="0" w:color="000000"/>
            </w:tcBorders>
            <w:shd w:val="clear" w:color="auto" w:fill="auto"/>
            <w:tcMar>
              <w:top w:w="55" w:type="dxa"/>
              <w:left w:w="55" w:type="dxa"/>
              <w:bottom w:w="55" w:type="dxa"/>
              <w:right w:w="55" w:type="dxa"/>
            </w:tcMar>
          </w:tcPr>
          <w:p w14:paraId="46F492BE" w14:textId="77777777" w:rsidR="00B0518B" w:rsidRDefault="00186926">
            <w:pPr>
              <w:pStyle w:val="TableContents"/>
              <w:spacing w:line="240" w:lineRule="auto"/>
              <w:jc w:val="center"/>
              <w:rPr>
                <w:rFonts w:ascii="Arial" w:hAnsi="Arial"/>
                <w:sz w:val="21"/>
                <w:szCs w:val="21"/>
              </w:rPr>
            </w:pPr>
            <w:r>
              <w:rPr>
                <w:rFonts w:ascii="Arial" w:hAnsi="Arial"/>
                <w:sz w:val="21"/>
                <w:szCs w:val="21"/>
              </w:rPr>
              <w:t>PSU</w:t>
            </w:r>
          </w:p>
        </w:tc>
        <w:tc>
          <w:tcPr>
            <w:tcW w:w="200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AE6BB3" w14:textId="77777777" w:rsidR="00B0518B" w:rsidRDefault="00186926">
            <w:pPr>
              <w:pStyle w:val="TableContents"/>
              <w:spacing w:line="240" w:lineRule="auto"/>
              <w:jc w:val="center"/>
              <w:rPr>
                <w:rFonts w:ascii="Arial" w:hAnsi="Arial"/>
                <w:sz w:val="21"/>
                <w:szCs w:val="21"/>
              </w:rPr>
            </w:pPr>
            <w:r>
              <w:rPr>
                <w:rFonts w:ascii="Arial" w:hAnsi="Arial"/>
                <w:sz w:val="21"/>
                <w:szCs w:val="21"/>
              </w:rPr>
              <w:t>2</w:t>
            </w:r>
          </w:p>
        </w:tc>
      </w:tr>
    </w:tbl>
    <w:p w14:paraId="64A385BE" w14:textId="77777777" w:rsidR="00B0518B" w:rsidRDefault="00186926">
      <w:pPr>
        <w:pStyle w:val="Standard"/>
        <w:spacing w:line="240" w:lineRule="auto"/>
        <w:jc w:val="both"/>
        <w:rPr>
          <w:rFonts w:ascii="Arial" w:hAnsi="Arial"/>
          <w:sz w:val="20"/>
          <w:szCs w:val="20"/>
        </w:rPr>
      </w:pPr>
      <w:r>
        <w:rPr>
          <w:rFonts w:ascii="Arial" w:hAnsi="Arial"/>
          <w:sz w:val="20"/>
          <w:szCs w:val="20"/>
        </w:rPr>
        <w:t>Źródło: opracowanie własne na podstawie miejscowych planów zagospodarowania przestrzennego obowiązujących na terenie gminy Tomaszów Lubelski</w:t>
      </w:r>
    </w:p>
    <w:p w14:paraId="704EBC10" w14:textId="77777777" w:rsidR="00B0518B" w:rsidRDefault="00B0518B">
      <w:pPr>
        <w:pStyle w:val="Standard"/>
        <w:jc w:val="both"/>
        <w:rPr>
          <w:rFonts w:ascii="Arial" w:hAnsi="Arial"/>
        </w:rPr>
      </w:pPr>
    </w:p>
    <w:p w14:paraId="17919D30" w14:textId="77777777" w:rsidR="00B0518B" w:rsidRDefault="00186926">
      <w:pPr>
        <w:pStyle w:val="Standard"/>
        <w:jc w:val="both"/>
        <w:rPr>
          <w:rFonts w:ascii="Arial" w:hAnsi="Arial"/>
        </w:rPr>
      </w:pPr>
      <w:r>
        <w:rPr>
          <w:rFonts w:ascii="Arial" w:hAnsi="Arial"/>
        </w:rPr>
        <w:tab/>
        <w:t>Do analizy będą brane pod uwagę dane dotyczące zasobów mieszkaniowych z 2020 r., ponieważ za 2021 r. w BDL GUS brak jest części danych.</w:t>
      </w:r>
    </w:p>
    <w:p w14:paraId="4847F927" w14:textId="77777777" w:rsidR="00B0518B" w:rsidRDefault="00186926">
      <w:pPr>
        <w:pStyle w:val="Standard"/>
        <w:jc w:val="both"/>
        <w:rPr>
          <w:rFonts w:ascii="Arial" w:hAnsi="Arial"/>
        </w:rPr>
      </w:pPr>
      <w:r>
        <w:rPr>
          <w:rFonts w:ascii="Arial" w:hAnsi="Arial"/>
        </w:rPr>
        <w:tab/>
        <w:t>Zasoby mieszkaniowe w 2020 roku na terenie gminy Tomaszów Lubelski to 3420 budynków mieszkalnych, w których znajduje się 3610 mieszkań. Miejscowe plany zagospodarowania przestrzennego obowiązujące na terenie gminy dają możliwość zrealizowania 519 nowych budynków mieszkalnych w obrębie terenów przeznaczonych pod zabudowę mieszkaniową jednorodzinną, zagrodową oraz mieszkaniowo-usługową. W terenach objętych planami miejscowymi istnieje także możliwość zrealizowania zabudowy usługowej w obrębie terenów zabudowy mieszkaniowo-usługowej oraz usługowej na 71 niezabudowanych działkach budowlanych. W obrębie terenów obiektów produkcyjnych, składów i magazynów wyznaczonych w planach miejscowych znajduje się 10 niezabudowanych działek budowlanych.</w:t>
      </w:r>
    </w:p>
    <w:p w14:paraId="0C2E2849" w14:textId="77777777" w:rsidR="00B0518B" w:rsidRDefault="00B0518B">
      <w:pPr>
        <w:pStyle w:val="Standard"/>
        <w:jc w:val="both"/>
        <w:rPr>
          <w:rFonts w:ascii="Arial" w:hAnsi="Arial"/>
          <w:sz w:val="12"/>
          <w:szCs w:val="12"/>
        </w:rPr>
      </w:pPr>
    </w:p>
    <w:p w14:paraId="61CC2733" w14:textId="77777777" w:rsidR="00B0518B" w:rsidRDefault="00186926">
      <w:pPr>
        <w:pStyle w:val="Standard"/>
        <w:jc w:val="both"/>
        <w:rPr>
          <w:rFonts w:ascii="Arial" w:hAnsi="Arial"/>
          <w:b/>
          <w:bCs/>
        </w:rPr>
      </w:pPr>
      <w:r>
        <w:rPr>
          <w:rFonts w:ascii="Arial" w:hAnsi="Arial"/>
          <w:b/>
          <w:bCs/>
        </w:rPr>
        <w:t>Określenie zapotrzebowania na nową zabudowę</w:t>
      </w:r>
    </w:p>
    <w:p w14:paraId="7008AF95" w14:textId="77777777" w:rsidR="00B0518B" w:rsidRDefault="00186926">
      <w:pPr>
        <w:pStyle w:val="Standard"/>
        <w:jc w:val="both"/>
        <w:rPr>
          <w:rFonts w:ascii="Arial" w:hAnsi="Arial"/>
        </w:rPr>
      </w:pPr>
      <w:r>
        <w:rPr>
          <w:rFonts w:ascii="Arial" w:hAnsi="Arial"/>
        </w:rPr>
        <w:tab/>
        <w:t>Kierunek zmian liczby ludności na podstawie prognozy demograficznej wskazuje na systematyczny wzrost liczby mieszkańców na terenie gminy Tomaszów Lubelski. Przy uwzględnieniu analizowanych procesów demograficznych liczba mieszkańców w gminie do roku 2050 zwiększy się o 907 osób w porównaniu z rokiem 2020.</w:t>
      </w:r>
    </w:p>
    <w:p w14:paraId="1844E217" w14:textId="77777777" w:rsidR="00B0518B" w:rsidRDefault="00186926">
      <w:pPr>
        <w:pStyle w:val="Standard"/>
        <w:jc w:val="both"/>
        <w:rPr>
          <w:rFonts w:ascii="Arial" w:hAnsi="Arial"/>
        </w:rPr>
      </w:pPr>
      <w:r>
        <w:rPr>
          <w:rFonts w:ascii="Arial" w:hAnsi="Arial"/>
        </w:rPr>
        <w:tab/>
        <w:t>Zgodnie z wymogami dotyczącymi opracowania studium uwarunkowań i kierunków zagospodarowania przestrzennego gminy zostanie oszacowane zapotrzebowanie na nowe tereny pod zabudowę mieszkaniową z uwzględnieniem prognozy demograficznej w perspektywie do roku 2050.</w:t>
      </w:r>
    </w:p>
    <w:p w14:paraId="25A242AE" w14:textId="77777777" w:rsidR="00B0518B" w:rsidRDefault="00186926">
      <w:pPr>
        <w:pStyle w:val="Standard"/>
        <w:jc w:val="both"/>
        <w:rPr>
          <w:rFonts w:hint="eastAsia"/>
        </w:rPr>
      </w:pPr>
      <w:r>
        <w:rPr>
          <w:rFonts w:ascii="Arial" w:hAnsi="Arial"/>
        </w:rPr>
        <w:tab/>
        <w:t>Powierzchnia użytkowa mieszkań w gminie Tomaszów Lubelski wynosi 351 555 m</w:t>
      </w:r>
      <w:r>
        <w:rPr>
          <w:rFonts w:ascii="Arial" w:hAnsi="Arial"/>
          <w:vertAlign w:val="superscript"/>
        </w:rPr>
        <w:t>2</w:t>
      </w:r>
      <w:r>
        <w:rPr>
          <w:rFonts w:ascii="Arial" w:hAnsi="Arial"/>
        </w:rPr>
        <w:t xml:space="preserve"> w 3 610 mieszkaniach, przy liczbie mieszkańców 11 292 (dane z roku 2020). Daje to średnio 31,1 m</w:t>
      </w:r>
      <w:r>
        <w:rPr>
          <w:rFonts w:ascii="Arial" w:hAnsi="Arial"/>
          <w:vertAlign w:val="superscript"/>
        </w:rPr>
        <w:t>2</w:t>
      </w:r>
      <w:r>
        <w:rPr>
          <w:rFonts w:ascii="Arial" w:hAnsi="Arial"/>
        </w:rPr>
        <w:t xml:space="preserve"> na osobę oraz średnio 97,4 m</w:t>
      </w:r>
      <w:r>
        <w:rPr>
          <w:rFonts w:ascii="Arial" w:hAnsi="Arial"/>
          <w:vertAlign w:val="superscript"/>
        </w:rPr>
        <w:t>2</w:t>
      </w:r>
      <w:r>
        <w:rPr>
          <w:rFonts w:ascii="Arial" w:hAnsi="Arial"/>
        </w:rPr>
        <w:t xml:space="preserve"> na jedno mieszkanie.</w:t>
      </w:r>
    </w:p>
    <w:p w14:paraId="5CE4DB23" w14:textId="77777777" w:rsidR="00B0518B" w:rsidRDefault="00186926">
      <w:pPr>
        <w:pStyle w:val="Standard"/>
        <w:jc w:val="both"/>
        <w:rPr>
          <w:rFonts w:hint="eastAsia"/>
        </w:rPr>
      </w:pPr>
      <w:r>
        <w:rPr>
          <w:rFonts w:ascii="Arial" w:hAnsi="Arial"/>
        </w:rPr>
        <w:tab/>
        <w:t xml:space="preserve">W 2016 roku Główny Urząd Statystyczny przygotował i opublikował opracowanie pt. „Prognoza gospodarstw domowych na lata 2016 – 2050”. W prognozie tej analizowane są podstawowe dane dotyczące liczby i struktury gospodarstw domowych. Prognoza gospodarstw domowych przewiduje m. in. średnią liczbę osób przypadających na jedno gospodarstwo domowe w okresie do 2050 roku. </w:t>
      </w:r>
      <w:r>
        <w:rPr>
          <w:rFonts w:ascii="Arial" w:eastAsia="Calibri, Calibri" w:hAnsi="Arial" w:cs="Calibri, Calibri"/>
          <w:color w:val="000000"/>
        </w:rPr>
        <w:t>We wszystkich województwach, w okresie objętym prognozą, przewiduje się, że zmaleje średnia liczba osób przypadających na gospodarstwo domowe. Będzie to rezultat spadku zarówno średniej liczby dzieci (w prognozowanym okresie liczba urodzeń będzie systematycznie zmniejszać się we wszystkich województwach), jak i średniej liczby osób dorosłych. Pomimo wyraźnego wzrostu tej ostatniej liczby w latach czterdziestych XXI wieku, będzie ona ciągle niższa niż w początkowym okresie prognozy. Prognoza ta przyjmuje, ze w roku 2050 dla Polski średnio w gospodarstwie domowym będzie mieszkało 2.5 osoby. Dla województwa lubelskiego ten wskaźnik jest jeszcze niższy i wynosi 2,47.</w:t>
      </w:r>
    </w:p>
    <w:p w14:paraId="52B7A3F5" w14:textId="77777777" w:rsidR="00B0518B" w:rsidRDefault="00B0518B">
      <w:pPr>
        <w:pStyle w:val="Standard"/>
        <w:jc w:val="both"/>
        <w:rPr>
          <w:rFonts w:ascii="Arial" w:eastAsia="Calibri, Calibri" w:hAnsi="Arial" w:cs="Calibri, Calibri"/>
          <w:color w:val="000000"/>
        </w:rPr>
      </w:pPr>
    </w:p>
    <w:p w14:paraId="6A19CA77" w14:textId="77777777" w:rsidR="00B0518B" w:rsidRDefault="00186926">
      <w:pPr>
        <w:pStyle w:val="Standard"/>
        <w:jc w:val="both"/>
        <w:rPr>
          <w:rFonts w:ascii="Arial" w:hAnsi="Arial"/>
        </w:rPr>
      </w:pPr>
      <w:r>
        <w:rPr>
          <w:rFonts w:ascii="Arial" w:hAnsi="Arial"/>
        </w:rPr>
        <w:tab/>
        <w:t>Do roku 2050 liczba gospodarstw domowych, uwzględniając zakładane trendy demograficzne (wzrost liczby mieszkańców oraz zmniejszanie się wskaźnika liczby osób na jedno gospodarstwo domowe) może wzrosnąć następująco:</w:t>
      </w:r>
    </w:p>
    <w:tbl>
      <w:tblPr>
        <w:tblW w:w="9637" w:type="dxa"/>
        <w:tblLayout w:type="fixed"/>
        <w:tblCellMar>
          <w:left w:w="10" w:type="dxa"/>
          <w:right w:w="10" w:type="dxa"/>
        </w:tblCellMar>
        <w:tblLook w:val="0000" w:firstRow="0" w:lastRow="0" w:firstColumn="0" w:lastColumn="0" w:noHBand="0" w:noVBand="0"/>
      </w:tblPr>
      <w:tblGrid>
        <w:gridCol w:w="2638"/>
        <w:gridCol w:w="250"/>
        <w:gridCol w:w="3512"/>
        <w:gridCol w:w="388"/>
        <w:gridCol w:w="2849"/>
      </w:tblGrid>
      <w:tr w:rsidR="00B0518B" w14:paraId="41C551BF" w14:textId="77777777">
        <w:tc>
          <w:tcPr>
            <w:tcW w:w="2638" w:type="dxa"/>
            <w:shd w:val="clear" w:color="auto" w:fill="E6E6FF"/>
            <w:tcMar>
              <w:top w:w="55" w:type="dxa"/>
              <w:left w:w="55" w:type="dxa"/>
              <w:bottom w:w="55" w:type="dxa"/>
              <w:right w:w="55" w:type="dxa"/>
            </w:tcMar>
            <w:vAlign w:val="center"/>
          </w:tcPr>
          <w:p w14:paraId="7A79169C"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prognozowana liczba ludności</w:t>
            </w:r>
          </w:p>
        </w:tc>
        <w:tc>
          <w:tcPr>
            <w:tcW w:w="250" w:type="dxa"/>
            <w:shd w:val="clear" w:color="auto" w:fill="E6E6FF"/>
            <w:tcMar>
              <w:top w:w="55" w:type="dxa"/>
              <w:left w:w="55" w:type="dxa"/>
              <w:bottom w:w="55" w:type="dxa"/>
              <w:right w:w="55" w:type="dxa"/>
            </w:tcMar>
            <w:vAlign w:val="center"/>
          </w:tcPr>
          <w:p w14:paraId="126567A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w:t>
            </w:r>
          </w:p>
        </w:tc>
        <w:tc>
          <w:tcPr>
            <w:tcW w:w="3512" w:type="dxa"/>
            <w:shd w:val="clear" w:color="auto" w:fill="E6E6FF"/>
            <w:tcMar>
              <w:top w:w="55" w:type="dxa"/>
              <w:left w:w="55" w:type="dxa"/>
              <w:bottom w:w="55" w:type="dxa"/>
              <w:right w:w="55" w:type="dxa"/>
            </w:tcMar>
            <w:vAlign w:val="center"/>
          </w:tcPr>
          <w:p w14:paraId="5745D9EA"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prognozowany wskaźnik osób na jedno gospodarstwo</w:t>
            </w:r>
          </w:p>
        </w:tc>
        <w:tc>
          <w:tcPr>
            <w:tcW w:w="388" w:type="dxa"/>
            <w:shd w:val="clear" w:color="auto" w:fill="E6E6FF"/>
            <w:tcMar>
              <w:top w:w="55" w:type="dxa"/>
              <w:left w:w="55" w:type="dxa"/>
              <w:bottom w:w="55" w:type="dxa"/>
              <w:right w:w="55" w:type="dxa"/>
            </w:tcMar>
            <w:vAlign w:val="center"/>
          </w:tcPr>
          <w:p w14:paraId="2DC5CFF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 xml:space="preserve"> =</w:t>
            </w:r>
          </w:p>
        </w:tc>
        <w:tc>
          <w:tcPr>
            <w:tcW w:w="2849" w:type="dxa"/>
            <w:shd w:val="clear" w:color="auto" w:fill="E6E6FF"/>
            <w:tcMar>
              <w:top w:w="55" w:type="dxa"/>
              <w:left w:w="55" w:type="dxa"/>
              <w:bottom w:w="55" w:type="dxa"/>
              <w:right w:w="55" w:type="dxa"/>
            </w:tcMar>
            <w:vAlign w:val="center"/>
          </w:tcPr>
          <w:p w14:paraId="18C7BDB4"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liczba gospodarstw domowych</w:t>
            </w:r>
          </w:p>
        </w:tc>
      </w:tr>
      <w:tr w:rsidR="00B0518B" w14:paraId="00BD826F" w14:textId="77777777">
        <w:tc>
          <w:tcPr>
            <w:tcW w:w="2638" w:type="dxa"/>
            <w:shd w:val="clear" w:color="auto" w:fill="auto"/>
            <w:tcMar>
              <w:top w:w="55" w:type="dxa"/>
              <w:left w:w="55" w:type="dxa"/>
              <w:bottom w:w="55" w:type="dxa"/>
              <w:right w:w="55" w:type="dxa"/>
            </w:tcMar>
            <w:vAlign w:val="center"/>
          </w:tcPr>
          <w:p w14:paraId="49DDDE6F"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12 381 osób</w:t>
            </w:r>
          </w:p>
        </w:tc>
        <w:tc>
          <w:tcPr>
            <w:tcW w:w="250" w:type="dxa"/>
            <w:shd w:val="clear" w:color="auto" w:fill="auto"/>
            <w:tcMar>
              <w:top w:w="55" w:type="dxa"/>
              <w:left w:w="55" w:type="dxa"/>
              <w:bottom w:w="55" w:type="dxa"/>
              <w:right w:w="55" w:type="dxa"/>
            </w:tcMar>
            <w:vAlign w:val="center"/>
          </w:tcPr>
          <w:p w14:paraId="5FAB1E31"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w:t>
            </w:r>
          </w:p>
        </w:tc>
        <w:tc>
          <w:tcPr>
            <w:tcW w:w="3512" w:type="dxa"/>
            <w:shd w:val="clear" w:color="auto" w:fill="auto"/>
            <w:tcMar>
              <w:top w:w="55" w:type="dxa"/>
              <w:left w:w="55" w:type="dxa"/>
              <w:bottom w:w="55" w:type="dxa"/>
              <w:right w:w="55" w:type="dxa"/>
            </w:tcMar>
            <w:vAlign w:val="center"/>
          </w:tcPr>
          <w:p w14:paraId="42B21DC9"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2,47</w:t>
            </w:r>
          </w:p>
        </w:tc>
        <w:tc>
          <w:tcPr>
            <w:tcW w:w="388" w:type="dxa"/>
            <w:shd w:val="clear" w:color="auto" w:fill="auto"/>
            <w:tcMar>
              <w:top w:w="55" w:type="dxa"/>
              <w:left w:w="55" w:type="dxa"/>
              <w:bottom w:w="55" w:type="dxa"/>
              <w:right w:w="55" w:type="dxa"/>
            </w:tcMar>
            <w:vAlign w:val="center"/>
          </w:tcPr>
          <w:p w14:paraId="462D75A5"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 xml:space="preserve"> =</w:t>
            </w:r>
          </w:p>
        </w:tc>
        <w:tc>
          <w:tcPr>
            <w:tcW w:w="2849" w:type="dxa"/>
            <w:shd w:val="clear" w:color="auto" w:fill="auto"/>
            <w:tcMar>
              <w:top w:w="55" w:type="dxa"/>
              <w:left w:w="55" w:type="dxa"/>
              <w:bottom w:w="55" w:type="dxa"/>
              <w:right w:w="55" w:type="dxa"/>
            </w:tcMar>
            <w:vAlign w:val="center"/>
          </w:tcPr>
          <w:p w14:paraId="59071BAC"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5 012</w:t>
            </w:r>
          </w:p>
        </w:tc>
      </w:tr>
    </w:tbl>
    <w:p w14:paraId="014193DA" w14:textId="77777777" w:rsidR="00B0518B" w:rsidRDefault="00B0518B">
      <w:pPr>
        <w:pStyle w:val="Standard"/>
        <w:jc w:val="both"/>
        <w:rPr>
          <w:rFonts w:ascii="Arial" w:hAnsi="Arial"/>
        </w:rPr>
      </w:pPr>
    </w:p>
    <w:p w14:paraId="4BD1B629" w14:textId="77777777" w:rsidR="00B0518B" w:rsidRDefault="00186926">
      <w:pPr>
        <w:pStyle w:val="Standard"/>
        <w:jc w:val="both"/>
        <w:rPr>
          <w:rFonts w:ascii="Arial" w:hAnsi="Arial"/>
        </w:rPr>
      </w:pPr>
      <w:r>
        <w:rPr>
          <w:rFonts w:ascii="Arial" w:hAnsi="Arial"/>
        </w:rPr>
        <w:tab/>
        <w:t>Na podstawie powyższych analiz można zauważyć, iż prognozowany wzrost liczby ludności gminy o 1 089 osób wraz ze spadkiem wskaźnika osób przypadających na jedno gospodarstwo domowe może wywołać wzrost liczby gospodarstw domowych do 2050 roku o 1402 gospodarstw domowych. Zwiększenie liczby gospodarstw domowych wywołuje analogiczne zapotrzebowanie na nowe budynki mieszkalne. Do roku 2050 będzie zapotrzebowanie na około 1402 nowe budynki mieszkalne jednorodzinne – realizowane zarówno w obrębie wyznaczonych terenów zabudowy mieszkaniowej jednorodzinnej jak i w obrębie terenów zabudowy zagrodowej (budynek mieszkalny stanowi jeden z elementów zabudowy zagrodowej).</w:t>
      </w:r>
    </w:p>
    <w:p w14:paraId="47462F6D" w14:textId="77777777" w:rsidR="00B0518B" w:rsidRDefault="00186926">
      <w:pPr>
        <w:pStyle w:val="Standard"/>
        <w:jc w:val="both"/>
        <w:rPr>
          <w:rFonts w:hint="eastAsia"/>
        </w:rPr>
      </w:pPr>
      <w:r>
        <w:rPr>
          <w:rFonts w:ascii="Arial" w:hAnsi="Arial"/>
        </w:rPr>
        <w:tab/>
        <w:t>Przyjmując przeciętną powierzchnię nowo realizowanych budynków mieszkalnych: 150 m</w:t>
      </w:r>
      <w:r>
        <w:rPr>
          <w:rFonts w:ascii="Arial" w:hAnsi="Arial"/>
          <w:vertAlign w:val="superscript"/>
        </w:rPr>
        <w:t>2</w:t>
      </w:r>
      <w:r>
        <w:rPr>
          <w:rFonts w:ascii="Arial" w:hAnsi="Arial"/>
        </w:rPr>
        <w:t xml:space="preserve"> / 1 gospodarstwo domowe otrzymamy następujące zapotrzebowanie na powierzchnię użytkową w zabudowie mieszkaniowej (budownictwo mieszkaniowe jednorodzinne oraz zagrodowe) w perspektywie do roku 2050:</w:t>
      </w:r>
    </w:p>
    <w:p w14:paraId="6A9642BC" w14:textId="77777777" w:rsidR="00B0518B" w:rsidRDefault="00186926">
      <w:pPr>
        <w:pStyle w:val="Standard"/>
        <w:jc w:val="center"/>
        <w:rPr>
          <w:rFonts w:hint="eastAsia"/>
        </w:rPr>
      </w:pPr>
      <w:r>
        <w:rPr>
          <w:rFonts w:ascii="Arial" w:hAnsi="Arial"/>
          <w:b/>
          <w:bCs/>
        </w:rPr>
        <w:t>210 300 m</w:t>
      </w:r>
      <w:r>
        <w:rPr>
          <w:rFonts w:ascii="Arial" w:hAnsi="Arial"/>
          <w:b/>
          <w:bCs/>
          <w:vertAlign w:val="superscript"/>
        </w:rPr>
        <w:t>2</w:t>
      </w:r>
      <w:r>
        <w:rPr>
          <w:rFonts w:ascii="Arial" w:hAnsi="Arial"/>
          <w:b/>
          <w:bCs/>
        </w:rPr>
        <w:t xml:space="preserve"> powierzchni użytkowej</w:t>
      </w:r>
    </w:p>
    <w:p w14:paraId="218B13D8" w14:textId="77777777" w:rsidR="00B0518B" w:rsidRDefault="00186926">
      <w:pPr>
        <w:pStyle w:val="Standard"/>
        <w:jc w:val="both"/>
        <w:rPr>
          <w:rFonts w:hint="eastAsia"/>
        </w:rPr>
      </w:pPr>
      <w:r>
        <w:rPr>
          <w:rFonts w:ascii="Arial" w:hAnsi="Arial"/>
        </w:rPr>
        <w:t>(1402 gospodarstw x 150 m</w:t>
      </w:r>
      <w:r>
        <w:rPr>
          <w:rFonts w:ascii="Arial" w:hAnsi="Arial"/>
          <w:vertAlign w:val="superscript"/>
        </w:rPr>
        <w:t>2</w:t>
      </w:r>
      <w:r>
        <w:rPr>
          <w:rFonts w:ascii="Arial" w:hAnsi="Arial"/>
        </w:rPr>
        <w:t>/gospodarstwo = 210 300 m</w:t>
      </w:r>
      <w:r>
        <w:rPr>
          <w:rFonts w:ascii="Arial" w:hAnsi="Arial"/>
          <w:vertAlign w:val="superscript"/>
        </w:rPr>
        <w:t>2</w:t>
      </w:r>
      <w:r>
        <w:rPr>
          <w:rFonts w:ascii="Arial" w:hAnsi="Arial"/>
        </w:rPr>
        <w:t>).</w:t>
      </w:r>
    </w:p>
    <w:p w14:paraId="6F850E5F" w14:textId="77777777" w:rsidR="00B0518B" w:rsidRDefault="00B0518B">
      <w:pPr>
        <w:pStyle w:val="Standard"/>
        <w:jc w:val="both"/>
        <w:rPr>
          <w:rFonts w:ascii="Arial" w:hAnsi="Arial"/>
          <w:sz w:val="12"/>
          <w:szCs w:val="12"/>
        </w:rPr>
      </w:pPr>
    </w:p>
    <w:p w14:paraId="5E854899" w14:textId="77777777" w:rsidR="00B0518B" w:rsidRDefault="00186926">
      <w:pPr>
        <w:pStyle w:val="Standard"/>
        <w:jc w:val="both"/>
        <w:rPr>
          <w:rFonts w:ascii="Arial" w:hAnsi="Arial"/>
        </w:rPr>
      </w:pPr>
      <w:r>
        <w:rPr>
          <w:rFonts w:ascii="Arial" w:hAnsi="Arial"/>
        </w:rPr>
        <w:tab/>
        <w:t>W zakresie zabudowy o funkcjach usługowych oraz innych związanych z prowadzeniem działalności gospodarczej, zapotrzebowanie na nową powierzchnię użytkową w budynkach można oszacować w odniesieniu do liczby osób pracujących. Wskaźnik pracujących w gminie Tomaszów Lubelski wynosi 71 osób na 1000 mieszkańców (według danych GUS z 2021 roku) – ogółem liczba pracujących w gminie Tomaszów Lubelski wynosi 789 osób. Stanowi to 7% ogólnej liczby mieszkańców. Przy założeniu utrzymania wskaźnika pracujących na 1000 mieszkańców szacunkowa liczba pracujących w gminie Tomaszów Lubelski w kolejnych latach będzie się kształtować następująco:</w:t>
      </w:r>
    </w:p>
    <w:p w14:paraId="3A3EF99D" w14:textId="77777777" w:rsidR="00B0518B" w:rsidRDefault="00B0518B">
      <w:pPr>
        <w:pStyle w:val="Standard"/>
        <w:jc w:val="both"/>
        <w:rPr>
          <w:rFonts w:ascii="Arial" w:hAnsi="Arial"/>
        </w:rPr>
      </w:pPr>
    </w:p>
    <w:p w14:paraId="1CFAC252" w14:textId="77777777" w:rsidR="00B0518B" w:rsidRDefault="00B0518B">
      <w:pPr>
        <w:pStyle w:val="Standard"/>
        <w:jc w:val="both"/>
        <w:rPr>
          <w:rFonts w:ascii="Arial" w:hAnsi="Arial"/>
          <w:sz w:val="12"/>
          <w:szCs w:val="12"/>
        </w:rPr>
      </w:pPr>
    </w:p>
    <w:p w14:paraId="5AFD85CD" w14:textId="77777777" w:rsidR="00B0518B" w:rsidRDefault="00186926">
      <w:pPr>
        <w:pStyle w:val="Standard"/>
        <w:jc w:val="both"/>
        <w:rPr>
          <w:rFonts w:hint="eastAsia"/>
        </w:rPr>
      </w:pPr>
      <w:r>
        <w:rPr>
          <w:rFonts w:ascii="Arial" w:hAnsi="Arial"/>
          <w:b/>
          <w:bCs/>
        </w:rPr>
        <w:t>Tabela 26.</w:t>
      </w:r>
      <w:r>
        <w:rPr>
          <w:rFonts w:ascii="Arial" w:hAnsi="Arial"/>
        </w:rPr>
        <w:t xml:space="preserve"> Prognoza liczby pracujących w gminie Tomaszów Lubelski.</w:t>
      </w:r>
    </w:p>
    <w:tbl>
      <w:tblPr>
        <w:tblW w:w="9632" w:type="dxa"/>
        <w:tblInd w:w="-5" w:type="dxa"/>
        <w:tblLayout w:type="fixed"/>
        <w:tblCellMar>
          <w:left w:w="10" w:type="dxa"/>
          <w:right w:w="10" w:type="dxa"/>
        </w:tblCellMar>
        <w:tblLook w:val="0000" w:firstRow="0" w:lastRow="0" w:firstColumn="0" w:lastColumn="0" w:noHBand="0" w:noVBand="0"/>
      </w:tblPr>
      <w:tblGrid>
        <w:gridCol w:w="1995"/>
        <w:gridCol w:w="1091"/>
        <w:gridCol w:w="1091"/>
        <w:gridCol w:w="1091"/>
        <w:gridCol w:w="1091"/>
        <w:gridCol w:w="1091"/>
        <w:gridCol w:w="1091"/>
        <w:gridCol w:w="1091"/>
      </w:tblGrid>
      <w:tr w:rsidR="00B0518B" w14:paraId="6C782EF1" w14:textId="77777777">
        <w:tc>
          <w:tcPr>
            <w:tcW w:w="199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B02E449" w14:textId="77777777" w:rsidR="00B0518B" w:rsidRDefault="00186926">
            <w:pPr>
              <w:pStyle w:val="TableContents"/>
              <w:jc w:val="both"/>
              <w:rPr>
                <w:rFonts w:ascii="Arial" w:hAnsi="Arial"/>
                <w:b/>
                <w:bCs/>
                <w:sz w:val="21"/>
                <w:szCs w:val="21"/>
              </w:rPr>
            </w:pPr>
            <w:r>
              <w:rPr>
                <w:rFonts w:ascii="Arial" w:hAnsi="Arial"/>
                <w:b/>
                <w:bCs/>
                <w:sz w:val="21"/>
                <w:szCs w:val="21"/>
              </w:rPr>
              <w:t>Rok</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8FCA40E" w14:textId="77777777" w:rsidR="00B0518B" w:rsidRDefault="00186926">
            <w:pPr>
              <w:pStyle w:val="TableContents"/>
              <w:jc w:val="center"/>
              <w:rPr>
                <w:rFonts w:ascii="Arial" w:hAnsi="Arial"/>
                <w:b/>
                <w:bCs/>
                <w:sz w:val="21"/>
                <w:szCs w:val="21"/>
              </w:rPr>
            </w:pPr>
            <w:r>
              <w:rPr>
                <w:rFonts w:ascii="Arial" w:hAnsi="Arial"/>
                <w:b/>
                <w:bCs/>
                <w:sz w:val="21"/>
                <w:szCs w:val="21"/>
              </w:rPr>
              <w:t>2021</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F2E7744" w14:textId="77777777" w:rsidR="00B0518B" w:rsidRDefault="00186926">
            <w:pPr>
              <w:pStyle w:val="TableContents"/>
              <w:jc w:val="center"/>
              <w:rPr>
                <w:rFonts w:ascii="Arial" w:hAnsi="Arial"/>
                <w:b/>
                <w:bCs/>
                <w:sz w:val="21"/>
                <w:szCs w:val="21"/>
              </w:rPr>
            </w:pPr>
            <w:r>
              <w:rPr>
                <w:rFonts w:ascii="Arial" w:hAnsi="Arial"/>
                <w:b/>
                <w:bCs/>
                <w:sz w:val="21"/>
                <w:szCs w:val="21"/>
              </w:rPr>
              <w:t>2025</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4A23ECC" w14:textId="77777777" w:rsidR="00B0518B" w:rsidRDefault="00186926">
            <w:pPr>
              <w:pStyle w:val="TableContents"/>
              <w:jc w:val="center"/>
              <w:rPr>
                <w:rFonts w:ascii="Arial" w:hAnsi="Arial"/>
                <w:b/>
                <w:bCs/>
                <w:sz w:val="21"/>
                <w:szCs w:val="21"/>
              </w:rPr>
            </w:pPr>
            <w:r>
              <w:rPr>
                <w:rFonts w:ascii="Arial" w:hAnsi="Arial"/>
                <w:b/>
                <w:bCs/>
                <w:sz w:val="21"/>
                <w:szCs w:val="21"/>
              </w:rPr>
              <w:t>2030</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F5002CE" w14:textId="77777777" w:rsidR="00B0518B" w:rsidRDefault="00186926">
            <w:pPr>
              <w:pStyle w:val="TableContents"/>
              <w:jc w:val="center"/>
              <w:rPr>
                <w:rFonts w:ascii="Arial" w:hAnsi="Arial"/>
                <w:b/>
                <w:bCs/>
                <w:sz w:val="21"/>
                <w:szCs w:val="21"/>
              </w:rPr>
            </w:pPr>
            <w:r>
              <w:rPr>
                <w:rFonts w:ascii="Arial" w:hAnsi="Arial"/>
                <w:b/>
                <w:bCs/>
                <w:sz w:val="21"/>
                <w:szCs w:val="21"/>
              </w:rPr>
              <w:t>2035</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B888BD9" w14:textId="77777777" w:rsidR="00B0518B" w:rsidRDefault="00186926">
            <w:pPr>
              <w:pStyle w:val="TableContents"/>
              <w:jc w:val="center"/>
              <w:rPr>
                <w:rFonts w:ascii="Arial" w:hAnsi="Arial"/>
                <w:b/>
                <w:bCs/>
                <w:sz w:val="21"/>
                <w:szCs w:val="21"/>
              </w:rPr>
            </w:pPr>
            <w:r>
              <w:rPr>
                <w:rFonts w:ascii="Arial" w:hAnsi="Arial"/>
                <w:b/>
                <w:bCs/>
                <w:sz w:val="21"/>
                <w:szCs w:val="21"/>
              </w:rPr>
              <w:t>2040</w:t>
            </w:r>
          </w:p>
        </w:tc>
        <w:tc>
          <w:tcPr>
            <w:tcW w:w="109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069FD23" w14:textId="77777777" w:rsidR="00B0518B" w:rsidRDefault="00186926">
            <w:pPr>
              <w:pStyle w:val="TableContents"/>
              <w:jc w:val="center"/>
              <w:rPr>
                <w:rFonts w:ascii="Arial" w:hAnsi="Arial"/>
                <w:b/>
                <w:bCs/>
                <w:sz w:val="21"/>
                <w:szCs w:val="21"/>
              </w:rPr>
            </w:pPr>
            <w:r>
              <w:rPr>
                <w:rFonts w:ascii="Arial" w:hAnsi="Arial"/>
                <w:b/>
                <w:bCs/>
                <w:sz w:val="21"/>
                <w:szCs w:val="21"/>
              </w:rPr>
              <w:t>2045</w:t>
            </w:r>
          </w:p>
        </w:tc>
        <w:tc>
          <w:tcPr>
            <w:tcW w:w="109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D212AEA" w14:textId="77777777" w:rsidR="00B0518B" w:rsidRDefault="00186926">
            <w:pPr>
              <w:pStyle w:val="TableContents"/>
              <w:jc w:val="center"/>
              <w:rPr>
                <w:rFonts w:ascii="Arial" w:hAnsi="Arial"/>
                <w:b/>
                <w:bCs/>
                <w:sz w:val="21"/>
                <w:szCs w:val="21"/>
              </w:rPr>
            </w:pPr>
            <w:r>
              <w:rPr>
                <w:rFonts w:ascii="Arial" w:hAnsi="Arial"/>
                <w:b/>
                <w:bCs/>
                <w:sz w:val="21"/>
                <w:szCs w:val="21"/>
              </w:rPr>
              <w:t>2050</w:t>
            </w:r>
          </w:p>
        </w:tc>
      </w:tr>
      <w:tr w:rsidR="00B0518B" w14:paraId="7A0EFB78" w14:textId="77777777">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14:paraId="59ADCEE2" w14:textId="77777777" w:rsidR="00B0518B" w:rsidRDefault="00186926">
            <w:pPr>
              <w:pStyle w:val="TableContents"/>
              <w:rPr>
                <w:rFonts w:ascii="Arial" w:hAnsi="Arial"/>
                <w:b/>
                <w:bCs/>
                <w:sz w:val="21"/>
                <w:szCs w:val="21"/>
              </w:rPr>
            </w:pPr>
            <w:r>
              <w:rPr>
                <w:rFonts w:ascii="Arial" w:hAnsi="Arial"/>
                <w:b/>
                <w:bCs/>
                <w:sz w:val="21"/>
                <w:szCs w:val="21"/>
              </w:rPr>
              <w:t>Prognozowana liczba mieszkańców</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7BE68D56" w14:textId="77777777" w:rsidR="00B0518B" w:rsidRDefault="00186926">
            <w:pPr>
              <w:pStyle w:val="TableContents"/>
              <w:jc w:val="center"/>
              <w:rPr>
                <w:rFonts w:ascii="Arial" w:hAnsi="Arial"/>
                <w:sz w:val="21"/>
                <w:szCs w:val="21"/>
              </w:rPr>
            </w:pPr>
            <w:r>
              <w:rPr>
                <w:rFonts w:ascii="Arial" w:hAnsi="Arial"/>
                <w:sz w:val="21"/>
                <w:szCs w:val="21"/>
              </w:rPr>
              <w:t>11 270</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56C92942" w14:textId="77777777" w:rsidR="00B0518B" w:rsidRDefault="00186926">
            <w:pPr>
              <w:pStyle w:val="TableContents"/>
              <w:jc w:val="center"/>
              <w:rPr>
                <w:rFonts w:ascii="Arial" w:hAnsi="Arial"/>
                <w:sz w:val="21"/>
                <w:szCs w:val="21"/>
              </w:rPr>
            </w:pPr>
            <w:r>
              <w:rPr>
                <w:rFonts w:ascii="Arial" w:hAnsi="Arial"/>
                <w:sz w:val="21"/>
                <w:szCs w:val="21"/>
              </w:rPr>
              <w:t>11 610</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7E409D1E" w14:textId="77777777" w:rsidR="00B0518B" w:rsidRDefault="00186926">
            <w:pPr>
              <w:pStyle w:val="TableContents"/>
              <w:jc w:val="center"/>
              <w:rPr>
                <w:rFonts w:ascii="Arial" w:hAnsi="Arial"/>
                <w:sz w:val="21"/>
                <w:szCs w:val="21"/>
              </w:rPr>
            </w:pPr>
            <w:r>
              <w:rPr>
                <w:rFonts w:ascii="Arial" w:hAnsi="Arial"/>
                <w:sz w:val="21"/>
                <w:szCs w:val="21"/>
              </w:rPr>
              <w:t>11 748</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0FD8876E" w14:textId="77777777" w:rsidR="00B0518B" w:rsidRDefault="00186926">
            <w:pPr>
              <w:pStyle w:val="TableContents"/>
              <w:jc w:val="center"/>
              <w:rPr>
                <w:rFonts w:ascii="Arial" w:hAnsi="Arial"/>
                <w:sz w:val="21"/>
                <w:szCs w:val="21"/>
              </w:rPr>
            </w:pPr>
            <w:r>
              <w:rPr>
                <w:rFonts w:ascii="Arial" w:hAnsi="Arial"/>
                <w:sz w:val="21"/>
                <w:szCs w:val="21"/>
              </w:rPr>
              <w:t>11 903</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00D0406F" w14:textId="77777777" w:rsidR="00B0518B" w:rsidRDefault="00186926">
            <w:pPr>
              <w:pStyle w:val="TableContents"/>
              <w:jc w:val="center"/>
              <w:rPr>
                <w:rFonts w:ascii="Arial" w:hAnsi="Arial"/>
                <w:sz w:val="21"/>
                <w:szCs w:val="21"/>
              </w:rPr>
            </w:pPr>
            <w:r>
              <w:rPr>
                <w:rFonts w:ascii="Arial" w:hAnsi="Arial"/>
                <w:sz w:val="21"/>
                <w:szCs w:val="21"/>
              </w:rPr>
              <w:t>12 060</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5044A203" w14:textId="77777777" w:rsidR="00B0518B" w:rsidRDefault="00186926">
            <w:pPr>
              <w:pStyle w:val="TableContents"/>
              <w:jc w:val="center"/>
              <w:rPr>
                <w:rFonts w:ascii="Arial" w:hAnsi="Arial"/>
                <w:sz w:val="21"/>
                <w:szCs w:val="21"/>
              </w:rPr>
            </w:pPr>
            <w:r>
              <w:rPr>
                <w:rFonts w:ascii="Arial" w:hAnsi="Arial"/>
                <w:sz w:val="21"/>
                <w:szCs w:val="21"/>
              </w:rPr>
              <w:t>12 220</w:t>
            </w:r>
          </w:p>
        </w:tc>
        <w:tc>
          <w:tcPr>
            <w:tcW w:w="10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083610" w14:textId="77777777" w:rsidR="00B0518B" w:rsidRDefault="00186926">
            <w:pPr>
              <w:pStyle w:val="TableContents"/>
              <w:jc w:val="center"/>
              <w:rPr>
                <w:rFonts w:ascii="Arial" w:hAnsi="Arial"/>
                <w:sz w:val="21"/>
                <w:szCs w:val="21"/>
              </w:rPr>
            </w:pPr>
            <w:r>
              <w:rPr>
                <w:rFonts w:ascii="Arial" w:hAnsi="Arial"/>
                <w:sz w:val="21"/>
                <w:szCs w:val="21"/>
              </w:rPr>
              <w:t>12 381</w:t>
            </w:r>
          </w:p>
        </w:tc>
      </w:tr>
      <w:tr w:rsidR="00B0518B" w14:paraId="1ED3990C" w14:textId="77777777">
        <w:tc>
          <w:tcPr>
            <w:tcW w:w="1995" w:type="dxa"/>
            <w:tcBorders>
              <w:left w:val="single" w:sz="2" w:space="0" w:color="000000"/>
              <w:bottom w:val="single" w:sz="2" w:space="0" w:color="000000"/>
            </w:tcBorders>
            <w:shd w:val="clear" w:color="auto" w:fill="auto"/>
            <w:tcMar>
              <w:top w:w="55" w:type="dxa"/>
              <w:left w:w="55" w:type="dxa"/>
              <w:bottom w:w="55" w:type="dxa"/>
              <w:right w:w="55" w:type="dxa"/>
            </w:tcMar>
          </w:tcPr>
          <w:p w14:paraId="2BD22DF2" w14:textId="77777777" w:rsidR="00B0518B" w:rsidRDefault="00186926">
            <w:pPr>
              <w:pStyle w:val="TableContents"/>
              <w:rPr>
                <w:rFonts w:ascii="Arial" w:hAnsi="Arial"/>
                <w:b/>
                <w:bCs/>
                <w:sz w:val="21"/>
                <w:szCs w:val="21"/>
              </w:rPr>
            </w:pPr>
            <w:r>
              <w:rPr>
                <w:rFonts w:ascii="Arial" w:hAnsi="Arial"/>
                <w:b/>
                <w:bCs/>
                <w:sz w:val="21"/>
                <w:szCs w:val="21"/>
              </w:rPr>
              <w:t>Prognozowana liczba pracujących</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3939606D" w14:textId="77777777" w:rsidR="00B0518B" w:rsidRDefault="00186926">
            <w:pPr>
              <w:pStyle w:val="TableContents"/>
              <w:jc w:val="center"/>
              <w:rPr>
                <w:rFonts w:ascii="Arial" w:hAnsi="Arial"/>
                <w:sz w:val="21"/>
                <w:szCs w:val="21"/>
              </w:rPr>
            </w:pPr>
            <w:r>
              <w:rPr>
                <w:rFonts w:ascii="Arial" w:hAnsi="Arial"/>
                <w:sz w:val="21"/>
                <w:szCs w:val="21"/>
              </w:rPr>
              <w:t>789</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69350252" w14:textId="77777777" w:rsidR="00B0518B" w:rsidRDefault="00186926">
            <w:pPr>
              <w:pStyle w:val="TableContents"/>
              <w:jc w:val="center"/>
              <w:rPr>
                <w:rFonts w:ascii="Arial" w:hAnsi="Arial"/>
                <w:sz w:val="21"/>
                <w:szCs w:val="21"/>
              </w:rPr>
            </w:pPr>
            <w:r>
              <w:rPr>
                <w:rFonts w:ascii="Arial" w:hAnsi="Arial"/>
                <w:sz w:val="21"/>
                <w:szCs w:val="21"/>
              </w:rPr>
              <w:t>813</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31A703FE" w14:textId="77777777" w:rsidR="00B0518B" w:rsidRDefault="00186926">
            <w:pPr>
              <w:pStyle w:val="TableContents"/>
              <w:jc w:val="center"/>
              <w:rPr>
                <w:rFonts w:ascii="Arial" w:hAnsi="Arial"/>
                <w:sz w:val="21"/>
                <w:szCs w:val="21"/>
              </w:rPr>
            </w:pPr>
            <w:r>
              <w:rPr>
                <w:rFonts w:ascii="Arial" w:hAnsi="Arial"/>
                <w:sz w:val="21"/>
                <w:szCs w:val="21"/>
              </w:rPr>
              <w:t>822</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6F50F8F1" w14:textId="77777777" w:rsidR="00B0518B" w:rsidRDefault="00186926">
            <w:pPr>
              <w:pStyle w:val="TableContents"/>
              <w:jc w:val="center"/>
              <w:rPr>
                <w:rFonts w:ascii="Arial" w:hAnsi="Arial"/>
                <w:sz w:val="21"/>
                <w:szCs w:val="21"/>
              </w:rPr>
            </w:pPr>
            <w:r>
              <w:rPr>
                <w:rFonts w:ascii="Arial" w:hAnsi="Arial"/>
                <w:sz w:val="21"/>
                <w:szCs w:val="21"/>
              </w:rPr>
              <w:t>833</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106B354F" w14:textId="77777777" w:rsidR="00B0518B" w:rsidRDefault="00186926">
            <w:pPr>
              <w:pStyle w:val="TableContents"/>
              <w:jc w:val="center"/>
              <w:rPr>
                <w:rFonts w:ascii="Arial" w:hAnsi="Arial"/>
                <w:sz w:val="21"/>
                <w:szCs w:val="21"/>
              </w:rPr>
            </w:pPr>
            <w:r>
              <w:rPr>
                <w:rFonts w:ascii="Arial" w:hAnsi="Arial"/>
                <w:sz w:val="21"/>
                <w:szCs w:val="21"/>
              </w:rPr>
              <w:t>844</w:t>
            </w:r>
          </w:p>
        </w:tc>
        <w:tc>
          <w:tcPr>
            <w:tcW w:w="1091" w:type="dxa"/>
            <w:tcBorders>
              <w:left w:val="single" w:sz="2" w:space="0" w:color="000000"/>
              <w:bottom w:val="single" w:sz="2" w:space="0" w:color="000000"/>
            </w:tcBorders>
            <w:shd w:val="clear" w:color="auto" w:fill="auto"/>
            <w:tcMar>
              <w:top w:w="55" w:type="dxa"/>
              <w:left w:w="55" w:type="dxa"/>
              <w:bottom w:w="55" w:type="dxa"/>
              <w:right w:w="55" w:type="dxa"/>
            </w:tcMar>
          </w:tcPr>
          <w:p w14:paraId="7BE8BFA2" w14:textId="77777777" w:rsidR="00B0518B" w:rsidRDefault="00186926">
            <w:pPr>
              <w:pStyle w:val="TableContents"/>
              <w:jc w:val="center"/>
              <w:rPr>
                <w:rFonts w:ascii="Arial" w:hAnsi="Arial"/>
                <w:sz w:val="21"/>
                <w:szCs w:val="21"/>
              </w:rPr>
            </w:pPr>
            <w:r>
              <w:rPr>
                <w:rFonts w:ascii="Arial" w:hAnsi="Arial"/>
                <w:sz w:val="21"/>
                <w:szCs w:val="21"/>
              </w:rPr>
              <w:t>855</w:t>
            </w:r>
          </w:p>
        </w:tc>
        <w:tc>
          <w:tcPr>
            <w:tcW w:w="109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0CA2F0" w14:textId="77777777" w:rsidR="00B0518B" w:rsidRDefault="00186926">
            <w:pPr>
              <w:pStyle w:val="TableContents"/>
              <w:jc w:val="center"/>
              <w:rPr>
                <w:rFonts w:ascii="Arial" w:hAnsi="Arial"/>
                <w:sz w:val="21"/>
                <w:szCs w:val="21"/>
              </w:rPr>
            </w:pPr>
            <w:r>
              <w:rPr>
                <w:rFonts w:ascii="Arial" w:hAnsi="Arial"/>
                <w:sz w:val="21"/>
                <w:szCs w:val="21"/>
              </w:rPr>
              <w:t>867</w:t>
            </w:r>
          </w:p>
        </w:tc>
      </w:tr>
    </w:tbl>
    <w:p w14:paraId="36A31C41" w14:textId="77777777" w:rsidR="00B0518B" w:rsidRDefault="00186926">
      <w:pPr>
        <w:pStyle w:val="Standard"/>
        <w:jc w:val="both"/>
        <w:rPr>
          <w:rFonts w:ascii="Arial" w:hAnsi="Arial"/>
          <w:sz w:val="20"/>
          <w:szCs w:val="20"/>
          <w:lang w:bidi="ar-SA"/>
        </w:rPr>
      </w:pPr>
      <w:r>
        <w:rPr>
          <w:rFonts w:ascii="Arial" w:hAnsi="Arial"/>
          <w:sz w:val="20"/>
          <w:szCs w:val="20"/>
          <w:lang w:bidi="ar-SA"/>
        </w:rPr>
        <w:t>Źródło: Opracowanie własne</w:t>
      </w:r>
    </w:p>
    <w:p w14:paraId="2A7FBA9D" w14:textId="77777777" w:rsidR="00B0518B" w:rsidRDefault="00B0518B">
      <w:pPr>
        <w:pStyle w:val="Standard"/>
        <w:jc w:val="both"/>
        <w:rPr>
          <w:rFonts w:ascii="Arial" w:hAnsi="Arial"/>
          <w:sz w:val="20"/>
          <w:szCs w:val="20"/>
          <w:lang w:bidi="ar-SA"/>
        </w:rPr>
      </w:pPr>
    </w:p>
    <w:p w14:paraId="0126DA14" w14:textId="77777777" w:rsidR="00B0518B" w:rsidRDefault="00186926">
      <w:pPr>
        <w:pStyle w:val="Standard"/>
        <w:jc w:val="both"/>
        <w:rPr>
          <w:rFonts w:hint="eastAsia"/>
        </w:rPr>
      </w:pPr>
      <w:r>
        <w:rPr>
          <w:rFonts w:ascii="Arial" w:hAnsi="Arial"/>
        </w:rPr>
        <w:tab/>
        <w:t xml:space="preserve">Powierzchnia użytkowa zasobów budynków (pomieszczeń) związanych z prowadzeniem działalności gospodarczej wynosi </w:t>
      </w:r>
      <w:r>
        <w:rPr>
          <w:rFonts w:ascii="Arial" w:hAnsi="Arial"/>
          <w:szCs w:val="20"/>
        </w:rPr>
        <w:t>42 205,87</w:t>
      </w:r>
      <w:r>
        <w:rPr>
          <w:rFonts w:ascii="Arial" w:hAnsi="Arial"/>
        </w:rPr>
        <w:t xml:space="preserve"> m</w:t>
      </w:r>
      <w:r>
        <w:rPr>
          <w:rFonts w:ascii="Arial" w:hAnsi="Arial"/>
          <w:vertAlign w:val="superscript"/>
        </w:rPr>
        <w:t>2</w:t>
      </w:r>
      <w:r>
        <w:rPr>
          <w:rFonts w:ascii="Arial" w:hAnsi="Arial"/>
        </w:rPr>
        <w:t xml:space="preserve"> przy liczbie osób zatrudnionych na poziomie 789 osób. Daje to średnio 53,49m</w:t>
      </w:r>
      <w:r>
        <w:rPr>
          <w:rFonts w:ascii="Arial" w:hAnsi="Arial"/>
          <w:vertAlign w:val="superscript"/>
        </w:rPr>
        <w:t>2</w:t>
      </w:r>
      <w:r>
        <w:rPr>
          <w:rFonts w:ascii="Arial" w:hAnsi="Arial"/>
        </w:rPr>
        <w:t xml:space="preserve"> powierzchni użytkowej na jedną osobę. Standardy pracy cały czas wzrastają i w związku z tym zwiększa się również ilość powierzchni przypadająca na 1 pracownika. Dodatkowo na terenie gminy Tomaszów Lubelski istnieje zapotrzebowanie na tereny składów i magazynów, które są </w:t>
      </w:r>
      <w:proofErr w:type="spellStart"/>
      <w:r>
        <w:rPr>
          <w:rFonts w:ascii="Arial" w:hAnsi="Arial"/>
        </w:rPr>
        <w:t>terenochłonne</w:t>
      </w:r>
      <w:proofErr w:type="spellEnd"/>
      <w:r>
        <w:rPr>
          <w:rFonts w:ascii="Arial" w:hAnsi="Arial"/>
        </w:rPr>
        <w:t>, natomiast nie wymagają licznej obsługi, powinno się przyjąć, że w przyszłości ilość powierzchni przypadająca na 1 pracownika powinna być znacząco wyższa. Przy założeniu, że wskaźnik powierzchni przypadającej na 1 zatrudnionego wzrośnie do poziomu 150 m</w:t>
      </w:r>
      <w:r>
        <w:rPr>
          <w:rFonts w:ascii="Arial" w:hAnsi="Arial"/>
          <w:vertAlign w:val="superscript"/>
        </w:rPr>
        <w:t>2</w:t>
      </w:r>
      <w:r>
        <w:rPr>
          <w:rFonts w:ascii="Arial" w:hAnsi="Arial"/>
        </w:rPr>
        <w:t>, zapotrzebowanie na nową zabudowę usługową do 2050 roku wyniesie:</w:t>
      </w:r>
    </w:p>
    <w:p w14:paraId="4A88D7DA" w14:textId="77777777" w:rsidR="00B0518B" w:rsidRDefault="00186926">
      <w:pPr>
        <w:pStyle w:val="Standard"/>
        <w:jc w:val="both"/>
        <w:rPr>
          <w:rFonts w:hint="eastAsia"/>
        </w:rPr>
      </w:pPr>
      <w:r>
        <w:rPr>
          <w:rFonts w:ascii="Arial" w:hAnsi="Arial"/>
        </w:rPr>
        <w:t>867 osób x 150,0 m</w:t>
      </w:r>
      <w:r>
        <w:rPr>
          <w:rFonts w:ascii="Arial" w:hAnsi="Arial"/>
          <w:vertAlign w:val="superscript"/>
        </w:rPr>
        <w:t>2</w:t>
      </w:r>
      <w:r>
        <w:rPr>
          <w:rFonts w:ascii="Arial" w:hAnsi="Arial"/>
        </w:rPr>
        <w:t>/osobę = 130 050 m</w:t>
      </w:r>
      <w:r>
        <w:rPr>
          <w:rFonts w:ascii="Arial" w:hAnsi="Arial"/>
          <w:vertAlign w:val="superscript"/>
        </w:rPr>
        <w:t>2</w:t>
      </w:r>
      <w:r>
        <w:rPr>
          <w:rFonts w:ascii="Arial" w:hAnsi="Arial"/>
        </w:rPr>
        <w:t>.</w:t>
      </w:r>
    </w:p>
    <w:p w14:paraId="7ECDB4F0" w14:textId="77777777" w:rsidR="00B0518B" w:rsidRDefault="00186926">
      <w:pPr>
        <w:pStyle w:val="Standard"/>
        <w:jc w:val="both"/>
        <w:rPr>
          <w:rFonts w:ascii="Arial" w:hAnsi="Arial"/>
        </w:rPr>
      </w:pPr>
      <w:r>
        <w:rPr>
          <w:rFonts w:ascii="Arial" w:hAnsi="Arial"/>
        </w:rPr>
        <w:t>Należy podkreślić, ze gmina znajduje się przy mieście Tomaszów Lubelski, które nie posiada wielu nowych terenów przeznaczonych pod zabudowę przeznaczoną na działalność gospodarczą. Dlatego tereny te zaczynają wchodzić w obszar gminy. Zapotrzebowanie na nowe tereny przeznaczone pod działalność gospodarczą uwidacznia się zwłaszcza w rejonie obwodnicy miasta Tomaszów Lubelski i drogi krajowej nr 17. Dodatkowo wiele osób zamieszkujących teren gminy pracuje w mieście Tomaszów Lubelski lub w Zamościu i rozwój takich terenów przyczyni się do podjęcia przez nich zatrudnienia na terenie gminy.</w:t>
      </w:r>
    </w:p>
    <w:p w14:paraId="34A35253" w14:textId="77777777" w:rsidR="00B0518B" w:rsidRDefault="00186926">
      <w:pPr>
        <w:pStyle w:val="Standard"/>
        <w:jc w:val="both"/>
        <w:rPr>
          <w:rFonts w:hint="eastAsia"/>
        </w:rPr>
      </w:pPr>
      <w:r>
        <w:rPr>
          <w:rFonts w:ascii="Arial" w:hAnsi="Arial"/>
          <w:b/>
          <w:bCs/>
        </w:rPr>
        <w:tab/>
        <w:t>Zapotrzebowanie na powierzchnię użytkową w obrębie terenów związanych z prowadzeniem działalności gospodarczej w perspektywie 30 lat wynosi 130 050 m</w:t>
      </w:r>
      <w:r>
        <w:rPr>
          <w:rFonts w:ascii="Arial" w:hAnsi="Arial"/>
          <w:b/>
          <w:bCs/>
          <w:vertAlign w:val="superscript"/>
        </w:rPr>
        <w:t>2</w:t>
      </w:r>
      <w:r>
        <w:rPr>
          <w:rFonts w:ascii="Arial" w:hAnsi="Arial"/>
          <w:b/>
          <w:bCs/>
        </w:rPr>
        <w:t>.</w:t>
      </w:r>
    </w:p>
    <w:p w14:paraId="789A0CCC" w14:textId="77777777" w:rsidR="00B0518B" w:rsidRDefault="00B0518B">
      <w:pPr>
        <w:pStyle w:val="Standard"/>
        <w:jc w:val="both"/>
        <w:rPr>
          <w:rFonts w:ascii="Arial" w:hAnsi="Arial"/>
          <w:b/>
          <w:bCs/>
        </w:rPr>
      </w:pPr>
    </w:p>
    <w:p w14:paraId="48E9D55C" w14:textId="77777777" w:rsidR="00B0518B" w:rsidRDefault="00186926">
      <w:pPr>
        <w:pStyle w:val="Standard"/>
        <w:jc w:val="both"/>
        <w:rPr>
          <w:rFonts w:ascii="Arial" w:hAnsi="Arial"/>
          <w:b/>
          <w:bCs/>
        </w:rPr>
      </w:pPr>
      <w:r>
        <w:rPr>
          <w:rFonts w:ascii="Arial" w:hAnsi="Arial"/>
          <w:b/>
          <w:bCs/>
        </w:rPr>
        <w:t>Bilans terenów na podstawie studium uwarunkowań i kierunków zagospodarowania przestrzennego</w:t>
      </w:r>
    </w:p>
    <w:p w14:paraId="4DAB0FF3" w14:textId="77777777" w:rsidR="00B0518B" w:rsidRDefault="00186926">
      <w:pPr>
        <w:pStyle w:val="Standard"/>
        <w:jc w:val="both"/>
        <w:rPr>
          <w:rFonts w:ascii="Arial" w:hAnsi="Arial"/>
        </w:rPr>
      </w:pPr>
      <w:r>
        <w:rPr>
          <w:rFonts w:ascii="Arial" w:hAnsi="Arial"/>
        </w:rPr>
        <w:t>Podstawą dokonania bilansu terenów wyznaczonych w studium uwarunkowań i kierunków zagospodarowania przestrzennego są ustalenia sporządzanego studium gminy Tomaszów Lubelski.</w:t>
      </w:r>
    </w:p>
    <w:p w14:paraId="368FBBD6" w14:textId="77777777" w:rsidR="00B0518B" w:rsidRDefault="00186926">
      <w:pPr>
        <w:pStyle w:val="Standard"/>
        <w:jc w:val="both"/>
        <w:rPr>
          <w:rFonts w:hint="eastAsia"/>
        </w:rPr>
      </w:pPr>
      <w:r>
        <w:rPr>
          <w:rFonts w:ascii="Arial" w:hAnsi="Arial"/>
        </w:rPr>
        <w:t>Dotychczasowe Studium uwarunkowań i kierunków zagospodarowania przestrzennego Gminy Tomaszów Lubelski przyjęte było uchwałą</w:t>
      </w:r>
      <w:r>
        <w:rPr>
          <w:rFonts w:ascii="Arial" w:hAnsi="Arial"/>
          <w:color w:val="FF0000"/>
        </w:rPr>
        <w:t xml:space="preserve"> </w:t>
      </w:r>
      <w:r>
        <w:rPr>
          <w:rFonts w:ascii="Arial" w:hAnsi="Arial"/>
        </w:rPr>
        <w:t>Nr XXII/109/2001 Rady Gminy Tomaszów Lubelski z dnia 22 stycznia 2001 r. z późniejszymi zmianami</w:t>
      </w:r>
    </w:p>
    <w:p w14:paraId="4325E36C" w14:textId="77777777" w:rsidR="00B0518B" w:rsidRDefault="00186926">
      <w:pPr>
        <w:pStyle w:val="Standard"/>
        <w:jc w:val="both"/>
        <w:rPr>
          <w:rFonts w:ascii="Arial" w:hAnsi="Arial"/>
        </w:rPr>
      </w:pPr>
      <w:r>
        <w:rPr>
          <w:rFonts w:ascii="Arial" w:hAnsi="Arial"/>
        </w:rPr>
        <w:t>Dokument studium był zmieniany tak aby umożliwić samorządowi oraz mieszkańcom  realizację zamierzeń inwestycyjnych.</w:t>
      </w:r>
    </w:p>
    <w:p w14:paraId="1F92888B" w14:textId="77777777" w:rsidR="00B0518B" w:rsidRDefault="00186926">
      <w:pPr>
        <w:pStyle w:val="Standard"/>
        <w:jc w:val="both"/>
        <w:rPr>
          <w:rFonts w:ascii="Arial" w:hAnsi="Arial"/>
        </w:rPr>
      </w:pPr>
      <w:r>
        <w:rPr>
          <w:rFonts w:ascii="Arial" w:hAnsi="Arial"/>
        </w:rPr>
        <w:t>W celu uporządkowania polityki przestrzennej gminy Rada Gminy Tomaszów Lubelski podjęła uchwałę Nr IX/74/2019 z dnia 19 lipca 2019 r. w sprawie przystąpienia do sporządzenia Studium uwarunkowań i kierunków zagospodarowania przestrzennego gminy Tomaszów Lubelski.</w:t>
      </w:r>
    </w:p>
    <w:p w14:paraId="538CFBF6" w14:textId="77777777" w:rsidR="00B0518B" w:rsidRDefault="00186926">
      <w:pPr>
        <w:pStyle w:val="Standard"/>
        <w:jc w:val="both"/>
        <w:rPr>
          <w:rFonts w:ascii="Arial" w:hAnsi="Arial"/>
        </w:rPr>
      </w:pPr>
      <w:r>
        <w:rPr>
          <w:rFonts w:ascii="Arial" w:hAnsi="Arial"/>
        </w:rPr>
        <w:t>Opracowywane studium zawiera ustalenia wszystkich obowiązujących dokumentów planistycznych na terenie gminy Tomaszów Lubelski. Studium zaktualizowano i uzupełniono m. in. o wytyczne z Planu Zagospodarowania Przestrzennego Województwa Lubelskiego, nakreślono kierunki rozwoju gminy wynikające z polityki planistycznej samorządu lokalnego, złożonych wniosków przez inwestorów, presji urbanistycznej i oczekiwań mieszkańców.</w:t>
      </w:r>
    </w:p>
    <w:p w14:paraId="62AAE06F" w14:textId="77777777" w:rsidR="00B0518B" w:rsidRDefault="00186926">
      <w:pPr>
        <w:pStyle w:val="Standard"/>
        <w:jc w:val="both"/>
        <w:rPr>
          <w:rFonts w:ascii="Arial" w:hAnsi="Arial"/>
        </w:rPr>
      </w:pPr>
      <w:r>
        <w:rPr>
          <w:rFonts w:ascii="Arial" w:hAnsi="Arial"/>
        </w:rPr>
        <w:t>Oszacowanie chłonności terenów odnosi się do całego studium w rozbiciu na tereny zabudowy mieszkaniowej i na tereny przeznaczone na prowadzenie działalności gospodarczej.</w:t>
      </w:r>
    </w:p>
    <w:p w14:paraId="5070FAE2" w14:textId="77777777" w:rsidR="00B0518B" w:rsidRDefault="00186926">
      <w:pPr>
        <w:pStyle w:val="Standard"/>
        <w:jc w:val="both"/>
        <w:rPr>
          <w:rFonts w:ascii="Arial" w:hAnsi="Arial"/>
        </w:rPr>
      </w:pPr>
      <w:r>
        <w:rPr>
          <w:rFonts w:ascii="Arial" w:hAnsi="Arial"/>
        </w:rPr>
        <w:t>Wartość chłonności terenów przeznaczonych pod zabudowę mieszkaniową zawsze traktować należy jedynie orientacyjnie, ze świadomością, iż o rzeczywistym „obciążeniu” terenu decyduje przede wszystkim jego faktyczne zainwestowanie. Prawdopodobnie w okresie kierunkowym, jak i perspektywicznym nie dojdzie do sytuacji, w której wszystkie możliwe tereny zostaną zabudowane. Wpływ na to będą miały różne względy, chociażby powierzchnia i kształt działki.  Decydujące znaczenie będą miały również m. in. takie czynniki jak:</w:t>
      </w:r>
    </w:p>
    <w:p w14:paraId="195593E9" w14:textId="77777777" w:rsidR="00B0518B" w:rsidRDefault="00186926">
      <w:pPr>
        <w:pStyle w:val="Standard"/>
        <w:numPr>
          <w:ilvl w:val="0"/>
          <w:numId w:val="76"/>
        </w:numPr>
        <w:jc w:val="both"/>
        <w:rPr>
          <w:rFonts w:ascii="Arial" w:hAnsi="Arial"/>
        </w:rPr>
      </w:pPr>
      <w:r>
        <w:rPr>
          <w:rFonts w:ascii="Arial" w:hAnsi="Arial"/>
        </w:rPr>
        <w:t>chęć posiadania działki większej, aniżeli wskazuje minimalny „normatyw” powierzchniowy określony w planie miejscowym, w celu podniesienia standardu życia,</w:t>
      </w:r>
    </w:p>
    <w:p w14:paraId="03180307" w14:textId="77777777" w:rsidR="00B0518B" w:rsidRDefault="00186926">
      <w:pPr>
        <w:pStyle w:val="Standard"/>
        <w:numPr>
          <w:ilvl w:val="0"/>
          <w:numId w:val="2"/>
        </w:numPr>
        <w:jc w:val="both"/>
        <w:rPr>
          <w:rFonts w:ascii="Arial" w:hAnsi="Arial"/>
        </w:rPr>
      </w:pPr>
      <w:r>
        <w:rPr>
          <w:rFonts w:ascii="Arial" w:hAnsi="Arial"/>
        </w:rPr>
        <w:t>moda na duże powierzchniowo nieruchomości – duży dom i duża działka,</w:t>
      </w:r>
    </w:p>
    <w:p w14:paraId="4B38CB8E" w14:textId="77777777" w:rsidR="00B0518B" w:rsidRDefault="00186926">
      <w:pPr>
        <w:pStyle w:val="Standard"/>
        <w:numPr>
          <w:ilvl w:val="0"/>
          <w:numId w:val="2"/>
        </w:numPr>
        <w:jc w:val="both"/>
        <w:rPr>
          <w:rFonts w:ascii="Arial" w:hAnsi="Arial"/>
        </w:rPr>
      </w:pPr>
      <w:r>
        <w:rPr>
          <w:rFonts w:ascii="Arial" w:hAnsi="Arial"/>
        </w:rPr>
        <w:t>potrzeba, konieczność posiadania działki większej z uwagi na uwarunkowania rodzinne (rodzice, dzieci itp.), bądź z uwagi na prowadzoną działalność  gospodarczą, np. w formie nieuciążliwych usług, które wymagają dodatkowej powierzchni pod zabudowę budynku usługowego, kolejnych miejsc parkingowych itp.,</w:t>
      </w:r>
    </w:p>
    <w:p w14:paraId="5CE5E047" w14:textId="77777777" w:rsidR="00B0518B" w:rsidRDefault="00186926">
      <w:pPr>
        <w:pStyle w:val="Standard"/>
        <w:numPr>
          <w:ilvl w:val="0"/>
          <w:numId w:val="2"/>
        </w:numPr>
        <w:jc w:val="both"/>
        <w:rPr>
          <w:rFonts w:ascii="Arial" w:hAnsi="Arial"/>
        </w:rPr>
      </w:pPr>
      <w:r>
        <w:rPr>
          <w:rFonts w:ascii="Arial" w:hAnsi="Arial"/>
        </w:rPr>
        <w:t>przywiązanie do ziemi („ojcowizna”) rozumiane jako sentymentalizm,</w:t>
      </w:r>
    </w:p>
    <w:p w14:paraId="79D9DE87" w14:textId="77777777" w:rsidR="00B0518B" w:rsidRDefault="00186926">
      <w:pPr>
        <w:pStyle w:val="Standard"/>
        <w:numPr>
          <w:ilvl w:val="0"/>
          <w:numId w:val="2"/>
        </w:numPr>
        <w:jc w:val="both"/>
        <w:rPr>
          <w:rFonts w:ascii="Arial" w:hAnsi="Arial"/>
        </w:rPr>
      </w:pPr>
      <w:r>
        <w:rPr>
          <w:rFonts w:ascii="Arial" w:hAnsi="Arial"/>
        </w:rPr>
        <w:t>nieuregulowane stany prawne, własnościowe.</w:t>
      </w:r>
    </w:p>
    <w:p w14:paraId="363ADFF9" w14:textId="77777777" w:rsidR="00B0518B" w:rsidRDefault="00B0518B">
      <w:pPr>
        <w:pStyle w:val="Standard"/>
        <w:jc w:val="both"/>
        <w:rPr>
          <w:rFonts w:ascii="Arial" w:hAnsi="Arial"/>
          <w:sz w:val="12"/>
          <w:szCs w:val="12"/>
        </w:rPr>
      </w:pPr>
    </w:p>
    <w:p w14:paraId="0BAF21E9" w14:textId="77777777" w:rsidR="00B0518B" w:rsidRDefault="00186926">
      <w:pPr>
        <w:pStyle w:val="Standard"/>
        <w:jc w:val="both"/>
        <w:rPr>
          <w:rFonts w:hint="eastAsia"/>
        </w:rPr>
      </w:pPr>
      <w:r>
        <w:rPr>
          <w:rFonts w:ascii="Arial" w:hAnsi="Arial"/>
          <w:b/>
          <w:bCs/>
        </w:rPr>
        <w:t>Tabela 27.</w:t>
      </w:r>
      <w:r>
        <w:rPr>
          <w:rFonts w:ascii="Arial" w:hAnsi="Arial"/>
        </w:rPr>
        <w:t xml:space="preserve"> Powierzchnia terenów zabudowy mieszkaniowej w studium uwarunkowań i kierunków zagospodarowania przestrzennego (w ha)</w:t>
      </w:r>
    </w:p>
    <w:tbl>
      <w:tblPr>
        <w:tblW w:w="9610" w:type="dxa"/>
        <w:tblInd w:w="-5" w:type="dxa"/>
        <w:tblLayout w:type="fixed"/>
        <w:tblCellMar>
          <w:left w:w="10" w:type="dxa"/>
          <w:right w:w="10" w:type="dxa"/>
        </w:tblCellMar>
        <w:tblLook w:val="0000" w:firstRow="0" w:lastRow="0" w:firstColumn="0" w:lastColumn="0" w:noHBand="0" w:noVBand="0"/>
      </w:tblPr>
      <w:tblGrid>
        <w:gridCol w:w="570"/>
        <w:gridCol w:w="4843"/>
        <w:gridCol w:w="4197"/>
      </w:tblGrid>
      <w:tr w:rsidR="00B0518B" w14:paraId="2591FDA9" w14:textId="77777777">
        <w:trPr>
          <w:tblHeader/>
        </w:trPr>
        <w:tc>
          <w:tcPr>
            <w:tcW w:w="5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8B4A1F0" w14:textId="77777777" w:rsidR="00B0518B" w:rsidRDefault="00186926">
            <w:pPr>
              <w:pStyle w:val="Standard"/>
              <w:jc w:val="center"/>
              <w:rPr>
                <w:rFonts w:ascii="Arial" w:hAnsi="Arial"/>
                <w:b/>
                <w:bCs/>
                <w:sz w:val="21"/>
                <w:szCs w:val="21"/>
              </w:rPr>
            </w:pPr>
            <w:r>
              <w:rPr>
                <w:rFonts w:ascii="Arial" w:hAnsi="Arial"/>
                <w:b/>
                <w:bCs/>
                <w:sz w:val="21"/>
                <w:szCs w:val="21"/>
              </w:rPr>
              <w:t>Lp.</w:t>
            </w:r>
          </w:p>
        </w:tc>
        <w:tc>
          <w:tcPr>
            <w:tcW w:w="484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4B55A2B" w14:textId="77777777" w:rsidR="00B0518B" w:rsidRDefault="00186926">
            <w:pPr>
              <w:pStyle w:val="Standard"/>
              <w:jc w:val="center"/>
              <w:rPr>
                <w:rFonts w:ascii="Arial" w:hAnsi="Arial"/>
                <w:b/>
                <w:bCs/>
                <w:sz w:val="21"/>
                <w:szCs w:val="21"/>
              </w:rPr>
            </w:pPr>
            <w:r>
              <w:rPr>
                <w:rFonts w:ascii="Arial" w:hAnsi="Arial"/>
                <w:b/>
                <w:bCs/>
                <w:sz w:val="21"/>
                <w:szCs w:val="21"/>
              </w:rPr>
              <w:t>Obręb geodezyjny</w:t>
            </w:r>
          </w:p>
        </w:tc>
        <w:tc>
          <w:tcPr>
            <w:tcW w:w="4197"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C50DF43" w14:textId="77777777" w:rsidR="00B0518B" w:rsidRDefault="00186926">
            <w:pPr>
              <w:pStyle w:val="Standard"/>
              <w:jc w:val="center"/>
              <w:rPr>
                <w:rFonts w:ascii="Arial" w:hAnsi="Arial"/>
                <w:b/>
                <w:bCs/>
                <w:sz w:val="21"/>
                <w:szCs w:val="21"/>
              </w:rPr>
            </w:pPr>
            <w:r>
              <w:rPr>
                <w:rFonts w:ascii="Arial" w:hAnsi="Arial"/>
                <w:b/>
                <w:bCs/>
                <w:sz w:val="21"/>
                <w:szCs w:val="21"/>
              </w:rPr>
              <w:t>M [ha]</w:t>
            </w:r>
          </w:p>
        </w:tc>
      </w:tr>
      <w:tr w:rsidR="00B0518B" w14:paraId="11B4CFD3"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6CBCFA95" w14:textId="77777777" w:rsidR="00B0518B" w:rsidRDefault="00186926">
            <w:pPr>
              <w:pStyle w:val="Standard"/>
              <w:jc w:val="center"/>
              <w:rPr>
                <w:rFonts w:ascii="Arial" w:hAnsi="Arial"/>
                <w:b/>
                <w:bCs/>
                <w:sz w:val="21"/>
                <w:szCs w:val="21"/>
              </w:rPr>
            </w:pPr>
            <w:r>
              <w:rPr>
                <w:rFonts w:ascii="Arial" w:hAnsi="Arial"/>
                <w:b/>
                <w:bCs/>
                <w:sz w:val="21"/>
                <w:szCs w:val="21"/>
              </w:rPr>
              <w:t>1.</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28E61D3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Chorążanka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FAAC68" w14:textId="77777777" w:rsidR="00B0518B" w:rsidRDefault="00186926">
            <w:pPr>
              <w:pStyle w:val="Standard"/>
              <w:jc w:val="center"/>
              <w:rPr>
                <w:rFonts w:ascii="Arial" w:hAnsi="Arial"/>
                <w:sz w:val="21"/>
                <w:szCs w:val="21"/>
              </w:rPr>
            </w:pPr>
            <w:r>
              <w:rPr>
                <w:rFonts w:ascii="Arial" w:hAnsi="Arial"/>
                <w:sz w:val="21"/>
                <w:szCs w:val="21"/>
              </w:rPr>
              <w:t>32,3099</w:t>
            </w:r>
          </w:p>
        </w:tc>
      </w:tr>
      <w:tr w:rsidR="00B0518B" w14:paraId="701D869B"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60959469" w14:textId="77777777" w:rsidR="00B0518B" w:rsidRDefault="00186926">
            <w:pPr>
              <w:pStyle w:val="Standard"/>
              <w:jc w:val="center"/>
              <w:rPr>
                <w:rFonts w:ascii="Arial" w:hAnsi="Arial"/>
                <w:b/>
                <w:bCs/>
                <w:sz w:val="21"/>
                <w:szCs w:val="21"/>
              </w:rPr>
            </w:pPr>
            <w:r>
              <w:rPr>
                <w:rFonts w:ascii="Arial" w:hAnsi="Arial"/>
                <w:b/>
                <w:bCs/>
                <w:sz w:val="21"/>
                <w:szCs w:val="21"/>
              </w:rPr>
              <w:t>2.</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656B7A4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Dąbrowa Tomaszowska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3ED27A" w14:textId="77777777" w:rsidR="00B0518B" w:rsidRDefault="00186926">
            <w:pPr>
              <w:pStyle w:val="Standard"/>
              <w:jc w:val="center"/>
              <w:rPr>
                <w:rFonts w:ascii="Arial" w:hAnsi="Arial"/>
                <w:sz w:val="21"/>
                <w:szCs w:val="21"/>
              </w:rPr>
            </w:pPr>
            <w:r>
              <w:rPr>
                <w:rFonts w:ascii="Arial" w:hAnsi="Arial"/>
                <w:sz w:val="21"/>
                <w:szCs w:val="21"/>
              </w:rPr>
              <w:t>58,5559</w:t>
            </w:r>
          </w:p>
        </w:tc>
      </w:tr>
      <w:tr w:rsidR="00B0518B" w14:paraId="028D7E52"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37C1E4EA" w14:textId="77777777" w:rsidR="00B0518B" w:rsidRDefault="00186926">
            <w:pPr>
              <w:pStyle w:val="Standard"/>
              <w:jc w:val="center"/>
              <w:rPr>
                <w:rFonts w:ascii="Arial" w:hAnsi="Arial"/>
                <w:b/>
                <w:bCs/>
                <w:sz w:val="21"/>
                <w:szCs w:val="21"/>
              </w:rPr>
            </w:pPr>
            <w:r>
              <w:rPr>
                <w:rFonts w:ascii="Arial" w:hAnsi="Arial"/>
                <w:b/>
                <w:bCs/>
                <w:sz w:val="21"/>
                <w:szCs w:val="21"/>
              </w:rPr>
              <w:t>3.</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2477C18C"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Górno</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48D7DA" w14:textId="77777777" w:rsidR="00B0518B" w:rsidRDefault="00186926">
            <w:pPr>
              <w:pStyle w:val="Standard"/>
              <w:jc w:val="center"/>
              <w:rPr>
                <w:rFonts w:ascii="Arial" w:hAnsi="Arial"/>
                <w:sz w:val="21"/>
                <w:szCs w:val="21"/>
              </w:rPr>
            </w:pPr>
            <w:r>
              <w:rPr>
                <w:rFonts w:ascii="Arial" w:hAnsi="Arial"/>
                <w:sz w:val="21"/>
                <w:szCs w:val="21"/>
              </w:rPr>
              <w:t>23,9845</w:t>
            </w:r>
          </w:p>
        </w:tc>
      </w:tr>
      <w:tr w:rsidR="00B0518B" w14:paraId="6BAF1D51"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0933C524" w14:textId="77777777" w:rsidR="00B0518B" w:rsidRDefault="00186926">
            <w:pPr>
              <w:pStyle w:val="Standard"/>
              <w:jc w:val="center"/>
              <w:rPr>
                <w:rFonts w:ascii="Arial" w:hAnsi="Arial"/>
                <w:b/>
                <w:bCs/>
                <w:sz w:val="21"/>
                <w:szCs w:val="21"/>
              </w:rPr>
            </w:pPr>
            <w:r>
              <w:rPr>
                <w:rFonts w:ascii="Arial" w:hAnsi="Arial"/>
                <w:b/>
                <w:bCs/>
                <w:sz w:val="21"/>
                <w:szCs w:val="21"/>
              </w:rPr>
              <w:t>4.</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221EB625"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Jeziernia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F3E7F87" w14:textId="77777777" w:rsidR="00B0518B" w:rsidRDefault="00186926">
            <w:pPr>
              <w:pStyle w:val="Standard"/>
              <w:jc w:val="center"/>
              <w:rPr>
                <w:rFonts w:ascii="Arial" w:hAnsi="Arial"/>
                <w:sz w:val="21"/>
                <w:szCs w:val="21"/>
              </w:rPr>
            </w:pPr>
            <w:r>
              <w:rPr>
                <w:rFonts w:ascii="Arial" w:hAnsi="Arial"/>
                <w:sz w:val="21"/>
                <w:szCs w:val="21"/>
              </w:rPr>
              <w:t>148,6450</w:t>
            </w:r>
          </w:p>
        </w:tc>
      </w:tr>
      <w:tr w:rsidR="00B0518B" w14:paraId="3085D4D8"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3804A89F" w14:textId="77777777" w:rsidR="00B0518B" w:rsidRDefault="00186926">
            <w:pPr>
              <w:pStyle w:val="Standard"/>
              <w:jc w:val="center"/>
              <w:rPr>
                <w:rFonts w:ascii="Arial" w:hAnsi="Arial"/>
                <w:b/>
                <w:bCs/>
                <w:sz w:val="21"/>
                <w:szCs w:val="21"/>
              </w:rPr>
            </w:pPr>
            <w:r>
              <w:rPr>
                <w:rFonts w:ascii="Arial" w:hAnsi="Arial"/>
                <w:b/>
                <w:bCs/>
                <w:sz w:val="21"/>
                <w:szCs w:val="21"/>
              </w:rPr>
              <w:t>5.</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25C5A51E"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Justynówka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5C4312" w14:textId="77777777" w:rsidR="00B0518B" w:rsidRDefault="00186926">
            <w:pPr>
              <w:pStyle w:val="Standard"/>
              <w:jc w:val="center"/>
              <w:rPr>
                <w:rFonts w:ascii="Arial" w:hAnsi="Arial"/>
                <w:sz w:val="21"/>
                <w:szCs w:val="21"/>
              </w:rPr>
            </w:pPr>
            <w:r>
              <w:rPr>
                <w:rFonts w:ascii="Arial" w:hAnsi="Arial"/>
                <w:sz w:val="21"/>
                <w:szCs w:val="21"/>
              </w:rPr>
              <w:t>54,4998</w:t>
            </w:r>
          </w:p>
        </w:tc>
      </w:tr>
      <w:tr w:rsidR="00B0518B" w14:paraId="4ADBC24E"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19432B01" w14:textId="77777777" w:rsidR="00B0518B" w:rsidRDefault="00186926">
            <w:pPr>
              <w:pStyle w:val="Standard"/>
              <w:jc w:val="center"/>
              <w:rPr>
                <w:rFonts w:ascii="Arial" w:hAnsi="Arial"/>
                <w:b/>
                <w:bCs/>
                <w:sz w:val="21"/>
                <w:szCs w:val="21"/>
              </w:rPr>
            </w:pPr>
            <w:r>
              <w:rPr>
                <w:rFonts w:ascii="Arial" w:hAnsi="Arial"/>
                <w:b/>
                <w:bCs/>
                <w:sz w:val="21"/>
                <w:szCs w:val="21"/>
              </w:rPr>
              <w:t>6.</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0D5723F" w14:textId="77777777" w:rsidR="00B0518B" w:rsidRDefault="00186926">
            <w:pPr>
              <w:pStyle w:val="Standard"/>
              <w:jc w:val="both"/>
              <w:rPr>
                <w:rFonts w:ascii="Arial" w:eastAsia="Times New Roman CE" w:hAnsi="Arial" w:cs="Times New Roman CE"/>
                <w:sz w:val="21"/>
                <w:szCs w:val="21"/>
              </w:rPr>
            </w:pPr>
            <w:proofErr w:type="spellStart"/>
            <w:r>
              <w:rPr>
                <w:rFonts w:ascii="Arial" w:eastAsia="Times New Roman CE" w:hAnsi="Arial" w:cs="Times New Roman CE"/>
                <w:sz w:val="21"/>
                <w:szCs w:val="21"/>
              </w:rPr>
              <w:t>Klekacz</w:t>
            </w:r>
            <w:proofErr w:type="spellEnd"/>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8CAD28" w14:textId="77777777" w:rsidR="00B0518B" w:rsidRDefault="00186926">
            <w:pPr>
              <w:pStyle w:val="Standard"/>
              <w:jc w:val="center"/>
              <w:rPr>
                <w:rFonts w:ascii="Arial" w:hAnsi="Arial"/>
                <w:sz w:val="21"/>
                <w:szCs w:val="21"/>
              </w:rPr>
            </w:pPr>
            <w:r>
              <w:rPr>
                <w:rFonts w:ascii="Arial" w:hAnsi="Arial"/>
                <w:sz w:val="21"/>
                <w:szCs w:val="21"/>
              </w:rPr>
              <w:t>18,9169</w:t>
            </w:r>
          </w:p>
        </w:tc>
      </w:tr>
      <w:tr w:rsidR="00B0518B" w14:paraId="3F6E5785"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6BB9FDF4" w14:textId="77777777" w:rsidR="00B0518B" w:rsidRDefault="00186926">
            <w:pPr>
              <w:pStyle w:val="Standard"/>
              <w:jc w:val="center"/>
              <w:rPr>
                <w:rFonts w:ascii="Arial" w:hAnsi="Arial"/>
                <w:b/>
                <w:bCs/>
                <w:sz w:val="21"/>
                <w:szCs w:val="21"/>
              </w:rPr>
            </w:pPr>
            <w:r>
              <w:rPr>
                <w:rFonts w:ascii="Arial" w:hAnsi="Arial"/>
                <w:b/>
                <w:bCs/>
                <w:sz w:val="21"/>
                <w:szCs w:val="21"/>
              </w:rPr>
              <w:t>7.</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59506EC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5B85A" w14:textId="77777777" w:rsidR="00B0518B" w:rsidRDefault="00186926">
            <w:pPr>
              <w:pStyle w:val="Standard"/>
              <w:jc w:val="center"/>
              <w:rPr>
                <w:rFonts w:ascii="Arial" w:hAnsi="Arial"/>
                <w:sz w:val="21"/>
                <w:szCs w:val="21"/>
              </w:rPr>
            </w:pPr>
            <w:r>
              <w:rPr>
                <w:rFonts w:ascii="Arial" w:hAnsi="Arial"/>
                <w:sz w:val="21"/>
                <w:szCs w:val="21"/>
              </w:rPr>
              <w:t>148,9670</w:t>
            </w:r>
          </w:p>
        </w:tc>
      </w:tr>
      <w:tr w:rsidR="00B0518B" w14:paraId="5BE63ACB"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072068DB" w14:textId="77777777" w:rsidR="00B0518B" w:rsidRDefault="00186926">
            <w:pPr>
              <w:pStyle w:val="Standard"/>
              <w:jc w:val="center"/>
              <w:rPr>
                <w:rFonts w:ascii="Arial" w:hAnsi="Arial"/>
                <w:b/>
                <w:bCs/>
                <w:sz w:val="21"/>
                <w:szCs w:val="21"/>
              </w:rPr>
            </w:pPr>
            <w:r>
              <w:rPr>
                <w:rFonts w:ascii="Arial" w:hAnsi="Arial"/>
                <w:b/>
                <w:bCs/>
                <w:sz w:val="21"/>
                <w:szCs w:val="21"/>
              </w:rPr>
              <w:t>8.</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01633D6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Łaszczówka-Kolonia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365EF8" w14:textId="77777777" w:rsidR="00B0518B" w:rsidRDefault="00186926">
            <w:pPr>
              <w:pStyle w:val="Standard"/>
              <w:jc w:val="center"/>
              <w:rPr>
                <w:rFonts w:ascii="Arial" w:hAnsi="Arial"/>
                <w:sz w:val="21"/>
                <w:szCs w:val="21"/>
              </w:rPr>
            </w:pPr>
            <w:r>
              <w:rPr>
                <w:rFonts w:ascii="Arial" w:hAnsi="Arial"/>
                <w:sz w:val="21"/>
                <w:szCs w:val="21"/>
              </w:rPr>
              <w:t>4,1313</w:t>
            </w:r>
          </w:p>
        </w:tc>
      </w:tr>
      <w:tr w:rsidR="00B0518B" w14:paraId="2B74ECDE"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2A6A55DD" w14:textId="77777777" w:rsidR="00B0518B" w:rsidRDefault="00186926">
            <w:pPr>
              <w:pStyle w:val="Standard"/>
              <w:jc w:val="center"/>
              <w:rPr>
                <w:rFonts w:ascii="Arial" w:hAnsi="Arial"/>
                <w:b/>
                <w:bCs/>
                <w:sz w:val="21"/>
                <w:szCs w:val="21"/>
              </w:rPr>
            </w:pPr>
            <w:r>
              <w:rPr>
                <w:rFonts w:ascii="Arial" w:hAnsi="Arial"/>
                <w:b/>
                <w:bCs/>
                <w:sz w:val="21"/>
                <w:szCs w:val="21"/>
              </w:rPr>
              <w:t>9.</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C6CCA23"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 Górny</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938C2A" w14:textId="77777777" w:rsidR="00B0518B" w:rsidRDefault="00186926">
            <w:pPr>
              <w:pStyle w:val="Standard"/>
              <w:jc w:val="center"/>
              <w:rPr>
                <w:rFonts w:ascii="Arial" w:hAnsi="Arial"/>
                <w:sz w:val="21"/>
                <w:szCs w:val="21"/>
              </w:rPr>
            </w:pPr>
            <w:r>
              <w:rPr>
                <w:rFonts w:ascii="Arial" w:hAnsi="Arial"/>
                <w:sz w:val="21"/>
                <w:szCs w:val="21"/>
              </w:rPr>
              <w:t>220,9453</w:t>
            </w:r>
          </w:p>
        </w:tc>
      </w:tr>
      <w:tr w:rsidR="00B0518B" w14:paraId="38481D7B"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3FAFD0AC" w14:textId="77777777" w:rsidR="00B0518B" w:rsidRDefault="00186926">
            <w:pPr>
              <w:pStyle w:val="Standard"/>
              <w:jc w:val="center"/>
              <w:rPr>
                <w:rFonts w:ascii="Arial" w:hAnsi="Arial"/>
                <w:b/>
                <w:bCs/>
                <w:sz w:val="21"/>
                <w:szCs w:val="21"/>
              </w:rPr>
            </w:pPr>
            <w:r>
              <w:rPr>
                <w:rFonts w:ascii="Arial" w:hAnsi="Arial"/>
                <w:b/>
                <w:bCs/>
                <w:sz w:val="21"/>
                <w:szCs w:val="21"/>
              </w:rPr>
              <w:t>10.</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56E53006"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Majdanek</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703258" w14:textId="77777777" w:rsidR="00B0518B" w:rsidRDefault="00186926">
            <w:pPr>
              <w:pStyle w:val="Standard"/>
              <w:jc w:val="center"/>
              <w:rPr>
                <w:rFonts w:ascii="Arial" w:hAnsi="Arial"/>
                <w:sz w:val="21"/>
                <w:szCs w:val="21"/>
              </w:rPr>
            </w:pPr>
            <w:r>
              <w:rPr>
                <w:rFonts w:ascii="Arial" w:hAnsi="Arial"/>
                <w:sz w:val="21"/>
                <w:szCs w:val="21"/>
              </w:rPr>
              <w:t>57,2754</w:t>
            </w:r>
          </w:p>
        </w:tc>
      </w:tr>
      <w:tr w:rsidR="00B0518B" w14:paraId="32442FBC"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19FC469" w14:textId="77777777" w:rsidR="00B0518B" w:rsidRDefault="00186926">
            <w:pPr>
              <w:pStyle w:val="Standard"/>
              <w:jc w:val="center"/>
              <w:rPr>
                <w:rFonts w:ascii="Arial" w:hAnsi="Arial"/>
                <w:b/>
                <w:bCs/>
                <w:sz w:val="21"/>
                <w:szCs w:val="21"/>
              </w:rPr>
            </w:pPr>
            <w:r>
              <w:rPr>
                <w:rFonts w:ascii="Arial" w:hAnsi="Arial"/>
                <w:b/>
                <w:bCs/>
                <w:sz w:val="21"/>
                <w:szCs w:val="21"/>
              </w:rPr>
              <w:t>11.</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293EC9FC"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Nowa Wieś</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D79A37" w14:textId="77777777" w:rsidR="00B0518B" w:rsidRDefault="00186926">
            <w:pPr>
              <w:pStyle w:val="Standard"/>
              <w:jc w:val="center"/>
              <w:rPr>
                <w:rFonts w:ascii="Arial" w:hAnsi="Arial"/>
                <w:sz w:val="21"/>
                <w:szCs w:val="21"/>
              </w:rPr>
            </w:pPr>
            <w:r>
              <w:rPr>
                <w:rFonts w:ascii="Arial" w:hAnsi="Arial"/>
                <w:sz w:val="21"/>
                <w:szCs w:val="21"/>
              </w:rPr>
              <w:t>25,7180</w:t>
            </w:r>
          </w:p>
        </w:tc>
      </w:tr>
      <w:tr w:rsidR="00B0518B" w14:paraId="770061CC"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7CE80D85" w14:textId="77777777" w:rsidR="00B0518B" w:rsidRDefault="00186926">
            <w:pPr>
              <w:pStyle w:val="Standard"/>
              <w:jc w:val="center"/>
              <w:rPr>
                <w:rFonts w:ascii="Arial" w:hAnsi="Arial"/>
                <w:b/>
                <w:bCs/>
                <w:sz w:val="21"/>
                <w:szCs w:val="21"/>
              </w:rPr>
            </w:pPr>
            <w:r>
              <w:rPr>
                <w:rFonts w:ascii="Arial" w:hAnsi="Arial"/>
                <w:b/>
                <w:bCs/>
                <w:sz w:val="21"/>
                <w:szCs w:val="21"/>
              </w:rPr>
              <w:t>12.</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6D5B996E"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Pasieki</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1A0360" w14:textId="77777777" w:rsidR="00B0518B" w:rsidRDefault="00186926">
            <w:pPr>
              <w:pStyle w:val="Standard"/>
              <w:jc w:val="center"/>
              <w:rPr>
                <w:rFonts w:ascii="Arial" w:hAnsi="Arial"/>
                <w:sz w:val="21"/>
                <w:szCs w:val="21"/>
              </w:rPr>
            </w:pPr>
            <w:r>
              <w:rPr>
                <w:rFonts w:ascii="Arial" w:hAnsi="Arial"/>
                <w:sz w:val="21"/>
                <w:szCs w:val="21"/>
              </w:rPr>
              <w:t>54,9645</w:t>
            </w:r>
          </w:p>
        </w:tc>
      </w:tr>
      <w:tr w:rsidR="00B0518B" w14:paraId="33582B91"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64B4CCE9" w14:textId="77777777" w:rsidR="00B0518B" w:rsidRDefault="00186926">
            <w:pPr>
              <w:pStyle w:val="Standard"/>
              <w:jc w:val="center"/>
              <w:rPr>
                <w:rFonts w:ascii="Arial" w:hAnsi="Arial"/>
                <w:b/>
                <w:bCs/>
                <w:sz w:val="21"/>
                <w:szCs w:val="21"/>
              </w:rPr>
            </w:pPr>
            <w:r>
              <w:rPr>
                <w:rFonts w:ascii="Arial" w:hAnsi="Arial"/>
                <w:b/>
                <w:bCs/>
                <w:sz w:val="21"/>
                <w:szCs w:val="21"/>
              </w:rPr>
              <w:t>13.</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072605F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BF060E" w14:textId="77777777" w:rsidR="00B0518B" w:rsidRDefault="00186926">
            <w:pPr>
              <w:pStyle w:val="Standard"/>
              <w:jc w:val="center"/>
              <w:rPr>
                <w:rFonts w:ascii="Arial" w:hAnsi="Arial"/>
                <w:sz w:val="21"/>
                <w:szCs w:val="21"/>
              </w:rPr>
            </w:pPr>
            <w:r>
              <w:rPr>
                <w:rFonts w:ascii="Arial" w:hAnsi="Arial"/>
                <w:sz w:val="21"/>
                <w:szCs w:val="21"/>
              </w:rPr>
              <w:t>85,0195</w:t>
            </w:r>
          </w:p>
        </w:tc>
      </w:tr>
      <w:tr w:rsidR="00B0518B" w14:paraId="79DE0195"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588C2367" w14:textId="77777777" w:rsidR="00B0518B" w:rsidRDefault="00186926">
            <w:pPr>
              <w:pStyle w:val="Standard"/>
              <w:jc w:val="center"/>
              <w:rPr>
                <w:rFonts w:ascii="Arial" w:hAnsi="Arial"/>
                <w:b/>
                <w:bCs/>
                <w:sz w:val="21"/>
                <w:szCs w:val="21"/>
              </w:rPr>
            </w:pPr>
            <w:r>
              <w:rPr>
                <w:rFonts w:ascii="Arial" w:hAnsi="Arial"/>
                <w:b/>
                <w:bCs/>
                <w:sz w:val="21"/>
                <w:szCs w:val="21"/>
              </w:rPr>
              <w:t>14.</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13371C6F"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 Kolonia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4A8506" w14:textId="77777777" w:rsidR="00B0518B" w:rsidRDefault="00186926">
            <w:pPr>
              <w:pStyle w:val="Standard"/>
              <w:jc w:val="center"/>
              <w:rPr>
                <w:rFonts w:ascii="Arial" w:hAnsi="Arial"/>
                <w:sz w:val="21"/>
                <w:szCs w:val="21"/>
              </w:rPr>
            </w:pPr>
            <w:r>
              <w:rPr>
                <w:rFonts w:ascii="Arial" w:hAnsi="Arial"/>
                <w:sz w:val="21"/>
                <w:szCs w:val="21"/>
              </w:rPr>
              <w:t>14,0830</w:t>
            </w:r>
          </w:p>
        </w:tc>
      </w:tr>
      <w:tr w:rsidR="00B0518B" w14:paraId="3D2BE8C4"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54EF9921" w14:textId="77777777" w:rsidR="00B0518B" w:rsidRDefault="00186926">
            <w:pPr>
              <w:pStyle w:val="Standard"/>
              <w:jc w:val="center"/>
              <w:rPr>
                <w:rFonts w:ascii="Arial" w:hAnsi="Arial"/>
                <w:b/>
                <w:bCs/>
                <w:sz w:val="21"/>
                <w:szCs w:val="21"/>
              </w:rPr>
            </w:pPr>
            <w:r>
              <w:rPr>
                <w:rFonts w:ascii="Arial" w:hAnsi="Arial"/>
                <w:b/>
                <w:bCs/>
                <w:sz w:val="21"/>
                <w:szCs w:val="21"/>
              </w:rPr>
              <w:t>15.</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06D2655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Przecinka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85EEED" w14:textId="77777777" w:rsidR="00B0518B" w:rsidRDefault="00186926">
            <w:pPr>
              <w:pStyle w:val="Standard"/>
              <w:jc w:val="center"/>
              <w:rPr>
                <w:rFonts w:ascii="Arial" w:hAnsi="Arial"/>
                <w:sz w:val="21"/>
                <w:szCs w:val="21"/>
              </w:rPr>
            </w:pPr>
            <w:r>
              <w:rPr>
                <w:rFonts w:ascii="Arial" w:hAnsi="Arial"/>
                <w:sz w:val="21"/>
                <w:szCs w:val="21"/>
              </w:rPr>
              <w:t>31,9845</w:t>
            </w:r>
          </w:p>
        </w:tc>
      </w:tr>
      <w:tr w:rsidR="00B0518B" w14:paraId="5C0BC637"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588D8BE8" w14:textId="77777777" w:rsidR="00B0518B" w:rsidRDefault="00186926">
            <w:pPr>
              <w:pStyle w:val="Standard"/>
              <w:jc w:val="center"/>
              <w:rPr>
                <w:rFonts w:ascii="Arial" w:hAnsi="Arial"/>
                <w:b/>
                <w:bCs/>
                <w:sz w:val="21"/>
                <w:szCs w:val="21"/>
              </w:rPr>
            </w:pPr>
            <w:r>
              <w:rPr>
                <w:rFonts w:ascii="Arial" w:hAnsi="Arial"/>
                <w:b/>
                <w:bCs/>
                <w:sz w:val="21"/>
                <w:szCs w:val="21"/>
              </w:rPr>
              <w:t>16.</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93D21E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Przeorsk</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4AF7A8" w14:textId="77777777" w:rsidR="00B0518B" w:rsidRDefault="00186926">
            <w:pPr>
              <w:pStyle w:val="Standard"/>
              <w:jc w:val="center"/>
              <w:rPr>
                <w:rFonts w:ascii="Arial" w:hAnsi="Arial"/>
                <w:sz w:val="21"/>
                <w:szCs w:val="21"/>
              </w:rPr>
            </w:pPr>
            <w:r>
              <w:rPr>
                <w:rFonts w:ascii="Arial" w:hAnsi="Arial"/>
                <w:sz w:val="21"/>
                <w:szCs w:val="21"/>
              </w:rPr>
              <w:t>49,9265</w:t>
            </w:r>
          </w:p>
        </w:tc>
      </w:tr>
      <w:tr w:rsidR="00B0518B" w14:paraId="14BF1A29"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AC0122F" w14:textId="77777777" w:rsidR="00B0518B" w:rsidRDefault="00186926">
            <w:pPr>
              <w:pStyle w:val="Standard"/>
              <w:jc w:val="center"/>
              <w:rPr>
                <w:rFonts w:ascii="Arial" w:hAnsi="Arial"/>
                <w:b/>
                <w:bCs/>
                <w:sz w:val="21"/>
                <w:szCs w:val="21"/>
              </w:rPr>
            </w:pPr>
            <w:r>
              <w:rPr>
                <w:rFonts w:ascii="Arial" w:hAnsi="Arial"/>
                <w:b/>
                <w:bCs/>
                <w:sz w:val="21"/>
                <w:szCs w:val="21"/>
              </w:rPr>
              <w:t>17.</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586659F"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Rabinówka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F568B7" w14:textId="77777777" w:rsidR="00B0518B" w:rsidRDefault="00186926">
            <w:pPr>
              <w:pStyle w:val="Standard"/>
              <w:jc w:val="center"/>
              <w:rPr>
                <w:rFonts w:ascii="Arial" w:hAnsi="Arial"/>
                <w:sz w:val="21"/>
                <w:szCs w:val="21"/>
              </w:rPr>
            </w:pPr>
            <w:r>
              <w:rPr>
                <w:rFonts w:ascii="Arial" w:hAnsi="Arial"/>
                <w:sz w:val="21"/>
                <w:szCs w:val="21"/>
              </w:rPr>
              <w:t>137,8661</w:t>
            </w:r>
          </w:p>
        </w:tc>
      </w:tr>
      <w:tr w:rsidR="00B0518B" w14:paraId="299700F1"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025B5D08" w14:textId="77777777" w:rsidR="00B0518B" w:rsidRDefault="00186926">
            <w:pPr>
              <w:pStyle w:val="Standard"/>
              <w:jc w:val="center"/>
              <w:rPr>
                <w:rFonts w:ascii="Arial" w:hAnsi="Arial"/>
                <w:b/>
                <w:bCs/>
                <w:sz w:val="21"/>
                <w:szCs w:val="21"/>
              </w:rPr>
            </w:pPr>
            <w:r>
              <w:rPr>
                <w:rFonts w:ascii="Arial" w:hAnsi="Arial"/>
                <w:b/>
                <w:bCs/>
                <w:sz w:val="21"/>
                <w:szCs w:val="21"/>
              </w:rPr>
              <w:t>18.</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060CAFFC"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C8133E" w14:textId="77777777" w:rsidR="00B0518B" w:rsidRDefault="00186926">
            <w:pPr>
              <w:pStyle w:val="Standard"/>
              <w:jc w:val="center"/>
              <w:rPr>
                <w:rFonts w:ascii="Arial" w:hAnsi="Arial"/>
                <w:sz w:val="21"/>
                <w:szCs w:val="21"/>
              </w:rPr>
            </w:pPr>
            <w:r>
              <w:rPr>
                <w:rFonts w:ascii="Arial" w:hAnsi="Arial"/>
                <w:sz w:val="21"/>
                <w:szCs w:val="21"/>
              </w:rPr>
              <w:t>318,5594</w:t>
            </w:r>
          </w:p>
        </w:tc>
      </w:tr>
      <w:tr w:rsidR="00B0518B" w14:paraId="02977F67"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210BD676" w14:textId="77777777" w:rsidR="00B0518B" w:rsidRDefault="00186926">
            <w:pPr>
              <w:pStyle w:val="Standard"/>
              <w:jc w:val="center"/>
              <w:rPr>
                <w:rFonts w:ascii="Arial" w:hAnsi="Arial"/>
                <w:b/>
                <w:bCs/>
                <w:sz w:val="21"/>
                <w:szCs w:val="21"/>
              </w:rPr>
            </w:pPr>
            <w:r>
              <w:rPr>
                <w:rFonts w:ascii="Arial" w:hAnsi="Arial"/>
                <w:b/>
                <w:bCs/>
                <w:sz w:val="21"/>
                <w:szCs w:val="21"/>
              </w:rPr>
              <w:t>19.</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5E2F31D6"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Rogóźno-Kolonia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97D371" w14:textId="77777777" w:rsidR="00B0518B" w:rsidRDefault="00186926">
            <w:pPr>
              <w:pStyle w:val="Standard"/>
              <w:jc w:val="center"/>
              <w:rPr>
                <w:rFonts w:ascii="Arial" w:hAnsi="Arial"/>
                <w:sz w:val="21"/>
                <w:szCs w:val="21"/>
              </w:rPr>
            </w:pPr>
            <w:r>
              <w:rPr>
                <w:rFonts w:ascii="Arial" w:hAnsi="Arial"/>
                <w:sz w:val="21"/>
                <w:szCs w:val="21"/>
              </w:rPr>
              <w:t>38,8878</w:t>
            </w:r>
          </w:p>
        </w:tc>
      </w:tr>
      <w:tr w:rsidR="00B0518B" w14:paraId="59FBA581"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08FF54BC" w14:textId="77777777" w:rsidR="00B0518B" w:rsidRDefault="00186926">
            <w:pPr>
              <w:pStyle w:val="Standard"/>
              <w:jc w:val="center"/>
              <w:rPr>
                <w:rFonts w:ascii="Arial" w:hAnsi="Arial"/>
                <w:b/>
                <w:bCs/>
                <w:sz w:val="21"/>
                <w:szCs w:val="21"/>
              </w:rPr>
            </w:pPr>
            <w:r>
              <w:rPr>
                <w:rFonts w:ascii="Arial" w:hAnsi="Arial"/>
                <w:b/>
                <w:bCs/>
                <w:sz w:val="21"/>
                <w:szCs w:val="21"/>
              </w:rPr>
              <w:t>20.</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6625A42"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Wołoska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2D7C05" w14:textId="77777777" w:rsidR="00B0518B" w:rsidRDefault="00186926">
            <w:pPr>
              <w:pStyle w:val="Standard"/>
              <w:jc w:val="center"/>
              <w:rPr>
                <w:rFonts w:ascii="Arial" w:hAnsi="Arial"/>
                <w:sz w:val="21"/>
                <w:szCs w:val="21"/>
              </w:rPr>
            </w:pPr>
            <w:r>
              <w:rPr>
                <w:rFonts w:ascii="Arial" w:hAnsi="Arial"/>
                <w:sz w:val="21"/>
                <w:szCs w:val="21"/>
              </w:rPr>
              <w:t>139,9824</w:t>
            </w:r>
          </w:p>
        </w:tc>
      </w:tr>
      <w:tr w:rsidR="00B0518B" w14:paraId="122B761F"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26092FF7" w14:textId="77777777" w:rsidR="00B0518B" w:rsidRDefault="00186926">
            <w:pPr>
              <w:pStyle w:val="Standard"/>
              <w:jc w:val="center"/>
              <w:rPr>
                <w:rFonts w:ascii="Arial" w:hAnsi="Arial"/>
                <w:b/>
                <w:bCs/>
                <w:sz w:val="21"/>
                <w:szCs w:val="21"/>
              </w:rPr>
            </w:pPr>
            <w:r>
              <w:rPr>
                <w:rFonts w:ascii="Arial" w:hAnsi="Arial"/>
                <w:b/>
                <w:bCs/>
                <w:sz w:val="21"/>
                <w:szCs w:val="21"/>
              </w:rPr>
              <w:t>21.</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981D200"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Żelazna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62177B" w14:textId="77777777" w:rsidR="00B0518B" w:rsidRDefault="00186926">
            <w:pPr>
              <w:pStyle w:val="Standard"/>
              <w:jc w:val="center"/>
              <w:rPr>
                <w:rFonts w:ascii="Arial" w:hAnsi="Arial"/>
                <w:sz w:val="21"/>
                <w:szCs w:val="21"/>
              </w:rPr>
            </w:pPr>
            <w:r>
              <w:rPr>
                <w:rFonts w:ascii="Arial" w:hAnsi="Arial"/>
                <w:sz w:val="21"/>
                <w:szCs w:val="21"/>
              </w:rPr>
              <w:t>17,3183</w:t>
            </w:r>
          </w:p>
        </w:tc>
      </w:tr>
      <w:tr w:rsidR="00B0518B" w14:paraId="17C1E77D"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285F2BBA" w14:textId="77777777" w:rsidR="00B0518B" w:rsidRDefault="00186926">
            <w:pPr>
              <w:pStyle w:val="Standard"/>
              <w:jc w:val="center"/>
              <w:rPr>
                <w:rFonts w:ascii="Arial" w:hAnsi="Arial"/>
                <w:b/>
                <w:bCs/>
                <w:sz w:val="21"/>
                <w:szCs w:val="21"/>
              </w:rPr>
            </w:pPr>
            <w:r>
              <w:rPr>
                <w:rFonts w:ascii="Arial" w:hAnsi="Arial"/>
                <w:b/>
                <w:bCs/>
                <w:sz w:val="21"/>
                <w:szCs w:val="21"/>
              </w:rPr>
              <w:t>22.</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661D355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Sabaudia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944258" w14:textId="77777777" w:rsidR="00B0518B" w:rsidRDefault="00186926">
            <w:pPr>
              <w:pStyle w:val="Standard"/>
              <w:jc w:val="center"/>
              <w:rPr>
                <w:rFonts w:ascii="Arial" w:hAnsi="Arial"/>
                <w:sz w:val="21"/>
                <w:szCs w:val="21"/>
              </w:rPr>
            </w:pPr>
            <w:r>
              <w:rPr>
                <w:rFonts w:ascii="Arial" w:hAnsi="Arial"/>
                <w:sz w:val="21"/>
                <w:szCs w:val="21"/>
              </w:rPr>
              <w:t>78,9139</w:t>
            </w:r>
          </w:p>
        </w:tc>
      </w:tr>
      <w:tr w:rsidR="00B0518B" w14:paraId="1523B237"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04DA5EC3" w14:textId="77777777" w:rsidR="00B0518B" w:rsidRDefault="00186926">
            <w:pPr>
              <w:pStyle w:val="Standard"/>
              <w:jc w:val="center"/>
              <w:rPr>
                <w:rFonts w:ascii="Arial" w:hAnsi="Arial"/>
                <w:b/>
                <w:bCs/>
                <w:sz w:val="21"/>
                <w:szCs w:val="21"/>
              </w:rPr>
            </w:pPr>
            <w:r>
              <w:rPr>
                <w:rFonts w:ascii="Arial" w:hAnsi="Arial"/>
                <w:b/>
                <w:bCs/>
                <w:sz w:val="21"/>
                <w:szCs w:val="21"/>
              </w:rPr>
              <w:t>23.</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487202BB"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Szarowola</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DF99FF" w14:textId="77777777" w:rsidR="00B0518B" w:rsidRDefault="00186926">
            <w:pPr>
              <w:pStyle w:val="Standard"/>
              <w:jc w:val="center"/>
              <w:rPr>
                <w:rFonts w:ascii="Arial" w:hAnsi="Arial"/>
                <w:sz w:val="21"/>
                <w:szCs w:val="21"/>
              </w:rPr>
            </w:pPr>
            <w:r>
              <w:rPr>
                <w:rFonts w:ascii="Arial" w:hAnsi="Arial"/>
                <w:sz w:val="21"/>
                <w:szCs w:val="21"/>
              </w:rPr>
              <w:t>60,1928</w:t>
            </w:r>
          </w:p>
        </w:tc>
      </w:tr>
      <w:tr w:rsidR="00B0518B" w14:paraId="7D118206"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1578B502" w14:textId="77777777" w:rsidR="00B0518B" w:rsidRDefault="00186926">
            <w:pPr>
              <w:pStyle w:val="Standard"/>
              <w:jc w:val="center"/>
              <w:rPr>
                <w:rFonts w:ascii="Arial" w:hAnsi="Arial"/>
                <w:b/>
                <w:bCs/>
                <w:sz w:val="21"/>
                <w:szCs w:val="21"/>
              </w:rPr>
            </w:pPr>
            <w:r>
              <w:rPr>
                <w:rFonts w:ascii="Arial" w:hAnsi="Arial"/>
                <w:b/>
                <w:bCs/>
                <w:sz w:val="21"/>
                <w:szCs w:val="21"/>
              </w:rPr>
              <w:t>24.</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52C4DD13"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Typin</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620974" w14:textId="77777777" w:rsidR="00B0518B" w:rsidRDefault="00186926">
            <w:pPr>
              <w:pStyle w:val="Standard"/>
              <w:jc w:val="center"/>
              <w:rPr>
                <w:rFonts w:ascii="Arial" w:hAnsi="Arial"/>
                <w:sz w:val="21"/>
                <w:szCs w:val="21"/>
              </w:rPr>
            </w:pPr>
            <w:r>
              <w:rPr>
                <w:rFonts w:ascii="Arial" w:hAnsi="Arial"/>
                <w:sz w:val="21"/>
                <w:szCs w:val="21"/>
              </w:rPr>
              <w:t>106,3197</w:t>
            </w:r>
          </w:p>
        </w:tc>
      </w:tr>
      <w:tr w:rsidR="00B0518B" w14:paraId="482F5FC8"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23B62D0C" w14:textId="77777777" w:rsidR="00B0518B" w:rsidRDefault="00186926">
            <w:pPr>
              <w:pStyle w:val="Standard"/>
              <w:jc w:val="center"/>
              <w:rPr>
                <w:rFonts w:ascii="Arial" w:hAnsi="Arial"/>
                <w:b/>
                <w:bCs/>
                <w:sz w:val="21"/>
                <w:szCs w:val="21"/>
              </w:rPr>
            </w:pPr>
            <w:r>
              <w:rPr>
                <w:rFonts w:ascii="Arial" w:hAnsi="Arial"/>
                <w:b/>
                <w:bCs/>
                <w:sz w:val="21"/>
                <w:szCs w:val="21"/>
              </w:rPr>
              <w:t>25.</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1EEAEB6B"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Ulów</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563B58" w14:textId="77777777" w:rsidR="00B0518B" w:rsidRDefault="00186926">
            <w:pPr>
              <w:pStyle w:val="Standard"/>
              <w:jc w:val="center"/>
              <w:rPr>
                <w:rFonts w:ascii="Arial" w:hAnsi="Arial"/>
                <w:sz w:val="21"/>
                <w:szCs w:val="21"/>
              </w:rPr>
            </w:pPr>
            <w:r>
              <w:rPr>
                <w:rFonts w:ascii="Arial" w:hAnsi="Arial"/>
                <w:sz w:val="21"/>
                <w:szCs w:val="21"/>
              </w:rPr>
              <w:t>51,8311</w:t>
            </w:r>
          </w:p>
        </w:tc>
      </w:tr>
      <w:tr w:rsidR="00B0518B" w14:paraId="6C383B72"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5C7A5A11" w14:textId="77777777" w:rsidR="00B0518B" w:rsidRDefault="00186926">
            <w:pPr>
              <w:pStyle w:val="Standard"/>
              <w:jc w:val="center"/>
              <w:rPr>
                <w:rFonts w:ascii="Arial" w:hAnsi="Arial"/>
                <w:b/>
                <w:bCs/>
                <w:sz w:val="21"/>
                <w:szCs w:val="21"/>
              </w:rPr>
            </w:pPr>
            <w:r>
              <w:rPr>
                <w:rFonts w:ascii="Arial" w:hAnsi="Arial"/>
                <w:b/>
                <w:bCs/>
                <w:sz w:val="21"/>
                <w:szCs w:val="21"/>
              </w:rPr>
              <w:t>26.</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5CDE12EB"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Wieprzowe Jezioro</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88ABEB" w14:textId="77777777" w:rsidR="00B0518B" w:rsidRDefault="00186926">
            <w:pPr>
              <w:pStyle w:val="Standard"/>
              <w:jc w:val="center"/>
              <w:rPr>
                <w:rFonts w:ascii="Arial" w:hAnsi="Arial"/>
                <w:sz w:val="21"/>
                <w:szCs w:val="21"/>
              </w:rPr>
            </w:pPr>
            <w:r>
              <w:rPr>
                <w:rFonts w:ascii="Arial" w:hAnsi="Arial"/>
                <w:sz w:val="21"/>
                <w:szCs w:val="21"/>
              </w:rPr>
              <w:t>29,1358</w:t>
            </w:r>
          </w:p>
        </w:tc>
      </w:tr>
      <w:tr w:rsidR="00B0518B" w14:paraId="29979649"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444D85E4" w14:textId="77777777" w:rsidR="00B0518B" w:rsidRDefault="00186926">
            <w:pPr>
              <w:pStyle w:val="Standard"/>
              <w:jc w:val="center"/>
              <w:rPr>
                <w:rFonts w:ascii="Arial" w:hAnsi="Arial"/>
                <w:b/>
                <w:bCs/>
                <w:sz w:val="21"/>
                <w:szCs w:val="21"/>
              </w:rPr>
            </w:pPr>
            <w:r>
              <w:rPr>
                <w:rFonts w:ascii="Arial" w:hAnsi="Arial"/>
                <w:b/>
                <w:bCs/>
                <w:sz w:val="21"/>
                <w:szCs w:val="21"/>
              </w:rPr>
              <w:t>27.</w:t>
            </w: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6D1650DF"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Zamiany</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295B13" w14:textId="77777777" w:rsidR="00B0518B" w:rsidRDefault="00186926">
            <w:pPr>
              <w:pStyle w:val="Standard"/>
              <w:jc w:val="center"/>
              <w:rPr>
                <w:rFonts w:ascii="Arial" w:hAnsi="Arial"/>
                <w:sz w:val="21"/>
                <w:szCs w:val="21"/>
              </w:rPr>
            </w:pPr>
            <w:r>
              <w:rPr>
                <w:rFonts w:ascii="Arial" w:hAnsi="Arial"/>
                <w:sz w:val="21"/>
                <w:szCs w:val="21"/>
              </w:rPr>
              <w:t>23,1255</w:t>
            </w:r>
          </w:p>
        </w:tc>
      </w:tr>
      <w:tr w:rsidR="00B0518B" w14:paraId="0684FACD" w14:textId="77777777">
        <w:tc>
          <w:tcPr>
            <w:tcW w:w="570" w:type="dxa"/>
            <w:tcBorders>
              <w:left w:val="single" w:sz="2" w:space="0" w:color="000000"/>
              <w:bottom w:val="single" w:sz="2" w:space="0" w:color="000000"/>
            </w:tcBorders>
            <w:shd w:val="clear" w:color="auto" w:fill="auto"/>
            <w:tcMar>
              <w:top w:w="55" w:type="dxa"/>
              <w:left w:w="55" w:type="dxa"/>
              <w:bottom w:w="55" w:type="dxa"/>
              <w:right w:w="55" w:type="dxa"/>
            </w:tcMar>
          </w:tcPr>
          <w:p w14:paraId="376D32B5" w14:textId="77777777" w:rsidR="00B0518B" w:rsidRDefault="00B0518B">
            <w:pPr>
              <w:pStyle w:val="Standard"/>
              <w:jc w:val="center"/>
              <w:rPr>
                <w:rFonts w:ascii="Arial" w:hAnsi="Arial"/>
                <w:b/>
                <w:bCs/>
                <w:sz w:val="21"/>
                <w:szCs w:val="21"/>
              </w:rPr>
            </w:pPr>
          </w:p>
        </w:tc>
        <w:tc>
          <w:tcPr>
            <w:tcW w:w="4843" w:type="dxa"/>
            <w:tcBorders>
              <w:left w:val="single" w:sz="2" w:space="0" w:color="000000"/>
              <w:bottom w:val="single" w:sz="2" w:space="0" w:color="000000"/>
            </w:tcBorders>
            <w:shd w:val="clear" w:color="auto" w:fill="auto"/>
            <w:tcMar>
              <w:top w:w="55" w:type="dxa"/>
              <w:left w:w="55" w:type="dxa"/>
              <w:bottom w:w="55" w:type="dxa"/>
              <w:right w:w="55" w:type="dxa"/>
            </w:tcMar>
          </w:tcPr>
          <w:p w14:paraId="733F0877" w14:textId="77777777" w:rsidR="00B0518B" w:rsidRDefault="00186926">
            <w:pPr>
              <w:pStyle w:val="Standard"/>
              <w:rPr>
                <w:rFonts w:ascii="Arial" w:hAnsi="Arial"/>
                <w:b/>
                <w:bCs/>
                <w:sz w:val="21"/>
                <w:szCs w:val="21"/>
              </w:rPr>
            </w:pPr>
            <w:r>
              <w:rPr>
                <w:rFonts w:ascii="Arial" w:hAnsi="Arial"/>
                <w:b/>
                <w:bCs/>
                <w:sz w:val="21"/>
                <w:szCs w:val="21"/>
              </w:rPr>
              <w:t>Razem</w:t>
            </w:r>
          </w:p>
        </w:tc>
        <w:tc>
          <w:tcPr>
            <w:tcW w:w="419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34BEB5" w14:textId="77777777" w:rsidR="00B0518B" w:rsidRDefault="00186926">
            <w:pPr>
              <w:pStyle w:val="Standard"/>
              <w:jc w:val="center"/>
              <w:rPr>
                <w:rFonts w:ascii="Arial" w:hAnsi="Arial"/>
                <w:b/>
                <w:bCs/>
                <w:sz w:val="21"/>
                <w:szCs w:val="21"/>
              </w:rPr>
            </w:pPr>
            <w:r>
              <w:rPr>
                <w:rFonts w:ascii="Arial" w:hAnsi="Arial"/>
                <w:b/>
                <w:bCs/>
                <w:sz w:val="21"/>
                <w:szCs w:val="21"/>
              </w:rPr>
              <w:t>2 032,0598</w:t>
            </w:r>
          </w:p>
        </w:tc>
      </w:tr>
    </w:tbl>
    <w:p w14:paraId="3696442B" w14:textId="77777777" w:rsidR="00B0518B" w:rsidRDefault="00186926">
      <w:pPr>
        <w:pStyle w:val="Standard"/>
        <w:rPr>
          <w:rFonts w:ascii="Arial" w:hAnsi="Arial"/>
          <w:sz w:val="20"/>
          <w:szCs w:val="20"/>
        </w:rPr>
      </w:pPr>
      <w:r>
        <w:rPr>
          <w:rFonts w:ascii="Arial" w:hAnsi="Arial"/>
          <w:sz w:val="20"/>
          <w:szCs w:val="20"/>
        </w:rPr>
        <w:t>Źródło: opracowanie własne</w:t>
      </w:r>
    </w:p>
    <w:p w14:paraId="3DC1FA37" w14:textId="77777777" w:rsidR="00B0518B" w:rsidRDefault="00B0518B">
      <w:pPr>
        <w:pStyle w:val="Standard"/>
        <w:jc w:val="both"/>
        <w:rPr>
          <w:rFonts w:ascii="Arial" w:hAnsi="Arial"/>
          <w:sz w:val="12"/>
          <w:szCs w:val="12"/>
        </w:rPr>
      </w:pPr>
    </w:p>
    <w:p w14:paraId="55A8EC97" w14:textId="77777777" w:rsidR="00B0518B" w:rsidRDefault="00186926">
      <w:pPr>
        <w:pStyle w:val="Standard"/>
        <w:jc w:val="both"/>
        <w:rPr>
          <w:rFonts w:ascii="Arial" w:hAnsi="Arial"/>
          <w:b/>
          <w:bCs/>
        </w:rPr>
      </w:pPr>
      <w:r>
        <w:rPr>
          <w:rFonts w:ascii="Arial" w:hAnsi="Arial"/>
          <w:b/>
          <w:bCs/>
        </w:rPr>
        <w:t>Oznaczenia:</w:t>
      </w:r>
    </w:p>
    <w:p w14:paraId="4C894A2D" w14:textId="77777777" w:rsidR="00B0518B" w:rsidRDefault="00186926">
      <w:pPr>
        <w:pStyle w:val="Standard"/>
        <w:jc w:val="both"/>
        <w:rPr>
          <w:rFonts w:hint="eastAsia"/>
        </w:rPr>
      </w:pPr>
      <w:r>
        <w:rPr>
          <w:rFonts w:ascii="Arial" w:hAnsi="Arial"/>
          <w:b/>
          <w:bCs/>
        </w:rPr>
        <w:t>M</w:t>
      </w:r>
      <w:r>
        <w:rPr>
          <w:rFonts w:ascii="Arial" w:hAnsi="Arial"/>
        </w:rPr>
        <w:t xml:space="preserve"> – tereny zabudowy mieszkaniowej i lokalizacji usług podstawowych</w:t>
      </w:r>
    </w:p>
    <w:p w14:paraId="49EF7AB6" w14:textId="77777777" w:rsidR="00B0518B" w:rsidRDefault="00B0518B">
      <w:pPr>
        <w:pStyle w:val="Standard"/>
        <w:jc w:val="both"/>
        <w:rPr>
          <w:rFonts w:ascii="Arial" w:hAnsi="Arial"/>
        </w:rPr>
      </w:pPr>
    </w:p>
    <w:p w14:paraId="03437435" w14:textId="77777777" w:rsidR="00B0518B" w:rsidRDefault="00186926">
      <w:pPr>
        <w:pStyle w:val="Standard"/>
        <w:jc w:val="both"/>
        <w:rPr>
          <w:rFonts w:hint="eastAsia"/>
        </w:rPr>
      </w:pPr>
      <w:r>
        <w:rPr>
          <w:rFonts w:ascii="Arial" w:hAnsi="Arial"/>
          <w:b/>
          <w:bCs/>
        </w:rPr>
        <w:t>Tabela 28.</w:t>
      </w:r>
      <w:r>
        <w:rPr>
          <w:rFonts w:ascii="Arial" w:hAnsi="Arial"/>
        </w:rPr>
        <w:t xml:space="preserve"> Powierzchnia terenów związanych z prowadzeniem działalności gospodarczej w studium uwarunkowań i kierunków zagospodarowania przestrzennego (w ha)</w:t>
      </w:r>
    </w:p>
    <w:tbl>
      <w:tblPr>
        <w:tblW w:w="9605" w:type="dxa"/>
        <w:tblInd w:w="-5" w:type="dxa"/>
        <w:tblLayout w:type="fixed"/>
        <w:tblCellMar>
          <w:left w:w="10" w:type="dxa"/>
          <w:right w:w="10" w:type="dxa"/>
        </w:tblCellMar>
        <w:tblLook w:val="0000" w:firstRow="0" w:lastRow="0" w:firstColumn="0" w:lastColumn="0" w:noHBand="0" w:noVBand="0"/>
      </w:tblPr>
      <w:tblGrid>
        <w:gridCol w:w="538"/>
        <w:gridCol w:w="2787"/>
        <w:gridCol w:w="1570"/>
        <w:gridCol w:w="1570"/>
        <w:gridCol w:w="1570"/>
        <w:gridCol w:w="1570"/>
      </w:tblGrid>
      <w:tr w:rsidR="00B0518B" w14:paraId="6827FBAE" w14:textId="77777777">
        <w:trPr>
          <w:tblHeader/>
        </w:trPr>
        <w:tc>
          <w:tcPr>
            <w:tcW w:w="5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DCDD1CC" w14:textId="77777777" w:rsidR="00B0518B" w:rsidRDefault="00186926">
            <w:pPr>
              <w:pStyle w:val="Standard"/>
              <w:jc w:val="center"/>
              <w:rPr>
                <w:rFonts w:ascii="Arial" w:hAnsi="Arial"/>
                <w:b/>
                <w:bCs/>
                <w:sz w:val="21"/>
                <w:szCs w:val="21"/>
              </w:rPr>
            </w:pPr>
            <w:r>
              <w:rPr>
                <w:rFonts w:ascii="Arial" w:hAnsi="Arial"/>
                <w:b/>
                <w:bCs/>
                <w:sz w:val="21"/>
                <w:szCs w:val="21"/>
              </w:rPr>
              <w:t>Lp.</w:t>
            </w:r>
          </w:p>
        </w:tc>
        <w:tc>
          <w:tcPr>
            <w:tcW w:w="278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BF64FF5" w14:textId="77777777" w:rsidR="00B0518B" w:rsidRDefault="00186926">
            <w:pPr>
              <w:pStyle w:val="Standard"/>
              <w:jc w:val="center"/>
              <w:rPr>
                <w:rFonts w:ascii="Arial" w:hAnsi="Arial"/>
                <w:b/>
                <w:bCs/>
                <w:sz w:val="21"/>
                <w:szCs w:val="21"/>
              </w:rPr>
            </w:pPr>
            <w:r>
              <w:rPr>
                <w:rFonts w:ascii="Arial" w:hAnsi="Arial"/>
                <w:b/>
                <w:bCs/>
                <w:sz w:val="21"/>
                <w:szCs w:val="21"/>
              </w:rPr>
              <w:t>Obręb geodezyjny</w:t>
            </w:r>
          </w:p>
        </w:tc>
        <w:tc>
          <w:tcPr>
            <w:tcW w:w="15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3665A78" w14:textId="77777777" w:rsidR="00B0518B" w:rsidRDefault="00186926">
            <w:pPr>
              <w:pStyle w:val="Standard"/>
              <w:jc w:val="center"/>
              <w:rPr>
                <w:rFonts w:ascii="Arial" w:hAnsi="Arial"/>
                <w:b/>
                <w:bCs/>
                <w:sz w:val="21"/>
                <w:szCs w:val="21"/>
              </w:rPr>
            </w:pPr>
            <w:r>
              <w:rPr>
                <w:rFonts w:ascii="Arial" w:hAnsi="Arial"/>
                <w:b/>
                <w:bCs/>
                <w:sz w:val="21"/>
                <w:szCs w:val="21"/>
              </w:rPr>
              <w:t>UM</w:t>
            </w:r>
          </w:p>
        </w:tc>
        <w:tc>
          <w:tcPr>
            <w:tcW w:w="15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8A9A028" w14:textId="77777777" w:rsidR="00B0518B" w:rsidRDefault="00186926">
            <w:pPr>
              <w:pStyle w:val="Standard"/>
              <w:jc w:val="center"/>
              <w:rPr>
                <w:rFonts w:ascii="Arial" w:hAnsi="Arial"/>
                <w:b/>
                <w:bCs/>
                <w:sz w:val="21"/>
                <w:szCs w:val="21"/>
              </w:rPr>
            </w:pPr>
            <w:r>
              <w:rPr>
                <w:rFonts w:ascii="Arial" w:hAnsi="Arial"/>
                <w:b/>
                <w:bCs/>
                <w:sz w:val="21"/>
                <w:szCs w:val="21"/>
              </w:rPr>
              <w:t>U</w:t>
            </w:r>
          </w:p>
        </w:tc>
        <w:tc>
          <w:tcPr>
            <w:tcW w:w="15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E721451" w14:textId="77777777" w:rsidR="00B0518B" w:rsidRDefault="00186926">
            <w:pPr>
              <w:pStyle w:val="Standard"/>
              <w:jc w:val="center"/>
              <w:rPr>
                <w:rFonts w:ascii="Arial" w:hAnsi="Arial"/>
                <w:b/>
                <w:bCs/>
                <w:sz w:val="21"/>
                <w:szCs w:val="21"/>
              </w:rPr>
            </w:pPr>
            <w:r>
              <w:rPr>
                <w:rFonts w:ascii="Arial" w:hAnsi="Arial"/>
                <w:b/>
                <w:bCs/>
                <w:sz w:val="21"/>
                <w:szCs w:val="21"/>
              </w:rPr>
              <w:t>P</w:t>
            </w:r>
          </w:p>
        </w:tc>
        <w:tc>
          <w:tcPr>
            <w:tcW w:w="1570"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8255F3" w14:textId="77777777" w:rsidR="00B0518B" w:rsidRDefault="00186926">
            <w:pPr>
              <w:pStyle w:val="Standard"/>
              <w:jc w:val="center"/>
              <w:rPr>
                <w:rFonts w:ascii="Arial" w:hAnsi="Arial"/>
                <w:b/>
                <w:bCs/>
                <w:sz w:val="21"/>
                <w:szCs w:val="21"/>
              </w:rPr>
            </w:pPr>
            <w:r>
              <w:rPr>
                <w:rFonts w:ascii="Arial" w:hAnsi="Arial"/>
                <w:b/>
                <w:bCs/>
                <w:sz w:val="21"/>
                <w:szCs w:val="21"/>
              </w:rPr>
              <w:t>Razem</w:t>
            </w:r>
          </w:p>
        </w:tc>
      </w:tr>
      <w:tr w:rsidR="00B0518B" w14:paraId="00D2FBDC"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0EF2916" w14:textId="77777777" w:rsidR="00B0518B" w:rsidRDefault="00186926">
            <w:pPr>
              <w:pStyle w:val="Standard"/>
              <w:jc w:val="center"/>
              <w:rPr>
                <w:rFonts w:ascii="Arial" w:hAnsi="Arial"/>
                <w:b/>
                <w:bCs/>
                <w:sz w:val="21"/>
                <w:szCs w:val="21"/>
              </w:rPr>
            </w:pPr>
            <w:r>
              <w:rPr>
                <w:rFonts w:ascii="Arial" w:hAnsi="Arial"/>
                <w:b/>
                <w:bCs/>
                <w:sz w:val="21"/>
                <w:szCs w:val="21"/>
              </w:rPr>
              <w:t>1.</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520819E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Chorążanka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BD6250F"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1587324"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945D284"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A9F2C3"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6D8BED46"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914D24E" w14:textId="77777777" w:rsidR="00B0518B" w:rsidRDefault="00186926">
            <w:pPr>
              <w:pStyle w:val="Standard"/>
              <w:jc w:val="center"/>
              <w:rPr>
                <w:rFonts w:ascii="Arial" w:hAnsi="Arial"/>
                <w:b/>
                <w:bCs/>
                <w:sz w:val="21"/>
                <w:szCs w:val="21"/>
              </w:rPr>
            </w:pPr>
            <w:r>
              <w:rPr>
                <w:rFonts w:ascii="Arial" w:hAnsi="Arial"/>
                <w:b/>
                <w:bCs/>
                <w:sz w:val="21"/>
                <w:szCs w:val="21"/>
              </w:rPr>
              <w:t>2.</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ED4DAB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Dąbrowa Tomaszowska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6D6B43B"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5CD260F" w14:textId="77777777" w:rsidR="00B0518B" w:rsidRDefault="00186926">
            <w:pPr>
              <w:pStyle w:val="Standard"/>
              <w:jc w:val="center"/>
              <w:rPr>
                <w:rFonts w:ascii="Arial" w:hAnsi="Arial"/>
                <w:sz w:val="21"/>
                <w:szCs w:val="21"/>
              </w:rPr>
            </w:pPr>
            <w:r>
              <w:rPr>
                <w:rFonts w:ascii="Arial" w:hAnsi="Arial"/>
                <w:sz w:val="21"/>
                <w:szCs w:val="21"/>
              </w:rPr>
              <w:t>14,9450</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A39D335"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687637" w14:textId="77777777" w:rsidR="00B0518B" w:rsidRDefault="00186926">
            <w:pPr>
              <w:pStyle w:val="Standard"/>
              <w:jc w:val="center"/>
              <w:rPr>
                <w:rFonts w:ascii="Arial" w:hAnsi="Arial"/>
                <w:sz w:val="21"/>
                <w:szCs w:val="21"/>
              </w:rPr>
            </w:pPr>
            <w:r>
              <w:rPr>
                <w:rFonts w:ascii="Arial" w:hAnsi="Arial"/>
                <w:sz w:val="21"/>
                <w:szCs w:val="21"/>
              </w:rPr>
              <w:t>14,9450</w:t>
            </w:r>
          </w:p>
        </w:tc>
      </w:tr>
      <w:tr w:rsidR="00B0518B" w14:paraId="254C2467"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2C1A99B5" w14:textId="77777777" w:rsidR="00B0518B" w:rsidRDefault="00186926">
            <w:pPr>
              <w:pStyle w:val="Standard"/>
              <w:jc w:val="center"/>
              <w:rPr>
                <w:rFonts w:ascii="Arial" w:hAnsi="Arial"/>
                <w:b/>
                <w:bCs/>
                <w:sz w:val="21"/>
                <w:szCs w:val="21"/>
              </w:rPr>
            </w:pPr>
            <w:r>
              <w:rPr>
                <w:rFonts w:ascii="Arial" w:hAnsi="Arial"/>
                <w:b/>
                <w:bCs/>
                <w:sz w:val="21"/>
                <w:szCs w:val="21"/>
              </w:rPr>
              <w:t>3.</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1387713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Górno</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E0F6196"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F1F9514" w14:textId="77777777" w:rsidR="00B0518B" w:rsidRDefault="00B0518B">
            <w:pPr>
              <w:pStyle w:val="Standard"/>
              <w:jc w:val="center"/>
              <w:rPr>
                <w:rFonts w:ascii="Arial" w:hAnsi="Arial"/>
                <w:sz w:val="21"/>
                <w:szCs w:val="21"/>
              </w:rPr>
            </w:pP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9A6F516"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151825"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70554835"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751D388A" w14:textId="77777777" w:rsidR="00B0518B" w:rsidRDefault="00186926">
            <w:pPr>
              <w:pStyle w:val="Standard"/>
              <w:jc w:val="center"/>
              <w:rPr>
                <w:rFonts w:ascii="Arial" w:hAnsi="Arial"/>
                <w:b/>
                <w:bCs/>
                <w:sz w:val="21"/>
                <w:szCs w:val="21"/>
              </w:rPr>
            </w:pPr>
            <w:r>
              <w:rPr>
                <w:rFonts w:ascii="Arial" w:hAnsi="Arial"/>
                <w:b/>
                <w:bCs/>
                <w:sz w:val="21"/>
                <w:szCs w:val="21"/>
              </w:rPr>
              <w:t>4.</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D0EFE0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Jeziernia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333D145" w14:textId="77777777" w:rsidR="00B0518B" w:rsidRDefault="00186926">
            <w:pPr>
              <w:pStyle w:val="Standard"/>
              <w:jc w:val="center"/>
              <w:rPr>
                <w:rFonts w:ascii="Arial" w:hAnsi="Arial"/>
                <w:sz w:val="21"/>
                <w:szCs w:val="21"/>
              </w:rPr>
            </w:pPr>
            <w:r>
              <w:rPr>
                <w:rFonts w:ascii="Arial" w:hAnsi="Arial"/>
                <w:sz w:val="21"/>
                <w:szCs w:val="21"/>
              </w:rPr>
              <w:t>4,5521</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5F01A9C" w14:textId="77777777" w:rsidR="00B0518B" w:rsidRDefault="00186926">
            <w:pPr>
              <w:pStyle w:val="Standard"/>
              <w:jc w:val="center"/>
              <w:rPr>
                <w:rFonts w:ascii="Arial" w:hAnsi="Arial"/>
                <w:sz w:val="21"/>
                <w:szCs w:val="21"/>
              </w:rPr>
            </w:pPr>
            <w:r>
              <w:rPr>
                <w:rFonts w:ascii="Arial" w:hAnsi="Arial"/>
                <w:sz w:val="21"/>
                <w:szCs w:val="21"/>
              </w:rPr>
              <w:t>25,9975</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739A4A4" w14:textId="77777777" w:rsidR="00B0518B" w:rsidRDefault="00186926">
            <w:pPr>
              <w:pStyle w:val="Standard"/>
              <w:jc w:val="center"/>
              <w:rPr>
                <w:rFonts w:ascii="Arial" w:hAnsi="Arial"/>
                <w:sz w:val="21"/>
                <w:szCs w:val="21"/>
              </w:rPr>
            </w:pPr>
            <w:r>
              <w:rPr>
                <w:rFonts w:ascii="Arial" w:hAnsi="Arial"/>
                <w:sz w:val="21"/>
                <w:szCs w:val="21"/>
              </w:rPr>
              <w:t>68,1619</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E1CD7" w14:textId="77777777" w:rsidR="00B0518B" w:rsidRDefault="00186926">
            <w:pPr>
              <w:pStyle w:val="Standard"/>
              <w:jc w:val="center"/>
              <w:rPr>
                <w:rFonts w:ascii="Arial" w:hAnsi="Arial"/>
                <w:sz w:val="21"/>
                <w:szCs w:val="21"/>
              </w:rPr>
            </w:pPr>
            <w:r>
              <w:rPr>
                <w:rFonts w:ascii="Arial" w:hAnsi="Arial"/>
                <w:sz w:val="21"/>
                <w:szCs w:val="21"/>
              </w:rPr>
              <w:t>98,7115</w:t>
            </w:r>
          </w:p>
        </w:tc>
      </w:tr>
      <w:tr w:rsidR="00B0518B" w14:paraId="146E5E0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2C00CDF" w14:textId="77777777" w:rsidR="00B0518B" w:rsidRDefault="00186926">
            <w:pPr>
              <w:pStyle w:val="Standard"/>
              <w:jc w:val="center"/>
              <w:rPr>
                <w:rFonts w:ascii="Arial" w:hAnsi="Arial"/>
                <w:b/>
                <w:bCs/>
                <w:sz w:val="21"/>
                <w:szCs w:val="21"/>
              </w:rPr>
            </w:pPr>
            <w:r>
              <w:rPr>
                <w:rFonts w:ascii="Arial" w:hAnsi="Arial"/>
                <w:b/>
                <w:bCs/>
                <w:sz w:val="21"/>
                <w:szCs w:val="21"/>
              </w:rPr>
              <w:t>5.</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CBA84F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Justynówka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A8C4CFA" w14:textId="77777777" w:rsidR="00B0518B" w:rsidRDefault="00186926">
            <w:pPr>
              <w:pStyle w:val="Standard"/>
              <w:jc w:val="center"/>
              <w:rPr>
                <w:rFonts w:ascii="Arial" w:hAnsi="Arial"/>
                <w:sz w:val="21"/>
                <w:szCs w:val="21"/>
              </w:rPr>
            </w:pPr>
            <w:r>
              <w:rPr>
                <w:rFonts w:ascii="Arial" w:hAnsi="Arial"/>
                <w:sz w:val="21"/>
                <w:szCs w:val="21"/>
              </w:rPr>
              <w:t>8,5239</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371EADD" w14:textId="77777777" w:rsidR="00B0518B" w:rsidRDefault="00186926">
            <w:pPr>
              <w:pStyle w:val="Standard"/>
              <w:jc w:val="center"/>
              <w:rPr>
                <w:rFonts w:ascii="Arial" w:hAnsi="Arial"/>
                <w:sz w:val="21"/>
                <w:szCs w:val="21"/>
              </w:rPr>
            </w:pPr>
            <w:r>
              <w:rPr>
                <w:rFonts w:ascii="Arial" w:hAnsi="Arial"/>
                <w:sz w:val="21"/>
                <w:szCs w:val="21"/>
              </w:rPr>
              <w:t>3,1406</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44BE42C"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7D3531" w14:textId="77777777" w:rsidR="00B0518B" w:rsidRDefault="00186926">
            <w:pPr>
              <w:pStyle w:val="Standard"/>
              <w:jc w:val="center"/>
              <w:rPr>
                <w:rFonts w:ascii="Arial" w:hAnsi="Arial"/>
                <w:sz w:val="21"/>
                <w:szCs w:val="21"/>
              </w:rPr>
            </w:pPr>
            <w:r>
              <w:rPr>
                <w:rFonts w:ascii="Arial" w:hAnsi="Arial"/>
                <w:sz w:val="21"/>
                <w:szCs w:val="21"/>
              </w:rPr>
              <w:t>11,6645</w:t>
            </w:r>
          </w:p>
        </w:tc>
      </w:tr>
      <w:tr w:rsidR="00B0518B" w14:paraId="10896F0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91A52D0" w14:textId="77777777" w:rsidR="00B0518B" w:rsidRDefault="00186926">
            <w:pPr>
              <w:pStyle w:val="Standard"/>
              <w:jc w:val="center"/>
              <w:rPr>
                <w:rFonts w:ascii="Arial" w:hAnsi="Arial"/>
                <w:b/>
                <w:bCs/>
                <w:sz w:val="21"/>
                <w:szCs w:val="21"/>
              </w:rPr>
            </w:pPr>
            <w:r>
              <w:rPr>
                <w:rFonts w:ascii="Arial" w:hAnsi="Arial"/>
                <w:b/>
                <w:bCs/>
                <w:sz w:val="21"/>
                <w:szCs w:val="21"/>
              </w:rPr>
              <w:t>6.</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31E7E3B5" w14:textId="77777777" w:rsidR="00B0518B" w:rsidRDefault="00186926">
            <w:pPr>
              <w:pStyle w:val="Standard"/>
              <w:jc w:val="both"/>
              <w:rPr>
                <w:rFonts w:ascii="Arial" w:eastAsia="Times New Roman CE" w:hAnsi="Arial" w:cs="Times New Roman CE"/>
                <w:sz w:val="21"/>
                <w:szCs w:val="21"/>
              </w:rPr>
            </w:pPr>
            <w:proofErr w:type="spellStart"/>
            <w:r>
              <w:rPr>
                <w:rFonts w:ascii="Arial" w:eastAsia="Times New Roman CE" w:hAnsi="Arial" w:cs="Times New Roman CE"/>
                <w:sz w:val="21"/>
                <w:szCs w:val="21"/>
              </w:rPr>
              <w:t>Klekacz</w:t>
            </w:r>
            <w:proofErr w:type="spellEnd"/>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817710B"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658881E"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D6AA790"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AB0FC8"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13260961"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374633E" w14:textId="77777777" w:rsidR="00B0518B" w:rsidRDefault="00186926">
            <w:pPr>
              <w:pStyle w:val="Standard"/>
              <w:jc w:val="center"/>
              <w:rPr>
                <w:rFonts w:ascii="Arial" w:hAnsi="Arial"/>
                <w:b/>
                <w:bCs/>
                <w:sz w:val="21"/>
                <w:szCs w:val="21"/>
              </w:rPr>
            </w:pPr>
            <w:r>
              <w:rPr>
                <w:rFonts w:ascii="Arial" w:hAnsi="Arial"/>
                <w:b/>
                <w:bCs/>
                <w:sz w:val="21"/>
                <w:szCs w:val="21"/>
              </w:rPr>
              <w:t>7.</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230FE7E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43FC94E" w14:textId="77777777" w:rsidR="00B0518B" w:rsidRDefault="00186926">
            <w:pPr>
              <w:pStyle w:val="Standard"/>
              <w:jc w:val="center"/>
              <w:rPr>
                <w:rFonts w:ascii="Arial" w:hAnsi="Arial"/>
                <w:sz w:val="21"/>
                <w:szCs w:val="21"/>
              </w:rPr>
            </w:pPr>
            <w:r>
              <w:rPr>
                <w:rFonts w:ascii="Arial" w:hAnsi="Arial"/>
                <w:sz w:val="21"/>
                <w:szCs w:val="21"/>
              </w:rPr>
              <w:t>16,9413</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E1A8703" w14:textId="77777777" w:rsidR="00B0518B" w:rsidRDefault="00186926">
            <w:pPr>
              <w:pStyle w:val="Standard"/>
              <w:jc w:val="center"/>
              <w:rPr>
                <w:rFonts w:ascii="Arial" w:hAnsi="Arial"/>
                <w:sz w:val="21"/>
                <w:szCs w:val="21"/>
              </w:rPr>
            </w:pPr>
            <w:r>
              <w:rPr>
                <w:rFonts w:ascii="Arial" w:hAnsi="Arial"/>
                <w:sz w:val="21"/>
                <w:szCs w:val="21"/>
              </w:rPr>
              <w:t>3,9113</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ABA311E" w14:textId="77777777" w:rsidR="00B0518B" w:rsidRDefault="00186926">
            <w:pPr>
              <w:pStyle w:val="Standard"/>
              <w:jc w:val="center"/>
              <w:rPr>
                <w:rFonts w:ascii="Arial" w:hAnsi="Arial"/>
                <w:sz w:val="21"/>
                <w:szCs w:val="21"/>
              </w:rPr>
            </w:pPr>
            <w:r>
              <w:rPr>
                <w:rFonts w:ascii="Arial" w:hAnsi="Arial"/>
                <w:sz w:val="21"/>
                <w:szCs w:val="21"/>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FB1A20" w14:textId="77777777" w:rsidR="00B0518B" w:rsidRDefault="00186926">
            <w:pPr>
              <w:pStyle w:val="Standard"/>
              <w:jc w:val="center"/>
              <w:rPr>
                <w:rFonts w:ascii="Arial" w:hAnsi="Arial"/>
                <w:sz w:val="21"/>
                <w:szCs w:val="21"/>
              </w:rPr>
            </w:pPr>
            <w:r>
              <w:rPr>
                <w:rFonts w:ascii="Arial" w:hAnsi="Arial"/>
                <w:sz w:val="21"/>
                <w:szCs w:val="21"/>
              </w:rPr>
              <w:t>20,8526</w:t>
            </w:r>
          </w:p>
        </w:tc>
      </w:tr>
      <w:tr w:rsidR="00B0518B" w14:paraId="46913F84"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5429A37" w14:textId="77777777" w:rsidR="00B0518B" w:rsidRDefault="00186926">
            <w:pPr>
              <w:pStyle w:val="Standard"/>
              <w:jc w:val="center"/>
              <w:rPr>
                <w:rFonts w:ascii="Arial" w:hAnsi="Arial"/>
                <w:b/>
                <w:bCs/>
                <w:sz w:val="21"/>
                <w:szCs w:val="21"/>
              </w:rPr>
            </w:pPr>
            <w:r>
              <w:rPr>
                <w:rFonts w:ascii="Arial" w:hAnsi="Arial"/>
                <w:b/>
                <w:bCs/>
                <w:sz w:val="21"/>
                <w:szCs w:val="21"/>
              </w:rPr>
              <w:t>8.</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572310D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Łaszczówka-Kolonia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74AC2CD" w14:textId="77777777" w:rsidR="00B0518B" w:rsidRDefault="00186926">
            <w:pPr>
              <w:pStyle w:val="Standard"/>
              <w:jc w:val="center"/>
              <w:rPr>
                <w:rFonts w:ascii="Arial" w:hAnsi="Arial"/>
                <w:sz w:val="21"/>
                <w:szCs w:val="21"/>
              </w:rPr>
            </w:pPr>
            <w:r>
              <w:rPr>
                <w:rFonts w:ascii="Arial" w:hAnsi="Arial"/>
                <w:sz w:val="21"/>
                <w:szCs w:val="21"/>
              </w:rPr>
              <w:t>41,5693</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A202E7C" w14:textId="77777777" w:rsidR="00B0518B" w:rsidRDefault="00186926">
            <w:pPr>
              <w:pStyle w:val="Standard"/>
              <w:jc w:val="center"/>
              <w:rPr>
                <w:rFonts w:ascii="Arial" w:hAnsi="Arial"/>
                <w:sz w:val="21"/>
                <w:szCs w:val="21"/>
              </w:rPr>
            </w:pPr>
            <w:r>
              <w:rPr>
                <w:rFonts w:ascii="Arial" w:hAnsi="Arial"/>
                <w:sz w:val="21"/>
                <w:szCs w:val="21"/>
              </w:rPr>
              <w:t>9,1817</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FA3EFD7" w14:textId="77777777" w:rsidR="00B0518B" w:rsidRDefault="00186926">
            <w:pPr>
              <w:pStyle w:val="Standard"/>
              <w:jc w:val="center"/>
              <w:rPr>
                <w:rFonts w:ascii="Arial" w:hAnsi="Arial"/>
                <w:sz w:val="21"/>
                <w:szCs w:val="21"/>
              </w:rPr>
            </w:pPr>
            <w:r>
              <w:rPr>
                <w:rFonts w:ascii="Arial" w:hAnsi="Arial"/>
                <w:sz w:val="21"/>
                <w:szCs w:val="21"/>
              </w:rPr>
              <w:t>44,1254</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4C5B4" w14:textId="77777777" w:rsidR="00B0518B" w:rsidRDefault="00186926">
            <w:pPr>
              <w:pStyle w:val="Standard"/>
              <w:jc w:val="center"/>
              <w:rPr>
                <w:rFonts w:ascii="Arial" w:hAnsi="Arial"/>
                <w:sz w:val="21"/>
                <w:szCs w:val="21"/>
              </w:rPr>
            </w:pPr>
            <w:r>
              <w:rPr>
                <w:rFonts w:ascii="Arial" w:hAnsi="Arial"/>
                <w:sz w:val="21"/>
                <w:szCs w:val="21"/>
              </w:rPr>
              <w:t>94,8764</w:t>
            </w:r>
          </w:p>
        </w:tc>
      </w:tr>
      <w:tr w:rsidR="00B0518B" w14:paraId="6CE33F67"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4D3E7C7A" w14:textId="77777777" w:rsidR="00B0518B" w:rsidRDefault="00186926">
            <w:pPr>
              <w:pStyle w:val="Standard"/>
              <w:jc w:val="center"/>
              <w:rPr>
                <w:rFonts w:ascii="Arial" w:hAnsi="Arial"/>
                <w:b/>
                <w:bCs/>
                <w:sz w:val="22"/>
                <w:szCs w:val="22"/>
              </w:rPr>
            </w:pPr>
            <w:r>
              <w:rPr>
                <w:rFonts w:ascii="Arial" w:hAnsi="Arial"/>
                <w:b/>
                <w:bCs/>
                <w:sz w:val="22"/>
                <w:szCs w:val="22"/>
              </w:rPr>
              <w:t>9.</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13A1FC5"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Majdan Górny</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DE1C56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95EA535" w14:textId="77777777" w:rsidR="00B0518B" w:rsidRDefault="00186926">
            <w:pPr>
              <w:pStyle w:val="Standard"/>
              <w:jc w:val="center"/>
              <w:rPr>
                <w:rFonts w:ascii="Arial" w:hAnsi="Arial"/>
                <w:sz w:val="22"/>
                <w:szCs w:val="22"/>
              </w:rPr>
            </w:pPr>
            <w:r>
              <w:rPr>
                <w:rFonts w:ascii="Arial" w:hAnsi="Arial"/>
                <w:sz w:val="22"/>
                <w:szCs w:val="22"/>
              </w:rPr>
              <w:t>11,3805</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EF4C33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F1CA1C" w14:textId="77777777" w:rsidR="00B0518B" w:rsidRDefault="00186926">
            <w:pPr>
              <w:pStyle w:val="Standard"/>
              <w:jc w:val="center"/>
              <w:rPr>
                <w:rFonts w:ascii="Arial" w:hAnsi="Arial"/>
                <w:sz w:val="22"/>
                <w:szCs w:val="22"/>
              </w:rPr>
            </w:pPr>
            <w:r>
              <w:rPr>
                <w:rFonts w:ascii="Arial" w:hAnsi="Arial"/>
                <w:sz w:val="22"/>
                <w:szCs w:val="22"/>
              </w:rPr>
              <w:t>11,3805</w:t>
            </w:r>
          </w:p>
        </w:tc>
      </w:tr>
      <w:tr w:rsidR="00B0518B" w14:paraId="08D6E4A7"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5044B33" w14:textId="77777777" w:rsidR="00B0518B" w:rsidRDefault="00186926">
            <w:pPr>
              <w:pStyle w:val="Standard"/>
              <w:jc w:val="center"/>
              <w:rPr>
                <w:rFonts w:ascii="Arial" w:hAnsi="Arial"/>
                <w:b/>
                <w:bCs/>
                <w:sz w:val="22"/>
                <w:szCs w:val="22"/>
              </w:rPr>
            </w:pPr>
            <w:r>
              <w:rPr>
                <w:rFonts w:ascii="Arial" w:hAnsi="Arial"/>
                <w:b/>
                <w:bCs/>
                <w:sz w:val="22"/>
                <w:szCs w:val="22"/>
              </w:rPr>
              <w:t>10.</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0C5DC3C"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Majdanek</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19EDB8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6590CC7"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14C31CB"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1F0A31"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79EEFBB6"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70E8F0B" w14:textId="77777777" w:rsidR="00B0518B" w:rsidRDefault="00186926">
            <w:pPr>
              <w:pStyle w:val="Standard"/>
              <w:jc w:val="center"/>
              <w:rPr>
                <w:rFonts w:ascii="Arial" w:hAnsi="Arial"/>
                <w:b/>
                <w:bCs/>
                <w:sz w:val="22"/>
                <w:szCs w:val="22"/>
              </w:rPr>
            </w:pPr>
            <w:r>
              <w:rPr>
                <w:rFonts w:ascii="Arial" w:hAnsi="Arial"/>
                <w:b/>
                <w:bCs/>
                <w:sz w:val="22"/>
                <w:szCs w:val="22"/>
              </w:rPr>
              <w:t>11.</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44927190"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Nowa Wieś</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11B6F9D"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495ACC1"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D115656"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29DC22"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4C34AD30"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03B5C97" w14:textId="77777777" w:rsidR="00B0518B" w:rsidRDefault="00186926">
            <w:pPr>
              <w:pStyle w:val="Standard"/>
              <w:jc w:val="center"/>
              <w:rPr>
                <w:rFonts w:ascii="Arial" w:hAnsi="Arial"/>
                <w:b/>
                <w:bCs/>
                <w:sz w:val="22"/>
                <w:szCs w:val="22"/>
              </w:rPr>
            </w:pPr>
            <w:r>
              <w:rPr>
                <w:rFonts w:ascii="Arial" w:hAnsi="Arial"/>
                <w:b/>
                <w:bCs/>
                <w:sz w:val="22"/>
                <w:szCs w:val="22"/>
              </w:rPr>
              <w:t>12.</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05C0736"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Pasieki</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58D943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37B9D2D" w14:textId="77777777" w:rsidR="00B0518B" w:rsidRDefault="00186926">
            <w:pPr>
              <w:pStyle w:val="Standard"/>
              <w:jc w:val="center"/>
              <w:rPr>
                <w:rFonts w:ascii="Arial" w:hAnsi="Arial"/>
                <w:sz w:val="22"/>
                <w:szCs w:val="22"/>
              </w:rPr>
            </w:pPr>
            <w:r>
              <w:rPr>
                <w:rFonts w:ascii="Arial" w:hAnsi="Arial"/>
                <w:sz w:val="22"/>
                <w:szCs w:val="22"/>
              </w:rPr>
              <w:t>6,7405</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849C514"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A6229" w14:textId="77777777" w:rsidR="00B0518B" w:rsidRDefault="00186926">
            <w:pPr>
              <w:pStyle w:val="Standard"/>
              <w:jc w:val="center"/>
              <w:rPr>
                <w:rFonts w:ascii="Arial" w:hAnsi="Arial"/>
                <w:sz w:val="22"/>
                <w:szCs w:val="22"/>
              </w:rPr>
            </w:pPr>
            <w:r>
              <w:rPr>
                <w:rFonts w:ascii="Arial" w:hAnsi="Arial"/>
                <w:sz w:val="22"/>
                <w:szCs w:val="22"/>
              </w:rPr>
              <w:t>6,7405</w:t>
            </w:r>
          </w:p>
        </w:tc>
      </w:tr>
      <w:tr w:rsidR="00B0518B" w14:paraId="5B1A20D5"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BE4F2AA" w14:textId="77777777" w:rsidR="00B0518B" w:rsidRDefault="00186926">
            <w:pPr>
              <w:pStyle w:val="Standard"/>
              <w:jc w:val="center"/>
              <w:rPr>
                <w:rFonts w:ascii="Arial" w:hAnsi="Arial"/>
                <w:b/>
                <w:bCs/>
                <w:sz w:val="22"/>
                <w:szCs w:val="22"/>
              </w:rPr>
            </w:pPr>
            <w:r>
              <w:rPr>
                <w:rFonts w:ascii="Arial" w:hAnsi="Arial"/>
                <w:b/>
                <w:bCs/>
                <w:sz w:val="22"/>
                <w:szCs w:val="22"/>
              </w:rPr>
              <w:t>13.</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393E30A3"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Podhorce</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1DC9EA1"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7BE4FEB" w14:textId="77777777" w:rsidR="00B0518B" w:rsidRDefault="00186926">
            <w:pPr>
              <w:pStyle w:val="Standard"/>
              <w:jc w:val="center"/>
              <w:rPr>
                <w:rFonts w:ascii="Arial" w:hAnsi="Arial"/>
                <w:sz w:val="22"/>
                <w:szCs w:val="22"/>
              </w:rPr>
            </w:pPr>
            <w:r>
              <w:rPr>
                <w:rFonts w:ascii="Arial" w:hAnsi="Arial"/>
                <w:sz w:val="22"/>
                <w:szCs w:val="22"/>
              </w:rPr>
              <w:t>3,5523</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B0CC482"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DB9CC6" w14:textId="77777777" w:rsidR="00B0518B" w:rsidRDefault="00186926">
            <w:pPr>
              <w:pStyle w:val="Standard"/>
              <w:jc w:val="center"/>
              <w:rPr>
                <w:rFonts w:ascii="Arial" w:hAnsi="Arial"/>
                <w:sz w:val="22"/>
                <w:szCs w:val="22"/>
              </w:rPr>
            </w:pPr>
            <w:r>
              <w:rPr>
                <w:rFonts w:ascii="Arial" w:hAnsi="Arial"/>
                <w:sz w:val="22"/>
                <w:szCs w:val="22"/>
              </w:rPr>
              <w:t>3,5523</w:t>
            </w:r>
          </w:p>
        </w:tc>
      </w:tr>
      <w:tr w:rsidR="00B0518B" w14:paraId="0261CED7"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46A8178" w14:textId="77777777" w:rsidR="00B0518B" w:rsidRDefault="00186926">
            <w:pPr>
              <w:pStyle w:val="Standard"/>
              <w:jc w:val="center"/>
              <w:rPr>
                <w:rFonts w:ascii="Arial" w:hAnsi="Arial"/>
                <w:b/>
                <w:bCs/>
                <w:sz w:val="22"/>
                <w:szCs w:val="22"/>
              </w:rPr>
            </w:pPr>
            <w:r>
              <w:rPr>
                <w:rFonts w:ascii="Arial" w:hAnsi="Arial"/>
                <w:b/>
                <w:bCs/>
                <w:sz w:val="22"/>
                <w:szCs w:val="22"/>
              </w:rPr>
              <w:t>14.</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54F59642"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Podhorce Kolonia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C924E9F"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3DF1223"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FC7A39A"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DC3173"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689E78F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7D48BB35" w14:textId="77777777" w:rsidR="00B0518B" w:rsidRDefault="00186926">
            <w:pPr>
              <w:pStyle w:val="Standard"/>
              <w:jc w:val="center"/>
              <w:rPr>
                <w:rFonts w:ascii="Arial" w:hAnsi="Arial"/>
                <w:b/>
                <w:bCs/>
                <w:sz w:val="22"/>
                <w:szCs w:val="22"/>
              </w:rPr>
            </w:pPr>
            <w:r>
              <w:rPr>
                <w:rFonts w:ascii="Arial" w:hAnsi="Arial"/>
                <w:b/>
                <w:bCs/>
                <w:sz w:val="22"/>
                <w:szCs w:val="22"/>
              </w:rPr>
              <w:t>15.</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A42EDCB"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Przecinka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4A97A2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4C04293"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EC6C66A"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B68F27"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4EE3E587"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2292DB72" w14:textId="77777777" w:rsidR="00B0518B" w:rsidRDefault="00186926">
            <w:pPr>
              <w:pStyle w:val="Standard"/>
              <w:jc w:val="center"/>
              <w:rPr>
                <w:rFonts w:ascii="Arial" w:hAnsi="Arial"/>
                <w:b/>
                <w:bCs/>
                <w:sz w:val="22"/>
                <w:szCs w:val="22"/>
              </w:rPr>
            </w:pPr>
            <w:r>
              <w:rPr>
                <w:rFonts w:ascii="Arial" w:hAnsi="Arial"/>
                <w:b/>
                <w:bCs/>
                <w:sz w:val="22"/>
                <w:szCs w:val="22"/>
              </w:rPr>
              <w:t>16.</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6F95DBB"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Przeorsk</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78DCD6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60E265C" w14:textId="77777777" w:rsidR="00B0518B" w:rsidRDefault="00186926">
            <w:pPr>
              <w:pStyle w:val="Standard"/>
              <w:jc w:val="center"/>
              <w:rPr>
                <w:rFonts w:ascii="Arial" w:hAnsi="Arial"/>
                <w:sz w:val="22"/>
                <w:szCs w:val="22"/>
              </w:rPr>
            </w:pPr>
            <w:r>
              <w:rPr>
                <w:rFonts w:ascii="Arial" w:hAnsi="Arial"/>
                <w:sz w:val="22"/>
                <w:szCs w:val="22"/>
              </w:rPr>
              <w:t>2,1151</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7E282DF" w14:textId="77777777" w:rsidR="00B0518B" w:rsidRDefault="00186926">
            <w:pPr>
              <w:pStyle w:val="Standard"/>
              <w:jc w:val="center"/>
              <w:rPr>
                <w:rFonts w:ascii="Arial" w:hAnsi="Arial"/>
                <w:sz w:val="22"/>
                <w:szCs w:val="22"/>
              </w:rPr>
            </w:pPr>
            <w:r>
              <w:rPr>
                <w:rFonts w:ascii="Arial" w:hAnsi="Arial"/>
                <w:sz w:val="22"/>
                <w:szCs w:val="22"/>
              </w:rPr>
              <w:t>0,7103</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C36AC5" w14:textId="77777777" w:rsidR="00B0518B" w:rsidRDefault="00186926">
            <w:pPr>
              <w:pStyle w:val="Standard"/>
              <w:jc w:val="center"/>
              <w:rPr>
                <w:rFonts w:ascii="Arial" w:hAnsi="Arial"/>
                <w:sz w:val="22"/>
                <w:szCs w:val="22"/>
              </w:rPr>
            </w:pPr>
            <w:r>
              <w:rPr>
                <w:rFonts w:ascii="Arial" w:hAnsi="Arial"/>
                <w:sz w:val="22"/>
                <w:szCs w:val="22"/>
              </w:rPr>
              <w:t>2,8254</w:t>
            </w:r>
          </w:p>
        </w:tc>
      </w:tr>
      <w:tr w:rsidR="00B0518B" w14:paraId="218EE9B6"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7E93D58" w14:textId="77777777" w:rsidR="00B0518B" w:rsidRDefault="00186926">
            <w:pPr>
              <w:pStyle w:val="Standard"/>
              <w:jc w:val="center"/>
              <w:rPr>
                <w:rFonts w:ascii="Arial" w:hAnsi="Arial"/>
                <w:b/>
                <w:bCs/>
                <w:sz w:val="22"/>
                <w:szCs w:val="22"/>
              </w:rPr>
            </w:pPr>
            <w:r>
              <w:rPr>
                <w:rFonts w:ascii="Arial" w:hAnsi="Arial"/>
                <w:b/>
                <w:bCs/>
                <w:sz w:val="22"/>
                <w:szCs w:val="22"/>
              </w:rPr>
              <w:t>17.</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9E30F84"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Rabinówka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6D71DC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59E71E6" w14:textId="77777777" w:rsidR="00B0518B" w:rsidRDefault="00186926">
            <w:pPr>
              <w:pStyle w:val="Standard"/>
              <w:jc w:val="center"/>
              <w:rPr>
                <w:rFonts w:ascii="Arial" w:hAnsi="Arial"/>
                <w:sz w:val="22"/>
                <w:szCs w:val="22"/>
              </w:rPr>
            </w:pPr>
            <w:r>
              <w:rPr>
                <w:rFonts w:ascii="Arial" w:hAnsi="Arial"/>
                <w:sz w:val="22"/>
                <w:szCs w:val="22"/>
              </w:rPr>
              <w:t>2,4270</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A846223"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B5D3E5" w14:textId="77777777" w:rsidR="00B0518B" w:rsidRDefault="00186926">
            <w:pPr>
              <w:pStyle w:val="Standard"/>
              <w:jc w:val="center"/>
              <w:rPr>
                <w:rFonts w:ascii="Arial" w:hAnsi="Arial"/>
                <w:sz w:val="22"/>
                <w:szCs w:val="22"/>
              </w:rPr>
            </w:pPr>
            <w:r>
              <w:rPr>
                <w:rFonts w:ascii="Arial" w:hAnsi="Arial"/>
                <w:sz w:val="22"/>
                <w:szCs w:val="22"/>
              </w:rPr>
              <w:t>2,4270</w:t>
            </w:r>
          </w:p>
        </w:tc>
      </w:tr>
      <w:tr w:rsidR="00B0518B" w14:paraId="106A422C"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2A8A5CA" w14:textId="77777777" w:rsidR="00B0518B" w:rsidRDefault="00186926">
            <w:pPr>
              <w:pStyle w:val="Standard"/>
              <w:jc w:val="center"/>
              <w:rPr>
                <w:rFonts w:ascii="Arial" w:hAnsi="Arial"/>
                <w:b/>
                <w:bCs/>
                <w:sz w:val="22"/>
                <w:szCs w:val="22"/>
              </w:rPr>
            </w:pPr>
            <w:r>
              <w:rPr>
                <w:rFonts w:ascii="Arial" w:hAnsi="Arial"/>
                <w:b/>
                <w:bCs/>
                <w:sz w:val="22"/>
                <w:szCs w:val="22"/>
              </w:rPr>
              <w:t>18.</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1AECF27A"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Rogóźno</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F1EFFBA" w14:textId="77777777" w:rsidR="00B0518B" w:rsidRDefault="00186926">
            <w:pPr>
              <w:pStyle w:val="Standard"/>
              <w:jc w:val="center"/>
              <w:rPr>
                <w:rFonts w:ascii="Arial" w:hAnsi="Arial"/>
                <w:sz w:val="22"/>
                <w:szCs w:val="22"/>
              </w:rPr>
            </w:pPr>
            <w:r>
              <w:rPr>
                <w:rFonts w:ascii="Arial" w:hAnsi="Arial"/>
                <w:sz w:val="22"/>
                <w:szCs w:val="22"/>
              </w:rPr>
              <w:t>9,8261</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3453F0A" w14:textId="77777777" w:rsidR="00B0518B" w:rsidRDefault="00186926">
            <w:pPr>
              <w:pStyle w:val="Standard"/>
              <w:jc w:val="center"/>
              <w:rPr>
                <w:rFonts w:ascii="Arial" w:hAnsi="Arial"/>
                <w:sz w:val="22"/>
                <w:szCs w:val="22"/>
              </w:rPr>
            </w:pPr>
            <w:r>
              <w:rPr>
                <w:rFonts w:ascii="Arial" w:hAnsi="Arial"/>
                <w:sz w:val="22"/>
                <w:szCs w:val="22"/>
              </w:rPr>
              <w:t>7,4532</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2902C84"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087B2C" w14:textId="77777777" w:rsidR="00B0518B" w:rsidRDefault="00186926">
            <w:pPr>
              <w:pStyle w:val="Standard"/>
              <w:jc w:val="center"/>
              <w:rPr>
                <w:rFonts w:ascii="Arial" w:hAnsi="Arial"/>
                <w:sz w:val="22"/>
                <w:szCs w:val="22"/>
              </w:rPr>
            </w:pPr>
            <w:r>
              <w:rPr>
                <w:rFonts w:ascii="Arial" w:hAnsi="Arial"/>
                <w:sz w:val="22"/>
                <w:szCs w:val="22"/>
              </w:rPr>
              <w:t>17,2793</w:t>
            </w:r>
          </w:p>
        </w:tc>
      </w:tr>
      <w:tr w:rsidR="00B0518B" w14:paraId="367CC21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7794DDA" w14:textId="77777777" w:rsidR="00B0518B" w:rsidRDefault="00186926">
            <w:pPr>
              <w:pStyle w:val="Standard"/>
              <w:jc w:val="center"/>
              <w:rPr>
                <w:rFonts w:ascii="Arial" w:hAnsi="Arial"/>
                <w:b/>
                <w:bCs/>
                <w:sz w:val="22"/>
                <w:szCs w:val="22"/>
              </w:rPr>
            </w:pPr>
            <w:r>
              <w:rPr>
                <w:rFonts w:ascii="Arial" w:hAnsi="Arial"/>
                <w:b/>
                <w:bCs/>
                <w:sz w:val="22"/>
                <w:szCs w:val="22"/>
              </w:rPr>
              <w:t>19.</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3AC830D"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Rogóźno-Kolonia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C2C8846"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374DD9E"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566B75D"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9530C5"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6475B7EC"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B2DF179" w14:textId="77777777" w:rsidR="00B0518B" w:rsidRDefault="00186926">
            <w:pPr>
              <w:pStyle w:val="Standard"/>
              <w:jc w:val="center"/>
              <w:rPr>
                <w:rFonts w:ascii="Arial" w:hAnsi="Arial"/>
                <w:b/>
                <w:bCs/>
                <w:sz w:val="22"/>
                <w:szCs w:val="22"/>
              </w:rPr>
            </w:pPr>
            <w:r>
              <w:rPr>
                <w:rFonts w:ascii="Arial" w:hAnsi="Arial"/>
                <w:b/>
                <w:bCs/>
                <w:sz w:val="22"/>
                <w:szCs w:val="22"/>
              </w:rPr>
              <w:t>20.</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5C958CFE"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Ruda Wołoska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04EC49C"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8D99ACC"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F143CFA"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743DD9" w14:textId="77777777" w:rsidR="00B0518B" w:rsidRDefault="00186926">
            <w:pPr>
              <w:pStyle w:val="Standard"/>
              <w:jc w:val="center"/>
              <w:rPr>
                <w:rFonts w:ascii="Arial" w:hAnsi="Arial"/>
                <w:sz w:val="22"/>
                <w:szCs w:val="22"/>
              </w:rPr>
            </w:pPr>
            <w:r>
              <w:rPr>
                <w:rFonts w:ascii="Arial" w:hAnsi="Arial"/>
                <w:sz w:val="22"/>
                <w:szCs w:val="22"/>
              </w:rPr>
              <w:t>-</w:t>
            </w:r>
          </w:p>
        </w:tc>
      </w:tr>
      <w:tr w:rsidR="00B0518B" w14:paraId="1042755B"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31DCFF3" w14:textId="77777777" w:rsidR="00B0518B" w:rsidRDefault="00186926">
            <w:pPr>
              <w:pStyle w:val="Standard"/>
              <w:jc w:val="center"/>
              <w:rPr>
                <w:rFonts w:ascii="Arial" w:hAnsi="Arial"/>
                <w:b/>
                <w:bCs/>
                <w:sz w:val="22"/>
                <w:szCs w:val="22"/>
              </w:rPr>
            </w:pPr>
            <w:r>
              <w:rPr>
                <w:rFonts w:ascii="Arial" w:hAnsi="Arial"/>
                <w:b/>
                <w:bCs/>
                <w:sz w:val="22"/>
                <w:szCs w:val="22"/>
              </w:rPr>
              <w:t>21.</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9BF5060"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Ruda Żelazna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B7B6E6F" w14:textId="77777777" w:rsidR="00B0518B" w:rsidRDefault="00186926">
            <w:pPr>
              <w:pStyle w:val="Standard"/>
              <w:jc w:val="center"/>
              <w:rPr>
                <w:rFonts w:ascii="Arial" w:hAnsi="Arial"/>
                <w:sz w:val="22"/>
                <w:szCs w:val="22"/>
              </w:rPr>
            </w:pPr>
            <w:r>
              <w:rPr>
                <w:rFonts w:ascii="Arial" w:hAnsi="Arial"/>
                <w:sz w:val="22"/>
                <w:szCs w:val="22"/>
              </w:rPr>
              <w:t>17,3722</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948600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898E63A"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C5184F" w14:textId="77777777" w:rsidR="00B0518B" w:rsidRDefault="00186926">
            <w:pPr>
              <w:pStyle w:val="Standard"/>
              <w:jc w:val="center"/>
              <w:rPr>
                <w:rFonts w:ascii="Arial" w:hAnsi="Arial"/>
                <w:sz w:val="22"/>
                <w:szCs w:val="22"/>
              </w:rPr>
            </w:pPr>
            <w:r>
              <w:rPr>
                <w:rFonts w:ascii="Arial" w:hAnsi="Arial"/>
                <w:sz w:val="22"/>
                <w:szCs w:val="22"/>
              </w:rPr>
              <w:t>17,3722</w:t>
            </w:r>
          </w:p>
        </w:tc>
      </w:tr>
      <w:tr w:rsidR="00B0518B" w14:paraId="336A28C8"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09CD1B0" w14:textId="77777777" w:rsidR="00B0518B" w:rsidRDefault="00186926">
            <w:pPr>
              <w:pStyle w:val="Standard"/>
              <w:jc w:val="center"/>
              <w:rPr>
                <w:rFonts w:ascii="Arial" w:hAnsi="Arial"/>
                <w:b/>
                <w:bCs/>
                <w:sz w:val="22"/>
                <w:szCs w:val="22"/>
              </w:rPr>
            </w:pPr>
            <w:r>
              <w:rPr>
                <w:rFonts w:ascii="Arial" w:hAnsi="Arial"/>
                <w:b/>
                <w:bCs/>
                <w:sz w:val="22"/>
                <w:szCs w:val="22"/>
              </w:rPr>
              <w:t>22.</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B253E87"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Sabaudia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EDCA8F8"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24B0989" w14:textId="77777777" w:rsidR="00B0518B" w:rsidRDefault="00186926">
            <w:pPr>
              <w:pStyle w:val="Standard"/>
              <w:jc w:val="center"/>
              <w:rPr>
                <w:rFonts w:ascii="Arial" w:hAnsi="Arial"/>
                <w:sz w:val="22"/>
                <w:szCs w:val="22"/>
              </w:rPr>
            </w:pPr>
            <w:r>
              <w:rPr>
                <w:rFonts w:ascii="Arial" w:hAnsi="Arial"/>
                <w:sz w:val="22"/>
                <w:szCs w:val="22"/>
              </w:rPr>
              <w:t>4,6777</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3B9A5A3"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142207" w14:textId="77777777" w:rsidR="00B0518B" w:rsidRDefault="00186926">
            <w:pPr>
              <w:pStyle w:val="Standard"/>
              <w:jc w:val="center"/>
              <w:rPr>
                <w:rFonts w:ascii="Arial" w:hAnsi="Arial"/>
                <w:sz w:val="22"/>
                <w:szCs w:val="22"/>
              </w:rPr>
            </w:pPr>
            <w:r>
              <w:rPr>
                <w:rFonts w:ascii="Arial" w:hAnsi="Arial"/>
                <w:sz w:val="22"/>
                <w:szCs w:val="22"/>
              </w:rPr>
              <w:t>4,6777</w:t>
            </w:r>
          </w:p>
        </w:tc>
      </w:tr>
      <w:tr w:rsidR="00B0518B" w14:paraId="623BECA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AAB4A04" w14:textId="77777777" w:rsidR="00B0518B" w:rsidRDefault="00186926">
            <w:pPr>
              <w:pStyle w:val="Standard"/>
              <w:jc w:val="center"/>
              <w:rPr>
                <w:rFonts w:ascii="Arial" w:hAnsi="Arial"/>
                <w:b/>
                <w:bCs/>
                <w:sz w:val="22"/>
                <w:szCs w:val="22"/>
              </w:rPr>
            </w:pPr>
            <w:r>
              <w:rPr>
                <w:rFonts w:ascii="Arial" w:hAnsi="Arial"/>
                <w:b/>
                <w:bCs/>
                <w:sz w:val="22"/>
                <w:szCs w:val="22"/>
              </w:rPr>
              <w:t>23.</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68432842"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Szarowola</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736C5DA4"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F514B79" w14:textId="77777777" w:rsidR="00B0518B" w:rsidRDefault="00186926">
            <w:pPr>
              <w:pStyle w:val="Standard"/>
              <w:jc w:val="center"/>
              <w:rPr>
                <w:rFonts w:ascii="Arial" w:hAnsi="Arial"/>
                <w:sz w:val="22"/>
                <w:szCs w:val="22"/>
              </w:rPr>
            </w:pPr>
            <w:r>
              <w:rPr>
                <w:rFonts w:ascii="Arial" w:hAnsi="Arial"/>
                <w:sz w:val="22"/>
                <w:szCs w:val="22"/>
              </w:rPr>
              <w:t>11,8490</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CC9343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E4812A" w14:textId="77777777" w:rsidR="00B0518B" w:rsidRDefault="00186926">
            <w:pPr>
              <w:pStyle w:val="Standard"/>
              <w:jc w:val="center"/>
              <w:rPr>
                <w:rFonts w:ascii="Arial" w:hAnsi="Arial"/>
                <w:sz w:val="22"/>
                <w:szCs w:val="22"/>
              </w:rPr>
            </w:pPr>
            <w:r>
              <w:rPr>
                <w:rFonts w:ascii="Arial" w:hAnsi="Arial"/>
                <w:sz w:val="22"/>
                <w:szCs w:val="22"/>
              </w:rPr>
              <w:t>11,8490</w:t>
            </w:r>
          </w:p>
        </w:tc>
      </w:tr>
      <w:tr w:rsidR="00B0518B" w14:paraId="1F7EE074"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2FF32FBE" w14:textId="77777777" w:rsidR="00B0518B" w:rsidRDefault="00186926">
            <w:pPr>
              <w:pStyle w:val="Standard"/>
              <w:jc w:val="center"/>
              <w:rPr>
                <w:rFonts w:ascii="Arial" w:hAnsi="Arial"/>
                <w:b/>
                <w:bCs/>
                <w:sz w:val="22"/>
                <w:szCs w:val="22"/>
              </w:rPr>
            </w:pPr>
            <w:r>
              <w:rPr>
                <w:rFonts w:ascii="Arial" w:hAnsi="Arial"/>
                <w:b/>
                <w:bCs/>
                <w:sz w:val="22"/>
                <w:szCs w:val="22"/>
              </w:rPr>
              <w:t>24.</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1F7B5AC6"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Typin</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A563419"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8197893" w14:textId="77777777" w:rsidR="00B0518B" w:rsidRDefault="00186926">
            <w:pPr>
              <w:pStyle w:val="Standard"/>
              <w:jc w:val="center"/>
              <w:rPr>
                <w:rFonts w:ascii="Arial" w:hAnsi="Arial"/>
                <w:sz w:val="22"/>
                <w:szCs w:val="22"/>
              </w:rPr>
            </w:pPr>
            <w:r>
              <w:rPr>
                <w:rFonts w:ascii="Arial" w:hAnsi="Arial"/>
                <w:sz w:val="22"/>
                <w:szCs w:val="22"/>
              </w:rPr>
              <w:t>1,0927</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443382E8"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31E084" w14:textId="77777777" w:rsidR="00B0518B" w:rsidRDefault="00186926">
            <w:pPr>
              <w:pStyle w:val="Standard"/>
              <w:jc w:val="center"/>
              <w:rPr>
                <w:rFonts w:ascii="Arial" w:hAnsi="Arial"/>
                <w:sz w:val="22"/>
                <w:szCs w:val="22"/>
              </w:rPr>
            </w:pPr>
            <w:r>
              <w:rPr>
                <w:rFonts w:ascii="Arial" w:hAnsi="Arial"/>
                <w:sz w:val="22"/>
                <w:szCs w:val="22"/>
              </w:rPr>
              <w:t>1,0927</w:t>
            </w:r>
          </w:p>
        </w:tc>
      </w:tr>
      <w:tr w:rsidR="00B0518B" w14:paraId="00BC1B60"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17573F7" w14:textId="77777777" w:rsidR="00B0518B" w:rsidRDefault="00186926">
            <w:pPr>
              <w:pStyle w:val="Standard"/>
              <w:jc w:val="center"/>
              <w:rPr>
                <w:rFonts w:ascii="Arial" w:hAnsi="Arial"/>
                <w:b/>
                <w:bCs/>
                <w:sz w:val="22"/>
                <w:szCs w:val="22"/>
              </w:rPr>
            </w:pPr>
            <w:r>
              <w:rPr>
                <w:rFonts w:ascii="Arial" w:hAnsi="Arial"/>
                <w:b/>
                <w:bCs/>
                <w:sz w:val="22"/>
                <w:szCs w:val="22"/>
              </w:rPr>
              <w:t>25.</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71EEC2EA"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Ulów</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FB8725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207134E" w14:textId="77777777" w:rsidR="00B0518B" w:rsidRDefault="00186926">
            <w:pPr>
              <w:pStyle w:val="Standard"/>
              <w:jc w:val="center"/>
              <w:rPr>
                <w:rFonts w:ascii="Arial" w:hAnsi="Arial"/>
                <w:sz w:val="22"/>
                <w:szCs w:val="22"/>
              </w:rPr>
            </w:pPr>
            <w:r>
              <w:rPr>
                <w:rFonts w:ascii="Arial" w:hAnsi="Arial"/>
                <w:sz w:val="22"/>
                <w:szCs w:val="22"/>
              </w:rPr>
              <w:t>0,6822</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347C448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5D6A1A" w14:textId="77777777" w:rsidR="00B0518B" w:rsidRDefault="00186926">
            <w:pPr>
              <w:pStyle w:val="Standard"/>
              <w:jc w:val="center"/>
              <w:rPr>
                <w:rFonts w:ascii="Arial" w:hAnsi="Arial"/>
                <w:sz w:val="22"/>
                <w:szCs w:val="22"/>
              </w:rPr>
            </w:pPr>
            <w:r>
              <w:rPr>
                <w:rFonts w:ascii="Arial" w:hAnsi="Arial"/>
                <w:sz w:val="22"/>
                <w:szCs w:val="22"/>
              </w:rPr>
              <w:t>0,6822</w:t>
            </w:r>
          </w:p>
        </w:tc>
      </w:tr>
      <w:tr w:rsidR="00B0518B" w14:paraId="702BFBC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4B72E0A1" w14:textId="77777777" w:rsidR="00B0518B" w:rsidRDefault="00186926">
            <w:pPr>
              <w:pStyle w:val="Standard"/>
              <w:jc w:val="center"/>
              <w:rPr>
                <w:rFonts w:ascii="Arial" w:hAnsi="Arial"/>
                <w:b/>
                <w:bCs/>
                <w:sz w:val="22"/>
                <w:szCs w:val="22"/>
              </w:rPr>
            </w:pPr>
            <w:r>
              <w:rPr>
                <w:rFonts w:ascii="Arial" w:hAnsi="Arial"/>
                <w:b/>
                <w:bCs/>
                <w:sz w:val="22"/>
                <w:szCs w:val="22"/>
              </w:rPr>
              <w:t>26.</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11206785"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Wieprzowe Jezioro</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3300EE4"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5B815CD" w14:textId="77777777" w:rsidR="00B0518B" w:rsidRDefault="00186926">
            <w:pPr>
              <w:pStyle w:val="Standard"/>
              <w:jc w:val="center"/>
              <w:rPr>
                <w:rFonts w:ascii="Arial" w:hAnsi="Arial"/>
                <w:sz w:val="22"/>
                <w:szCs w:val="22"/>
              </w:rPr>
            </w:pPr>
            <w:r>
              <w:rPr>
                <w:rFonts w:ascii="Arial" w:hAnsi="Arial"/>
                <w:sz w:val="22"/>
                <w:szCs w:val="22"/>
              </w:rPr>
              <w:t>5,8286</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02290C34"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C5D93D" w14:textId="77777777" w:rsidR="00B0518B" w:rsidRDefault="00186926">
            <w:pPr>
              <w:pStyle w:val="Standard"/>
              <w:jc w:val="center"/>
              <w:rPr>
                <w:rFonts w:ascii="Arial" w:hAnsi="Arial"/>
                <w:sz w:val="22"/>
                <w:szCs w:val="22"/>
              </w:rPr>
            </w:pPr>
            <w:r>
              <w:rPr>
                <w:rFonts w:ascii="Arial" w:hAnsi="Arial"/>
                <w:sz w:val="22"/>
                <w:szCs w:val="22"/>
              </w:rPr>
              <w:t>5,8286</w:t>
            </w:r>
          </w:p>
        </w:tc>
      </w:tr>
      <w:tr w:rsidR="00B0518B" w14:paraId="65840EC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62664952" w14:textId="77777777" w:rsidR="00B0518B" w:rsidRDefault="00186926">
            <w:pPr>
              <w:pStyle w:val="Standard"/>
              <w:jc w:val="center"/>
              <w:rPr>
                <w:rFonts w:ascii="Arial" w:hAnsi="Arial"/>
                <w:b/>
                <w:bCs/>
                <w:sz w:val="22"/>
                <w:szCs w:val="22"/>
              </w:rPr>
            </w:pPr>
            <w:r>
              <w:rPr>
                <w:rFonts w:ascii="Arial" w:hAnsi="Arial"/>
                <w:b/>
                <w:bCs/>
                <w:sz w:val="22"/>
                <w:szCs w:val="22"/>
              </w:rPr>
              <w:t>27.</w:t>
            </w: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0917B4C5" w14:textId="77777777" w:rsidR="00B0518B" w:rsidRDefault="00186926">
            <w:pPr>
              <w:pStyle w:val="Standard"/>
              <w:jc w:val="both"/>
              <w:rPr>
                <w:rFonts w:ascii="Arial" w:eastAsia="Times New Roman CE" w:hAnsi="Arial" w:cs="Times New Roman CE"/>
                <w:sz w:val="22"/>
                <w:szCs w:val="22"/>
              </w:rPr>
            </w:pPr>
            <w:r>
              <w:rPr>
                <w:rFonts w:ascii="Arial" w:eastAsia="Times New Roman CE" w:hAnsi="Arial" w:cs="Times New Roman CE"/>
                <w:sz w:val="22"/>
                <w:szCs w:val="22"/>
              </w:rPr>
              <w:t>Zamiany</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D7EA535"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2E94D293" w14:textId="77777777" w:rsidR="00B0518B" w:rsidRDefault="00186926">
            <w:pPr>
              <w:pStyle w:val="Standard"/>
              <w:jc w:val="center"/>
              <w:rPr>
                <w:rFonts w:ascii="Arial" w:hAnsi="Arial"/>
                <w:sz w:val="22"/>
                <w:szCs w:val="22"/>
              </w:rPr>
            </w:pPr>
            <w:r>
              <w:rPr>
                <w:rFonts w:ascii="Arial" w:hAnsi="Arial"/>
                <w:sz w:val="22"/>
                <w:szCs w:val="22"/>
              </w:rPr>
              <w:t>-</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1E5F0FAC" w14:textId="77777777" w:rsidR="00B0518B" w:rsidRDefault="00186926">
            <w:pPr>
              <w:pStyle w:val="Standard"/>
              <w:jc w:val="center"/>
              <w:rPr>
                <w:rFonts w:ascii="Arial" w:hAnsi="Arial"/>
                <w:sz w:val="22"/>
                <w:szCs w:val="22"/>
              </w:rPr>
            </w:pPr>
            <w:r>
              <w:rPr>
                <w:rFonts w:ascii="Arial" w:hAnsi="Arial"/>
                <w:sz w:val="22"/>
                <w:szCs w:val="22"/>
              </w:rPr>
              <w:t>0,6950</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E8EACA" w14:textId="77777777" w:rsidR="00B0518B" w:rsidRDefault="00186926">
            <w:pPr>
              <w:pStyle w:val="Standard"/>
              <w:jc w:val="center"/>
              <w:rPr>
                <w:rFonts w:ascii="Arial" w:hAnsi="Arial"/>
                <w:sz w:val="22"/>
                <w:szCs w:val="22"/>
              </w:rPr>
            </w:pPr>
            <w:r>
              <w:rPr>
                <w:rFonts w:ascii="Arial" w:hAnsi="Arial"/>
                <w:sz w:val="22"/>
                <w:szCs w:val="22"/>
              </w:rPr>
              <w:t>0,6950</w:t>
            </w:r>
          </w:p>
        </w:tc>
      </w:tr>
      <w:tr w:rsidR="00B0518B" w14:paraId="7EBDBCE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6383932" w14:textId="77777777" w:rsidR="00B0518B" w:rsidRDefault="00B0518B">
            <w:pPr>
              <w:pStyle w:val="Standard"/>
              <w:jc w:val="center"/>
              <w:rPr>
                <w:rFonts w:ascii="Arial" w:hAnsi="Arial"/>
                <w:b/>
                <w:bCs/>
                <w:sz w:val="22"/>
                <w:szCs w:val="22"/>
              </w:rPr>
            </w:pPr>
          </w:p>
        </w:tc>
        <w:tc>
          <w:tcPr>
            <w:tcW w:w="2787" w:type="dxa"/>
            <w:tcBorders>
              <w:left w:val="single" w:sz="2" w:space="0" w:color="000000"/>
              <w:bottom w:val="single" w:sz="2" w:space="0" w:color="000000"/>
            </w:tcBorders>
            <w:shd w:val="clear" w:color="auto" w:fill="auto"/>
            <w:tcMar>
              <w:top w:w="55" w:type="dxa"/>
              <w:left w:w="55" w:type="dxa"/>
              <w:bottom w:w="55" w:type="dxa"/>
              <w:right w:w="55" w:type="dxa"/>
            </w:tcMar>
          </w:tcPr>
          <w:p w14:paraId="05F6F687" w14:textId="77777777" w:rsidR="00B0518B" w:rsidRDefault="00186926">
            <w:pPr>
              <w:pStyle w:val="Standard"/>
              <w:rPr>
                <w:rFonts w:ascii="Arial" w:hAnsi="Arial"/>
                <w:b/>
                <w:bCs/>
                <w:sz w:val="22"/>
                <w:szCs w:val="22"/>
              </w:rPr>
            </w:pPr>
            <w:r>
              <w:rPr>
                <w:rFonts w:ascii="Arial" w:hAnsi="Arial"/>
                <w:b/>
                <w:bCs/>
                <w:sz w:val="22"/>
                <w:szCs w:val="22"/>
              </w:rPr>
              <w:t>Razem</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E5C57D5" w14:textId="77777777" w:rsidR="00B0518B" w:rsidRDefault="00186926">
            <w:pPr>
              <w:pStyle w:val="Standard"/>
              <w:jc w:val="center"/>
              <w:rPr>
                <w:rFonts w:ascii="Arial" w:hAnsi="Arial"/>
                <w:b/>
                <w:bCs/>
                <w:sz w:val="22"/>
                <w:szCs w:val="22"/>
              </w:rPr>
            </w:pPr>
            <w:r>
              <w:rPr>
                <w:rFonts w:ascii="Arial" w:hAnsi="Arial"/>
                <w:b/>
                <w:bCs/>
                <w:sz w:val="22"/>
                <w:szCs w:val="22"/>
              </w:rPr>
              <w:t>98,7849</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67A26875" w14:textId="77777777" w:rsidR="00B0518B" w:rsidRDefault="00186926">
            <w:pPr>
              <w:pStyle w:val="Standard"/>
              <w:jc w:val="center"/>
              <w:rPr>
                <w:rFonts w:ascii="Arial" w:hAnsi="Arial"/>
                <w:b/>
                <w:bCs/>
                <w:sz w:val="22"/>
                <w:szCs w:val="22"/>
              </w:rPr>
            </w:pPr>
            <w:r>
              <w:rPr>
                <w:rFonts w:ascii="Arial" w:hAnsi="Arial"/>
                <w:b/>
                <w:bCs/>
                <w:sz w:val="22"/>
                <w:szCs w:val="22"/>
              </w:rPr>
              <w:t>114,9749</w:t>
            </w:r>
          </w:p>
        </w:tc>
        <w:tc>
          <w:tcPr>
            <w:tcW w:w="1570" w:type="dxa"/>
            <w:tcBorders>
              <w:left w:val="single" w:sz="2" w:space="0" w:color="000000"/>
              <w:bottom w:val="single" w:sz="2" w:space="0" w:color="000000"/>
            </w:tcBorders>
            <w:shd w:val="clear" w:color="auto" w:fill="auto"/>
            <w:tcMar>
              <w:top w:w="55" w:type="dxa"/>
              <w:left w:w="55" w:type="dxa"/>
              <w:bottom w:w="55" w:type="dxa"/>
              <w:right w:w="55" w:type="dxa"/>
            </w:tcMar>
          </w:tcPr>
          <w:p w14:paraId="5C8E47DD" w14:textId="77777777" w:rsidR="00B0518B" w:rsidRDefault="00186926">
            <w:pPr>
              <w:pStyle w:val="Standard"/>
              <w:jc w:val="center"/>
              <w:rPr>
                <w:rFonts w:ascii="Arial" w:hAnsi="Arial"/>
                <w:b/>
                <w:bCs/>
                <w:sz w:val="22"/>
                <w:szCs w:val="22"/>
              </w:rPr>
            </w:pPr>
            <w:r>
              <w:rPr>
                <w:rFonts w:ascii="Arial" w:hAnsi="Arial"/>
                <w:b/>
                <w:bCs/>
                <w:sz w:val="22"/>
                <w:szCs w:val="22"/>
              </w:rPr>
              <w:t>113,6926</w:t>
            </w:r>
          </w:p>
        </w:tc>
        <w:tc>
          <w:tcPr>
            <w:tcW w:w="15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67D0AF" w14:textId="77777777" w:rsidR="00B0518B" w:rsidRDefault="00186926">
            <w:pPr>
              <w:pStyle w:val="Standard"/>
              <w:jc w:val="center"/>
              <w:rPr>
                <w:rFonts w:ascii="Arial" w:hAnsi="Arial"/>
                <w:b/>
                <w:bCs/>
                <w:sz w:val="22"/>
                <w:szCs w:val="22"/>
              </w:rPr>
            </w:pPr>
            <w:r>
              <w:rPr>
                <w:rFonts w:ascii="Arial" w:hAnsi="Arial"/>
                <w:b/>
                <w:bCs/>
                <w:sz w:val="22"/>
                <w:szCs w:val="22"/>
              </w:rPr>
              <w:t>327,4524</w:t>
            </w:r>
          </w:p>
        </w:tc>
      </w:tr>
    </w:tbl>
    <w:p w14:paraId="50043F35" w14:textId="77777777" w:rsidR="00B0518B" w:rsidRDefault="00186926">
      <w:pPr>
        <w:pStyle w:val="Standard"/>
        <w:rPr>
          <w:rFonts w:ascii="Arial" w:hAnsi="Arial"/>
          <w:sz w:val="20"/>
          <w:szCs w:val="20"/>
        </w:rPr>
      </w:pPr>
      <w:r>
        <w:rPr>
          <w:rFonts w:ascii="Arial" w:hAnsi="Arial"/>
          <w:sz w:val="20"/>
          <w:szCs w:val="20"/>
        </w:rPr>
        <w:t>Źródło: opracowanie własne</w:t>
      </w:r>
    </w:p>
    <w:p w14:paraId="4DF9C013" w14:textId="77777777" w:rsidR="00B0518B" w:rsidRDefault="00B0518B">
      <w:pPr>
        <w:pStyle w:val="Standard"/>
        <w:jc w:val="both"/>
        <w:rPr>
          <w:rFonts w:ascii="Arial" w:hAnsi="Arial"/>
          <w:sz w:val="12"/>
          <w:szCs w:val="12"/>
        </w:rPr>
      </w:pPr>
    </w:p>
    <w:p w14:paraId="014A815B" w14:textId="77777777" w:rsidR="00B0518B" w:rsidRDefault="00186926">
      <w:pPr>
        <w:pStyle w:val="Standard"/>
        <w:jc w:val="both"/>
        <w:rPr>
          <w:rFonts w:ascii="Arial" w:hAnsi="Arial"/>
          <w:b/>
          <w:bCs/>
        </w:rPr>
      </w:pPr>
      <w:r>
        <w:rPr>
          <w:rFonts w:ascii="Arial" w:hAnsi="Arial"/>
          <w:b/>
          <w:bCs/>
        </w:rPr>
        <w:t>Oznaczenia:</w:t>
      </w:r>
    </w:p>
    <w:p w14:paraId="22513B7B" w14:textId="77777777" w:rsidR="00B0518B" w:rsidRDefault="00186926">
      <w:pPr>
        <w:pStyle w:val="Standard"/>
        <w:jc w:val="both"/>
        <w:rPr>
          <w:rFonts w:hint="eastAsia"/>
        </w:rPr>
      </w:pPr>
      <w:r>
        <w:rPr>
          <w:rFonts w:ascii="Arial" w:hAnsi="Arial"/>
          <w:b/>
          <w:bCs/>
        </w:rPr>
        <w:t>UM</w:t>
      </w:r>
      <w:r>
        <w:rPr>
          <w:rFonts w:ascii="Arial" w:hAnsi="Arial"/>
        </w:rPr>
        <w:t xml:space="preserve"> – tereny zabudowy mieszkaniowej i rozwoju biznesu</w:t>
      </w:r>
    </w:p>
    <w:p w14:paraId="216392BC" w14:textId="77777777" w:rsidR="00B0518B" w:rsidRDefault="00186926">
      <w:pPr>
        <w:pStyle w:val="Standard"/>
        <w:jc w:val="both"/>
        <w:rPr>
          <w:rFonts w:hint="eastAsia"/>
        </w:rPr>
      </w:pPr>
      <w:r>
        <w:rPr>
          <w:rFonts w:ascii="Arial" w:hAnsi="Arial"/>
          <w:b/>
          <w:bCs/>
        </w:rPr>
        <w:t>U</w:t>
      </w:r>
      <w:r>
        <w:rPr>
          <w:rFonts w:ascii="Arial" w:hAnsi="Arial"/>
        </w:rPr>
        <w:t xml:space="preserve"> – tereny usług i rozwoju biznesu</w:t>
      </w:r>
    </w:p>
    <w:p w14:paraId="04010C5B" w14:textId="77777777" w:rsidR="00B0518B" w:rsidRDefault="00186926">
      <w:pPr>
        <w:pStyle w:val="Standard"/>
        <w:jc w:val="both"/>
        <w:rPr>
          <w:rFonts w:hint="eastAsia"/>
        </w:rPr>
      </w:pPr>
      <w:r>
        <w:rPr>
          <w:rFonts w:ascii="Arial" w:hAnsi="Arial"/>
          <w:b/>
          <w:bCs/>
        </w:rPr>
        <w:t>P</w:t>
      </w:r>
      <w:r>
        <w:rPr>
          <w:rFonts w:ascii="Arial" w:hAnsi="Arial"/>
        </w:rPr>
        <w:t xml:space="preserve"> – tereny koncentracji działalności gospodarczej i produkcyjnej</w:t>
      </w:r>
    </w:p>
    <w:p w14:paraId="3743B6EB" w14:textId="77777777" w:rsidR="00B0518B" w:rsidRDefault="00186926">
      <w:pPr>
        <w:pStyle w:val="Standard"/>
        <w:jc w:val="both"/>
        <w:rPr>
          <w:rFonts w:ascii="Arial" w:hAnsi="Arial"/>
        </w:rPr>
      </w:pPr>
      <w:r>
        <w:rPr>
          <w:rFonts w:ascii="Arial" w:hAnsi="Arial"/>
        </w:rPr>
        <w:t>W wyliczeniach wzięto pod uwagę wszystkie tereny związane z prowadzeniem działalności gospodarczej, w których istnieje możliwość wprowadzania nowej zabudowy.</w:t>
      </w:r>
    </w:p>
    <w:p w14:paraId="3BCD2BE0" w14:textId="77777777" w:rsidR="00B0518B" w:rsidRDefault="00B0518B">
      <w:pPr>
        <w:pStyle w:val="Standard"/>
        <w:jc w:val="both"/>
        <w:rPr>
          <w:rFonts w:ascii="Arial" w:hAnsi="Arial"/>
        </w:rPr>
      </w:pPr>
    </w:p>
    <w:p w14:paraId="49191215" w14:textId="77777777" w:rsidR="00B0518B" w:rsidRDefault="00186926">
      <w:pPr>
        <w:pStyle w:val="Standard"/>
        <w:jc w:val="both"/>
        <w:rPr>
          <w:rFonts w:ascii="Arial" w:hAnsi="Arial"/>
        </w:rPr>
      </w:pPr>
      <w:r>
        <w:rPr>
          <w:rFonts w:ascii="Arial" w:hAnsi="Arial"/>
        </w:rPr>
        <w:t>W terenach UM istnieje zarówno możliwość lokalizowania zabudowy mieszkaniowej, jak i usługowej. Przyjmuje się zatem, że prawdopodobieństwo zainwestowania każdą z tych funkcji wynosi 50%.</w:t>
      </w:r>
    </w:p>
    <w:p w14:paraId="61D78412" w14:textId="77777777" w:rsidR="00B0518B" w:rsidRDefault="00B0518B">
      <w:pPr>
        <w:pStyle w:val="Standard"/>
        <w:jc w:val="both"/>
        <w:rPr>
          <w:rFonts w:ascii="Arial" w:hAnsi="Arial"/>
        </w:rPr>
      </w:pPr>
    </w:p>
    <w:p w14:paraId="23F29B94" w14:textId="77777777" w:rsidR="00B0518B" w:rsidRDefault="00186926">
      <w:pPr>
        <w:pStyle w:val="Standard"/>
        <w:jc w:val="both"/>
        <w:rPr>
          <w:rFonts w:hint="eastAsia"/>
        </w:rPr>
      </w:pPr>
      <w:r>
        <w:rPr>
          <w:rFonts w:ascii="Arial" w:hAnsi="Arial"/>
          <w:b/>
          <w:bCs/>
        </w:rPr>
        <w:t>Tabela 29.</w:t>
      </w:r>
      <w:r>
        <w:rPr>
          <w:rFonts w:ascii="Arial" w:hAnsi="Arial"/>
        </w:rPr>
        <w:t xml:space="preserve"> Pozostałe tereny zurbanizowane niewymagające wprowadzania nowej zabudowy, oraz tereny infrastruktury technicznej w studium uwarunkowań i kierunków zagospodarowania przestrzennego (w ha)</w:t>
      </w:r>
    </w:p>
    <w:tbl>
      <w:tblPr>
        <w:tblW w:w="9604" w:type="dxa"/>
        <w:tblInd w:w="-5" w:type="dxa"/>
        <w:tblLayout w:type="fixed"/>
        <w:tblCellMar>
          <w:left w:w="10" w:type="dxa"/>
          <w:right w:w="10" w:type="dxa"/>
        </w:tblCellMar>
        <w:tblLook w:val="0000" w:firstRow="0" w:lastRow="0" w:firstColumn="0" w:lastColumn="0" w:noHBand="0" w:noVBand="0"/>
      </w:tblPr>
      <w:tblGrid>
        <w:gridCol w:w="510"/>
        <w:gridCol w:w="3022"/>
        <w:gridCol w:w="1518"/>
        <w:gridCol w:w="1518"/>
        <w:gridCol w:w="1518"/>
        <w:gridCol w:w="1518"/>
      </w:tblGrid>
      <w:tr w:rsidR="00B0518B" w14:paraId="4B2CD773" w14:textId="77777777">
        <w:tc>
          <w:tcPr>
            <w:tcW w:w="51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D474BF7" w14:textId="77777777" w:rsidR="00B0518B" w:rsidRDefault="00186926">
            <w:pPr>
              <w:pStyle w:val="Standard"/>
              <w:jc w:val="center"/>
              <w:rPr>
                <w:rFonts w:ascii="Arial" w:hAnsi="Arial"/>
                <w:b/>
                <w:bCs/>
                <w:sz w:val="21"/>
                <w:szCs w:val="21"/>
              </w:rPr>
            </w:pPr>
            <w:r>
              <w:rPr>
                <w:rFonts w:ascii="Arial" w:hAnsi="Arial"/>
                <w:b/>
                <w:bCs/>
                <w:sz w:val="21"/>
                <w:szCs w:val="21"/>
              </w:rPr>
              <w:t>Lp.</w:t>
            </w:r>
          </w:p>
        </w:tc>
        <w:tc>
          <w:tcPr>
            <w:tcW w:w="302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33A1C59" w14:textId="77777777" w:rsidR="00B0518B" w:rsidRDefault="00186926">
            <w:pPr>
              <w:pStyle w:val="Standard"/>
              <w:jc w:val="center"/>
              <w:rPr>
                <w:rFonts w:ascii="Arial" w:hAnsi="Arial"/>
                <w:b/>
                <w:bCs/>
                <w:sz w:val="21"/>
                <w:szCs w:val="21"/>
              </w:rPr>
            </w:pPr>
            <w:r>
              <w:rPr>
                <w:rFonts w:ascii="Arial" w:hAnsi="Arial"/>
                <w:b/>
                <w:bCs/>
                <w:sz w:val="21"/>
                <w:szCs w:val="21"/>
              </w:rPr>
              <w:t>Obręb geodezyjny</w:t>
            </w:r>
          </w:p>
        </w:tc>
        <w:tc>
          <w:tcPr>
            <w:tcW w:w="151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75E3F1A" w14:textId="77777777" w:rsidR="00B0518B" w:rsidRDefault="00186926">
            <w:pPr>
              <w:pStyle w:val="Standard"/>
              <w:jc w:val="center"/>
              <w:rPr>
                <w:rFonts w:ascii="Arial" w:hAnsi="Arial"/>
                <w:b/>
                <w:bCs/>
                <w:sz w:val="21"/>
                <w:szCs w:val="21"/>
              </w:rPr>
            </w:pPr>
            <w:r>
              <w:rPr>
                <w:rFonts w:ascii="Arial" w:hAnsi="Arial"/>
                <w:b/>
                <w:bCs/>
                <w:sz w:val="21"/>
                <w:szCs w:val="21"/>
              </w:rPr>
              <w:t>ZC</w:t>
            </w:r>
          </w:p>
        </w:tc>
        <w:tc>
          <w:tcPr>
            <w:tcW w:w="151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5A787D6" w14:textId="77777777" w:rsidR="00B0518B" w:rsidRDefault="00186926">
            <w:pPr>
              <w:pStyle w:val="Standard"/>
              <w:jc w:val="center"/>
              <w:rPr>
                <w:rFonts w:ascii="Arial" w:hAnsi="Arial"/>
                <w:b/>
                <w:bCs/>
                <w:sz w:val="21"/>
                <w:szCs w:val="21"/>
              </w:rPr>
            </w:pPr>
            <w:r>
              <w:rPr>
                <w:rFonts w:ascii="Arial" w:hAnsi="Arial"/>
                <w:b/>
                <w:bCs/>
                <w:sz w:val="21"/>
                <w:szCs w:val="21"/>
              </w:rPr>
              <w:t>I</w:t>
            </w:r>
          </w:p>
        </w:tc>
        <w:tc>
          <w:tcPr>
            <w:tcW w:w="151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712E9D8" w14:textId="77777777" w:rsidR="00B0518B" w:rsidRDefault="00186926">
            <w:pPr>
              <w:pStyle w:val="Standard"/>
              <w:jc w:val="center"/>
              <w:rPr>
                <w:rFonts w:ascii="Arial" w:hAnsi="Arial"/>
                <w:b/>
                <w:bCs/>
                <w:sz w:val="21"/>
                <w:szCs w:val="21"/>
              </w:rPr>
            </w:pPr>
            <w:r>
              <w:rPr>
                <w:rFonts w:ascii="Arial" w:hAnsi="Arial"/>
                <w:b/>
                <w:bCs/>
                <w:sz w:val="21"/>
                <w:szCs w:val="21"/>
              </w:rPr>
              <w:t>PG</w:t>
            </w:r>
          </w:p>
        </w:tc>
        <w:tc>
          <w:tcPr>
            <w:tcW w:w="151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BA1D9C9" w14:textId="77777777" w:rsidR="00B0518B" w:rsidRDefault="00186926">
            <w:pPr>
              <w:pStyle w:val="Standard"/>
              <w:jc w:val="center"/>
              <w:rPr>
                <w:rFonts w:ascii="Arial" w:hAnsi="Arial"/>
                <w:b/>
                <w:bCs/>
                <w:sz w:val="21"/>
                <w:szCs w:val="21"/>
              </w:rPr>
            </w:pPr>
            <w:r>
              <w:rPr>
                <w:rFonts w:ascii="Arial" w:hAnsi="Arial"/>
                <w:b/>
                <w:bCs/>
                <w:sz w:val="21"/>
                <w:szCs w:val="21"/>
              </w:rPr>
              <w:t>Razem</w:t>
            </w:r>
          </w:p>
        </w:tc>
      </w:tr>
      <w:tr w:rsidR="00B0518B" w14:paraId="7840D47F"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252320B" w14:textId="77777777" w:rsidR="00B0518B" w:rsidRDefault="00186926">
            <w:pPr>
              <w:pStyle w:val="Standard"/>
              <w:jc w:val="center"/>
              <w:rPr>
                <w:rFonts w:ascii="Arial" w:hAnsi="Arial"/>
                <w:b/>
                <w:bCs/>
                <w:sz w:val="21"/>
                <w:szCs w:val="21"/>
              </w:rPr>
            </w:pPr>
            <w:r>
              <w:rPr>
                <w:rFonts w:ascii="Arial" w:hAnsi="Arial"/>
                <w:b/>
                <w:bCs/>
                <w:sz w:val="21"/>
                <w:szCs w:val="21"/>
              </w:rPr>
              <w:t>1.</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6568C9C"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Chorążanka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15D3AD9"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0A7928A"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7AD8DC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24D65F"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65E8B8A2"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A25121B" w14:textId="77777777" w:rsidR="00B0518B" w:rsidRDefault="00186926">
            <w:pPr>
              <w:pStyle w:val="Standard"/>
              <w:jc w:val="center"/>
              <w:rPr>
                <w:rFonts w:ascii="Arial" w:hAnsi="Arial"/>
                <w:b/>
                <w:bCs/>
                <w:sz w:val="21"/>
                <w:szCs w:val="21"/>
              </w:rPr>
            </w:pPr>
            <w:r>
              <w:rPr>
                <w:rFonts w:ascii="Arial" w:hAnsi="Arial"/>
                <w:b/>
                <w:bCs/>
                <w:sz w:val="21"/>
                <w:szCs w:val="21"/>
              </w:rPr>
              <w:t>2.</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B348D52"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Dąbrowa Tomaszowska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A1E51C4"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83390EA"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D4B2A24"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C6559"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71F39E8B"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C000CA0" w14:textId="77777777" w:rsidR="00B0518B" w:rsidRDefault="00186926">
            <w:pPr>
              <w:pStyle w:val="Standard"/>
              <w:jc w:val="center"/>
              <w:rPr>
                <w:rFonts w:ascii="Arial" w:hAnsi="Arial"/>
                <w:b/>
                <w:bCs/>
                <w:sz w:val="21"/>
                <w:szCs w:val="21"/>
              </w:rPr>
            </w:pPr>
            <w:r>
              <w:rPr>
                <w:rFonts w:ascii="Arial" w:hAnsi="Arial"/>
                <w:b/>
                <w:bCs/>
                <w:sz w:val="21"/>
                <w:szCs w:val="21"/>
              </w:rPr>
              <w:t>3.</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8F10D93"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Górno</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2A283C3"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FA5B4FE"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31D5680"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8C71B9"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06E305D2"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A16409F" w14:textId="77777777" w:rsidR="00B0518B" w:rsidRDefault="00186926">
            <w:pPr>
              <w:pStyle w:val="Standard"/>
              <w:jc w:val="center"/>
              <w:rPr>
                <w:rFonts w:ascii="Arial" w:hAnsi="Arial"/>
                <w:b/>
                <w:bCs/>
                <w:sz w:val="21"/>
                <w:szCs w:val="21"/>
              </w:rPr>
            </w:pPr>
            <w:r>
              <w:rPr>
                <w:rFonts w:ascii="Arial" w:hAnsi="Arial"/>
                <w:b/>
                <w:bCs/>
                <w:sz w:val="21"/>
                <w:szCs w:val="21"/>
              </w:rPr>
              <w:t>4.</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2B9CCA2"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Jeziernia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CEC3786" w14:textId="77777777" w:rsidR="00B0518B" w:rsidRDefault="00186926">
            <w:pPr>
              <w:pStyle w:val="Standard"/>
              <w:jc w:val="center"/>
              <w:rPr>
                <w:rFonts w:ascii="Arial" w:hAnsi="Arial"/>
                <w:sz w:val="21"/>
                <w:szCs w:val="21"/>
              </w:rPr>
            </w:pPr>
            <w:r>
              <w:rPr>
                <w:rFonts w:ascii="Arial" w:hAnsi="Arial"/>
                <w:sz w:val="21"/>
                <w:szCs w:val="21"/>
              </w:rPr>
              <w:t>4,3719</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D1ACCE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8335663" w14:textId="77777777" w:rsidR="00B0518B" w:rsidRDefault="00186926">
            <w:pPr>
              <w:pStyle w:val="Standard"/>
              <w:jc w:val="center"/>
              <w:rPr>
                <w:rFonts w:ascii="Arial" w:hAnsi="Arial"/>
                <w:sz w:val="21"/>
                <w:szCs w:val="21"/>
              </w:rPr>
            </w:pPr>
            <w:r>
              <w:rPr>
                <w:rFonts w:ascii="Arial" w:hAnsi="Arial"/>
                <w:sz w:val="21"/>
                <w:szCs w:val="21"/>
              </w:rPr>
              <w:t>7,9146</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861510" w14:textId="77777777" w:rsidR="00B0518B" w:rsidRDefault="00186926">
            <w:pPr>
              <w:pStyle w:val="Standard"/>
              <w:jc w:val="center"/>
              <w:rPr>
                <w:rFonts w:ascii="Arial" w:hAnsi="Arial"/>
                <w:sz w:val="21"/>
                <w:szCs w:val="21"/>
              </w:rPr>
            </w:pPr>
            <w:r>
              <w:rPr>
                <w:rFonts w:ascii="Arial" w:hAnsi="Arial"/>
                <w:sz w:val="21"/>
                <w:szCs w:val="21"/>
              </w:rPr>
              <w:t>12,2865</w:t>
            </w:r>
          </w:p>
        </w:tc>
      </w:tr>
      <w:tr w:rsidR="00B0518B" w14:paraId="6EC4EDB4"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E62F832" w14:textId="77777777" w:rsidR="00B0518B" w:rsidRDefault="00186926">
            <w:pPr>
              <w:pStyle w:val="Standard"/>
              <w:jc w:val="center"/>
              <w:rPr>
                <w:rFonts w:ascii="Arial" w:hAnsi="Arial"/>
                <w:b/>
                <w:bCs/>
                <w:sz w:val="21"/>
                <w:szCs w:val="21"/>
              </w:rPr>
            </w:pPr>
            <w:r>
              <w:rPr>
                <w:rFonts w:ascii="Arial" w:hAnsi="Arial"/>
                <w:b/>
                <w:bCs/>
                <w:sz w:val="21"/>
                <w:szCs w:val="21"/>
              </w:rPr>
              <w:t>5.</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5D864C4"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Justynówka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99E7B70"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FF22F0F"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9043535"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79F550"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32978032"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3E0051C" w14:textId="77777777" w:rsidR="00B0518B" w:rsidRDefault="00186926">
            <w:pPr>
              <w:pStyle w:val="Standard"/>
              <w:jc w:val="center"/>
              <w:rPr>
                <w:rFonts w:ascii="Arial" w:hAnsi="Arial"/>
                <w:b/>
                <w:bCs/>
                <w:sz w:val="21"/>
                <w:szCs w:val="21"/>
              </w:rPr>
            </w:pPr>
            <w:r>
              <w:rPr>
                <w:rFonts w:ascii="Arial" w:hAnsi="Arial"/>
                <w:b/>
                <w:bCs/>
                <w:sz w:val="21"/>
                <w:szCs w:val="21"/>
              </w:rPr>
              <w:t>6.</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430BA3F" w14:textId="77777777" w:rsidR="00B0518B" w:rsidRDefault="00186926">
            <w:pPr>
              <w:pStyle w:val="Standard"/>
              <w:rPr>
                <w:rFonts w:ascii="Arial" w:eastAsia="Times New Roman CE" w:hAnsi="Arial" w:cs="Times New Roman CE"/>
                <w:sz w:val="21"/>
                <w:szCs w:val="21"/>
              </w:rPr>
            </w:pPr>
            <w:proofErr w:type="spellStart"/>
            <w:r>
              <w:rPr>
                <w:rFonts w:ascii="Arial" w:eastAsia="Times New Roman CE" w:hAnsi="Arial" w:cs="Times New Roman CE"/>
                <w:sz w:val="21"/>
                <w:szCs w:val="21"/>
              </w:rPr>
              <w:t>Klekacz</w:t>
            </w:r>
            <w:proofErr w:type="spellEnd"/>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C65C9C5"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7FA5DF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AF38693"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7E97EF"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6A282AD5"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91DC5DE" w14:textId="77777777" w:rsidR="00B0518B" w:rsidRDefault="00186926">
            <w:pPr>
              <w:pStyle w:val="Standard"/>
              <w:jc w:val="center"/>
              <w:rPr>
                <w:rFonts w:ascii="Arial" w:hAnsi="Arial"/>
                <w:b/>
                <w:bCs/>
                <w:sz w:val="21"/>
                <w:szCs w:val="21"/>
              </w:rPr>
            </w:pPr>
            <w:r>
              <w:rPr>
                <w:rFonts w:ascii="Arial" w:hAnsi="Arial"/>
                <w:b/>
                <w:bCs/>
                <w:sz w:val="21"/>
                <w:szCs w:val="21"/>
              </w:rPr>
              <w:t>7.</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063CCF56"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Łaszczówka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5EAC91E" w14:textId="77777777" w:rsidR="00B0518B" w:rsidRDefault="00186926">
            <w:pPr>
              <w:pStyle w:val="Standard"/>
              <w:jc w:val="center"/>
              <w:rPr>
                <w:rFonts w:ascii="Arial" w:hAnsi="Arial"/>
                <w:sz w:val="21"/>
                <w:szCs w:val="21"/>
              </w:rPr>
            </w:pPr>
            <w:r>
              <w:rPr>
                <w:rFonts w:ascii="Arial" w:hAnsi="Arial"/>
                <w:sz w:val="21"/>
                <w:szCs w:val="21"/>
              </w:rPr>
              <w:t>1,0810</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B326A8C"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82E7737"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A06AA6" w14:textId="77777777" w:rsidR="00B0518B" w:rsidRDefault="00186926">
            <w:pPr>
              <w:pStyle w:val="Standard"/>
              <w:jc w:val="center"/>
              <w:rPr>
                <w:rFonts w:ascii="Arial" w:hAnsi="Arial"/>
                <w:sz w:val="21"/>
                <w:szCs w:val="21"/>
              </w:rPr>
            </w:pPr>
            <w:r>
              <w:rPr>
                <w:rFonts w:ascii="Arial" w:hAnsi="Arial"/>
                <w:sz w:val="21"/>
                <w:szCs w:val="21"/>
              </w:rPr>
              <w:t>1,0810</w:t>
            </w:r>
          </w:p>
        </w:tc>
      </w:tr>
      <w:tr w:rsidR="00B0518B" w14:paraId="4173CE68"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20026FD" w14:textId="77777777" w:rsidR="00B0518B" w:rsidRDefault="00186926">
            <w:pPr>
              <w:pStyle w:val="Standard"/>
              <w:jc w:val="center"/>
              <w:rPr>
                <w:rFonts w:ascii="Arial" w:hAnsi="Arial"/>
                <w:b/>
                <w:bCs/>
                <w:sz w:val="21"/>
                <w:szCs w:val="21"/>
              </w:rPr>
            </w:pPr>
            <w:r>
              <w:rPr>
                <w:rFonts w:ascii="Arial" w:hAnsi="Arial"/>
                <w:b/>
                <w:bCs/>
                <w:sz w:val="21"/>
                <w:szCs w:val="21"/>
              </w:rPr>
              <w:t>8.</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AE48A2E"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Łaszczówka-Kolonia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C95F17C" w14:textId="77777777" w:rsidR="00B0518B" w:rsidRDefault="00186926">
            <w:pPr>
              <w:pStyle w:val="Standard"/>
              <w:jc w:val="center"/>
              <w:rPr>
                <w:rFonts w:ascii="Arial" w:hAnsi="Arial"/>
                <w:sz w:val="21"/>
                <w:szCs w:val="21"/>
              </w:rPr>
            </w:pPr>
            <w:r>
              <w:rPr>
                <w:rFonts w:ascii="Arial" w:hAnsi="Arial"/>
                <w:sz w:val="21"/>
                <w:szCs w:val="21"/>
              </w:rPr>
              <w:t>3,8984</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F5DF5BF" w14:textId="77777777" w:rsidR="00B0518B" w:rsidRDefault="00186926">
            <w:pPr>
              <w:pStyle w:val="Standard"/>
              <w:jc w:val="center"/>
              <w:rPr>
                <w:rFonts w:ascii="Arial" w:hAnsi="Arial"/>
                <w:sz w:val="21"/>
                <w:szCs w:val="21"/>
              </w:rPr>
            </w:pPr>
            <w:r>
              <w:rPr>
                <w:rFonts w:ascii="Arial" w:hAnsi="Arial"/>
                <w:sz w:val="21"/>
                <w:szCs w:val="21"/>
              </w:rPr>
              <w:t>1,6950</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2A94FBE"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4FE12" w14:textId="77777777" w:rsidR="00B0518B" w:rsidRDefault="00186926">
            <w:pPr>
              <w:pStyle w:val="Standard"/>
              <w:jc w:val="center"/>
              <w:rPr>
                <w:rFonts w:ascii="Arial" w:hAnsi="Arial"/>
                <w:sz w:val="21"/>
                <w:szCs w:val="21"/>
              </w:rPr>
            </w:pPr>
            <w:r>
              <w:rPr>
                <w:rFonts w:ascii="Arial" w:hAnsi="Arial"/>
                <w:sz w:val="21"/>
                <w:szCs w:val="21"/>
              </w:rPr>
              <w:t>5,5934</w:t>
            </w:r>
          </w:p>
        </w:tc>
      </w:tr>
      <w:tr w:rsidR="00B0518B" w14:paraId="259D9171"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2C24BC4" w14:textId="77777777" w:rsidR="00B0518B" w:rsidRDefault="00186926">
            <w:pPr>
              <w:pStyle w:val="Standard"/>
              <w:jc w:val="center"/>
              <w:rPr>
                <w:rFonts w:ascii="Arial" w:hAnsi="Arial"/>
                <w:b/>
                <w:bCs/>
                <w:sz w:val="21"/>
                <w:szCs w:val="21"/>
              </w:rPr>
            </w:pPr>
            <w:r>
              <w:rPr>
                <w:rFonts w:ascii="Arial" w:hAnsi="Arial"/>
                <w:b/>
                <w:bCs/>
                <w:sz w:val="21"/>
                <w:szCs w:val="21"/>
              </w:rPr>
              <w:t>9.</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2E16BD4"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Majdan Górny</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CF284BF" w14:textId="77777777" w:rsidR="00B0518B" w:rsidRDefault="00186926">
            <w:pPr>
              <w:pStyle w:val="Standard"/>
              <w:jc w:val="center"/>
              <w:rPr>
                <w:rFonts w:ascii="Arial" w:hAnsi="Arial"/>
                <w:sz w:val="21"/>
                <w:szCs w:val="21"/>
              </w:rPr>
            </w:pPr>
            <w:r>
              <w:rPr>
                <w:rFonts w:ascii="Arial" w:hAnsi="Arial"/>
                <w:sz w:val="21"/>
                <w:szCs w:val="21"/>
              </w:rPr>
              <w:t>0,0678</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EDB8055" w14:textId="77777777" w:rsidR="00B0518B" w:rsidRDefault="00186926">
            <w:pPr>
              <w:pStyle w:val="Standard"/>
              <w:jc w:val="center"/>
              <w:rPr>
                <w:rFonts w:ascii="Arial" w:hAnsi="Arial"/>
                <w:sz w:val="21"/>
                <w:szCs w:val="21"/>
              </w:rPr>
            </w:pPr>
            <w:r>
              <w:rPr>
                <w:rFonts w:ascii="Arial" w:hAnsi="Arial"/>
                <w:sz w:val="21"/>
                <w:szCs w:val="21"/>
              </w:rPr>
              <w:t>0,3043</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5D71AC4"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2A9B88" w14:textId="77777777" w:rsidR="00B0518B" w:rsidRDefault="00186926">
            <w:pPr>
              <w:pStyle w:val="Standard"/>
              <w:jc w:val="center"/>
              <w:rPr>
                <w:rFonts w:ascii="Arial" w:hAnsi="Arial"/>
                <w:sz w:val="21"/>
                <w:szCs w:val="21"/>
              </w:rPr>
            </w:pPr>
            <w:r>
              <w:rPr>
                <w:rFonts w:ascii="Arial" w:hAnsi="Arial"/>
                <w:sz w:val="21"/>
                <w:szCs w:val="21"/>
              </w:rPr>
              <w:t>0,3721</w:t>
            </w:r>
          </w:p>
        </w:tc>
      </w:tr>
      <w:tr w:rsidR="00B0518B" w14:paraId="69E6CE44"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8E15825" w14:textId="77777777" w:rsidR="00B0518B" w:rsidRDefault="00186926">
            <w:pPr>
              <w:pStyle w:val="Standard"/>
              <w:jc w:val="center"/>
              <w:rPr>
                <w:rFonts w:ascii="Arial" w:hAnsi="Arial"/>
                <w:b/>
                <w:bCs/>
                <w:sz w:val="21"/>
                <w:szCs w:val="21"/>
              </w:rPr>
            </w:pPr>
            <w:r>
              <w:rPr>
                <w:rFonts w:ascii="Arial" w:hAnsi="Arial"/>
                <w:b/>
                <w:bCs/>
                <w:sz w:val="21"/>
                <w:szCs w:val="21"/>
              </w:rPr>
              <w:t>10.</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7FF50D7"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Majdanek</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8CD3A4C"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442488F"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DE64C5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0BC73B"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2323BA5D"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683EA82" w14:textId="77777777" w:rsidR="00B0518B" w:rsidRDefault="00186926">
            <w:pPr>
              <w:pStyle w:val="Standard"/>
              <w:jc w:val="center"/>
              <w:rPr>
                <w:rFonts w:ascii="Arial" w:hAnsi="Arial"/>
                <w:b/>
                <w:bCs/>
                <w:sz w:val="21"/>
                <w:szCs w:val="21"/>
              </w:rPr>
            </w:pPr>
            <w:r>
              <w:rPr>
                <w:rFonts w:ascii="Arial" w:hAnsi="Arial"/>
                <w:b/>
                <w:bCs/>
                <w:sz w:val="21"/>
                <w:szCs w:val="21"/>
              </w:rPr>
              <w:t>11.</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1DC854F8"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Nowa Wieś</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9707C78" w14:textId="77777777" w:rsidR="00B0518B" w:rsidRDefault="00186926">
            <w:pPr>
              <w:pStyle w:val="Standard"/>
              <w:jc w:val="center"/>
              <w:rPr>
                <w:rFonts w:ascii="Arial" w:hAnsi="Arial"/>
                <w:sz w:val="21"/>
                <w:szCs w:val="21"/>
              </w:rPr>
            </w:pPr>
            <w:r>
              <w:rPr>
                <w:rFonts w:ascii="Arial" w:hAnsi="Arial"/>
                <w:sz w:val="21"/>
                <w:szCs w:val="21"/>
              </w:rPr>
              <w:t>0,7637</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B63E14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1C67142"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F3AC3E" w14:textId="77777777" w:rsidR="00B0518B" w:rsidRDefault="00186926">
            <w:pPr>
              <w:pStyle w:val="Standard"/>
              <w:jc w:val="center"/>
              <w:rPr>
                <w:rFonts w:ascii="Arial" w:hAnsi="Arial"/>
                <w:sz w:val="21"/>
                <w:szCs w:val="21"/>
              </w:rPr>
            </w:pPr>
            <w:r>
              <w:rPr>
                <w:rFonts w:ascii="Arial" w:hAnsi="Arial"/>
                <w:sz w:val="21"/>
                <w:szCs w:val="21"/>
              </w:rPr>
              <w:t>0,7637</w:t>
            </w:r>
          </w:p>
        </w:tc>
      </w:tr>
      <w:tr w:rsidR="00B0518B" w14:paraId="0C186C5B"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CB15495" w14:textId="77777777" w:rsidR="00B0518B" w:rsidRDefault="00186926">
            <w:pPr>
              <w:pStyle w:val="Standard"/>
              <w:jc w:val="center"/>
              <w:rPr>
                <w:rFonts w:ascii="Arial" w:hAnsi="Arial"/>
                <w:b/>
                <w:bCs/>
                <w:sz w:val="21"/>
                <w:szCs w:val="21"/>
              </w:rPr>
            </w:pPr>
            <w:r>
              <w:rPr>
                <w:rFonts w:ascii="Arial" w:hAnsi="Arial"/>
                <w:b/>
                <w:bCs/>
                <w:sz w:val="21"/>
                <w:szCs w:val="21"/>
              </w:rPr>
              <w:t>12.</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A06A6F5"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Pasieki</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C3FBBC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41392AB" w14:textId="77777777" w:rsidR="00B0518B" w:rsidRDefault="00186926">
            <w:pPr>
              <w:pStyle w:val="Standard"/>
              <w:jc w:val="center"/>
              <w:rPr>
                <w:rFonts w:ascii="Arial" w:hAnsi="Arial"/>
                <w:sz w:val="21"/>
                <w:szCs w:val="21"/>
              </w:rPr>
            </w:pPr>
            <w:r>
              <w:rPr>
                <w:rFonts w:ascii="Arial" w:hAnsi="Arial"/>
                <w:sz w:val="21"/>
                <w:szCs w:val="21"/>
              </w:rPr>
              <w:t>0,2683</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DEE67A3"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0AB6EC" w14:textId="77777777" w:rsidR="00B0518B" w:rsidRDefault="00186926">
            <w:pPr>
              <w:pStyle w:val="Standard"/>
              <w:jc w:val="center"/>
              <w:rPr>
                <w:rFonts w:ascii="Arial" w:hAnsi="Arial"/>
                <w:sz w:val="21"/>
                <w:szCs w:val="21"/>
              </w:rPr>
            </w:pPr>
            <w:r>
              <w:rPr>
                <w:rFonts w:ascii="Arial" w:hAnsi="Arial"/>
                <w:sz w:val="21"/>
                <w:szCs w:val="21"/>
              </w:rPr>
              <w:t>0,2683</w:t>
            </w:r>
          </w:p>
        </w:tc>
      </w:tr>
      <w:tr w:rsidR="00B0518B" w14:paraId="3FBE31D9"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00192C3" w14:textId="77777777" w:rsidR="00B0518B" w:rsidRDefault="00186926">
            <w:pPr>
              <w:pStyle w:val="Standard"/>
              <w:jc w:val="center"/>
              <w:rPr>
                <w:rFonts w:ascii="Arial" w:hAnsi="Arial"/>
                <w:b/>
                <w:bCs/>
                <w:sz w:val="21"/>
                <w:szCs w:val="21"/>
              </w:rPr>
            </w:pPr>
            <w:r>
              <w:rPr>
                <w:rFonts w:ascii="Arial" w:hAnsi="Arial"/>
                <w:b/>
                <w:bCs/>
                <w:sz w:val="21"/>
                <w:szCs w:val="21"/>
              </w:rPr>
              <w:t>13.</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768030D"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Podhorce</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C49FD1C"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D8010E2" w14:textId="77777777" w:rsidR="00B0518B" w:rsidRDefault="00186926">
            <w:pPr>
              <w:pStyle w:val="Standard"/>
              <w:jc w:val="center"/>
              <w:rPr>
                <w:rFonts w:ascii="Arial" w:hAnsi="Arial"/>
                <w:sz w:val="21"/>
                <w:szCs w:val="21"/>
              </w:rPr>
            </w:pPr>
            <w:r>
              <w:rPr>
                <w:rFonts w:ascii="Arial" w:hAnsi="Arial"/>
                <w:sz w:val="21"/>
                <w:szCs w:val="21"/>
              </w:rPr>
              <w:t>0,2416</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51495BA"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C0E280" w14:textId="77777777" w:rsidR="00B0518B" w:rsidRDefault="00186926">
            <w:pPr>
              <w:pStyle w:val="Standard"/>
              <w:jc w:val="center"/>
              <w:rPr>
                <w:rFonts w:ascii="Arial" w:hAnsi="Arial"/>
                <w:sz w:val="21"/>
                <w:szCs w:val="21"/>
              </w:rPr>
            </w:pPr>
            <w:r>
              <w:rPr>
                <w:rFonts w:ascii="Arial" w:hAnsi="Arial"/>
                <w:sz w:val="21"/>
                <w:szCs w:val="21"/>
              </w:rPr>
              <w:t>0,2416</w:t>
            </w:r>
          </w:p>
        </w:tc>
      </w:tr>
      <w:tr w:rsidR="00B0518B" w14:paraId="0D4EAAA1"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E8B3A81" w14:textId="77777777" w:rsidR="00B0518B" w:rsidRDefault="00186926">
            <w:pPr>
              <w:pStyle w:val="Standard"/>
              <w:jc w:val="center"/>
              <w:rPr>
                <w:rFonts w:ascii="Arial" w:hAnsi="Arial"/>
                <w:b/>
                <w:bCs/>
                <w:sz w:val="21"/>
                <w:szCs w:val="21"/>
              </w:rPr>
            </w:pPr>
            <w:r>
              <w:rPr>
                <w:rFonts w:ascii="Arial" w:hAnsi="Arial"/>
                <w:b/>
                <w:bCs/>
                <w:sz w:val="21"/>
                <w:szCs w:val="21"/>
              </w:rPr>
              <w:t>14.</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E505D8D"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Podhorce Kolonia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C21B94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4CD7E1C"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A6BBD2D"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4572B8"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3C269BFA"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DF4954B" w14:textId="77777777" w:rsidR="00B0518B" w:rsidRDefault="00186926">
            <w:pPr>
              <w:pStyle w:val="Standard"/>
              <w:jc w:val="center"/>
              <w:rPr>
                <w:rFonts w:ascii="Arial" w:hAnsi="Arial"/>
                <w:b/>
                <w:bCs/>
                <w:sz w:val="21"/>
                <w:szCs w:val="21"/>
              </w:rPr>
            </w:pPr>
            <w:r>
              <w:rPr>
                <w:rFonts w:ascii="Arial" w:hAnsi="Arial"/>
                <w:b/>
                <w:bCs/>
                <w:sz w:val="21"/>
                <w:szCs w:val="21"/>
              </w:rPr>
              <w:t>15.</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B101791"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Przecinka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364EDCB"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2034F9A"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4118C0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35D484"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35BFEF22"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303A9F5C" w14:textId="77777777" w:rsidR="00B0518B" w:rsidRDefault="00186926">
            <w:pPr>
              <w:pStyle w:val="Standard"/>
              <w:jc w:val="center"/>
              <w:rPr>
                <w:rFonts w:ascii="Arial" w:hAnsi="Arial"/>
                <w:b/>
                <w:bCs/>
                <w:sz w:val="21"/>
                <w:szCs w:val="21"/>
              </w:rPr>
            </w:pPr>
            <w:r>
              <w:rPr>
                <w:rFonts w:ascii="Arial" w:hAnsi="Arial"/>
                <w:b/>
                <w:bCs/>
                <w:sz w:val="21"/>
                <w:szCs w:val="21"/>
              </w:rPr>
              <w:t>16.</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4006895"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Przeorsk</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EB90601" w14:textId="77777777" w:rsidR="00B0518B" w:rsidRDefault="00186926">
            <w:pPr>
              <w:pStyle w:val="Standard"/>
              <w:jc w:val="center"/>
              <w:rPr>
                <w:rFonts w:ascii="Arial" w:hAnsi="Arial"/>
                <w:sz w:val="21"/>
                <w:szCs w:val="21"/>
              </w:rPr>
            </w:pPr>
            <w:r>
              <w:rPr>
                <w:rFonts w:ascii="Arial" w:hAnsi="Arial"/>
                <w:sz w:val="21"/>
                <w:szCs w:val="21"/>
              </w:rPr>
              <w:t>0,2829</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B28211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D8A4932"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26D4D6" w14:textId="77777777" w:rsidR="00B0518B" w:rsidRDefault="00186926">
            <w:pPr>
              <w:pStyle w:val="Standard"/>
              <w:jc w:val="center"/>
              <w:rPr>
                <w:rFonts w:ascii="Arial" w:hAnsi="Arial"/>
                <w:sz w:val="21"/>
                <w:szCs w:val="21"/>
              </w:rPr>
            </w:pPr>
            <w:r>
              <w:rPr>
                <w:rFonts w:ascii="Arial" w:hAnsi="Arial"/>
                <w:sz w:val="21"/>
                <w:szCs w:val="21"/>
              </w:rPr>
              <w:t>0,2829</w:t>
            </w:r>
          </w:p>
        </w:tc>
      </w:tr>
      <w:tr w:rsidR="00B0518B" w14:paraId="62BFC217"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F45B994" w14:textId="77777777" w:rsidR="00B0518B" w:rsidRDefault="00186926">
            <w:pPr>
              <w:pStyle w:val="Standard"/>
              <w:jc w:val="center"/>
              <w:rPr>
                <w:rFonts w:ascii="Arial" w:hAnsi="Arial"/>
                <w:b/>
                <w:bCs/>
                <w:sz w:val="21"/>
                <w:szCs w:val="21"/>
              </w:rPr>
            </w:pPr>
            <w:r>
              <w:rPr>
                <w:rFonts w:ascii="Arial" w:hAnsi="Arial"/>
                <w:b/>
                <w:bCs/>
                <w:sz w:val="21"/>
                <w:szCs w:val="21"/>
              </w:rPr>
              <w:t>17.</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0ED2E84"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Rabinówka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61E704B"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8C6CE21" w14:textId="77777777" w:rsidR="00B0518B" w:rsidRDefault="00186926">
            <w:pPr>
              <w:pStyle w:val="Standard"/>
              <w:jc w:val="center"/>
              <w:rPr>
                <w:rFonts w:ascii="Arial" w:hAnsi="Arial"/>
                <w:sz w:val="21"/>
                <w:szCs w:val="21"/>
              </w:rPr>
            </w:pPr>
            <w:r>
              <w:rPr>
                <w:rFonts w:ascii="Arial" w:hAnsi="Arial"/>
                <w:sz w:val="21"/>
                <w:szCs w:val="21"/>
              </w:rPr>
              <w:t>0,0917</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DDE9C83"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26FCDF" w14:textId="77777777" w:rsidR="00B0518B" w:rsidRDefault="00186926">
            <w:pPr>
              <w:pStyle w:val="Standard"/>
              <w:jc w:val="center"/>
              <w:rPr>
                <w:rFonts w:ascii="Arial" w:hAnsi="Arial"/>
                <w:sz w:val="21"/>
                <w:szCs w:val="21"/>
              </w:rPr>
            </w:pPr>
            <w:r>
              <w:rPr>
                <w:rFonts w:ascii="Arial" w:hAnsi="Arial"/>
                <w:sz w:val="21"/>
                <w:szCs w:val="21"/>
              </w:rPr>
              <w:t>0,0917</w:t>
            </w:r>
          </w:p>
        </w:tc>
      </w:tr>
      <w:tr w:rsidR="00B0518B" w14:paraId="159C5739"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185C657" w14:textId="77777777" w:rsidR="00B0518B" w:rsidRDefault="00186926">
            <w:pPr>
              <w:pStyle w:val="Standard"/>
              <w:jc w:val="center"/>
              <w:rPr>
                <w:rFonts w:ascii="Arial" w:hAnsi="Arial"/>
                <w:b/>
                <w:bCs/>
                <w:sz w:val="21"/>
                <w:szCs w:val="21"/>
              </w:rPr>
            </w:pPr>
            <w:r>
              <w:rPr>
                <w:rFonts w:ascii="Arial" w:hAnsi="Arial"/>
                <w:b/>
                <w:bCs/>
                <w:sz w:val="21"/>
                <w:szCs w:val="21"/>
              </w:rPr>
              <w:t>18.</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416FD94"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Rogóźno</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10AE7E9" w14:textId="77777777" w:rsidR="00B0518B" w:rsidRDefault="00186926">
            <w:pPr>
              <w:pStyle w:val="Standard"/>
              <w:jc w:val="center"/>
              <w:rPr>
                <w:rFonts w:ascii="Arial" w:hAnsi="Arial"/>
                <w:sz w:val="21"/>
                <w:szCs w:val="21"/>
              </w:rPr>
            </w:pPr>
            <w:r>
              <w:rPr>
                <w:rFonts w:ascii="Arial" w:hAnsi="Arial"/>
                <w:sz w:val="21"/>
                <w:szCs w:val="21"/>
              </w:rPr>
              <w:t>0,7276</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A6FCAFB" w14:textId="77777777" w:rsidR="00B0518B" w:rsidRDefault="00186926">
            <w:pPr>
              <w:pStyle w:val="Standard"/>
              <w:jc w:val="center"/>
              <w:rPr>
                <w:rFonts w:ascii="Arial" w:hAnsi="Arial"/>
                <w:sz w:val="21"/>
                <w:szCs w:val="21"/>
              </w:rPr>
            </w:pPr>
            <w:r>
              <w:rPr>
                <w:rFonts w:ascii="Arial" w:hAnsi="Arial"/>
                <w:sz w:val="21"/>
                <w:szCs w:val="21"/>
              </w:rPr>
              <w:t>0,4719</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DCAEA6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8F6ED9" w14:textId="77777777" w:rsidR="00B0518B" w:rsidRDefault="00186926">
            <w:pPr>
              <w:pStyle w:val="Standard"/>
              <w:jc w:val="center"/>
              <w:rPr>
                <w:rFonts w:ascii="Arial" w:hAnsi="Arial"/>
                <w:sz w:val="21"/>
                <w:szCs w:val="21"/>
              </w:rPr>
            </w:pPr>
            <w:r>
              <w:rPr>
                <w:rFonts w:ascii="Arial" w:hAnsi="Arial"/>
                <w:sz w:val="21"/>
                <w:szCs w:val="21"/>
              </w:rPr>
              <w:t>1,1995</w:t>
            </w:r>
          </w:p>
        </w:tc>
      </w:tr>
      <w:tr w:rsidR="00B0518B" w14:paraId="37F92AE7"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9CAD7C3" w14:textId="77777777" w:rsidR="00B0518B" w:rsidRDefault="00186926">
            <w:pPr>
              <w:pStyle w:val="Standard"/>
              <w:jc w:val="center"/>
              <w:rPr>
                <w:rFonts w:ascii="Arial" w:hAnsi="Arial"/>
                <w:b/>
                <w:bCs/>
                <w:sz w:val="21"/>
                <w:szCs w:val="21"/>
              </w:rPr>
            </w:pPr>
            <w:r>
              <w:rPr>
                <w:rFonts w:ascii="Arial" w:hAnsi="Arial"/>
                <w:b/>
                <w:bCs/>
                <w:sz w:val="21"/>
                <w:szCs w:val="21"/>
              </w:rPr>
              <w:t>19.</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5C41434"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Rogóźno-Kolonia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E47E9DB"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7E33DAB"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3C18B10"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00924C"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4C9B2B23"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6CEFA9B8" w14:textId="77777777" w:rsidR="00B0518B" w:rsidRDefault="00186926">
            <w:pPr>
              <w:pStyle w:val="Standard"/>
              <w:jc w:val="center"/>
              <w:rPr>
                <w:rFonts w:ascii="Arial" w:hAnsi="Arial"/>
                <w:b/>
                <w:bCs/>
                <w:sz w:val="21"/>
                <w:szCs w:val="21"/>
              </w:rPr>
            </w:pPr>
            <w:r>
              <w:rPr>
                <w:rFonts w:ascii="Arial" w:hAnsi="Arial"/>
                <w:b/>
                <w:bCs/>
                <w:sz w:val="21"/>
                <w:szCs w:val="21"/>
              </w:rPr>
              <w:t>20.</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414EF4D3"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Ruda Wołoska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D131B98"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1166100"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293FB1E"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1577A1"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4C6D731F"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7D2BAC6" w14:textId="77777777" w:rsidR="00B0518B" w:rsidRDefault="00186926">
            <w:pPr>
              <w:pStyle w:val="Standard"/>
              <w:jc w:val="center"/>
              <w:rPr>
                <w:rFonts w:ascii="Arial" w:hAnsi="Arial"/>
                <w:b/>
                <w:bCs/>
                <w:sz w:val="21"/>
                <w:szCs w:val="21"/>
              </w:rPr>
            </w:pPr>
            <w:r>
              <w:rPr>
                <w:rFonts w:ascii="Arial" w:hAnsi="Arial"/>
                <w:b/>
                <w:bCs/>
                <w:sz w:val="21"/>
                <w:szCs w:val="21"/>
              </w:rPr>
              <w:t>21.</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6A542EB2"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Ruda Żelazna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A904ABD"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C9019F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F40E262"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39B8A6"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0B2CEF48"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DE65CA8" w14:textId="77777777" w:rsidR="00B0518B" w:rsidRDefault="00186926">
            <w:pPr>
              <w:pStyle w:val="Standard"/>
              <w:jc w:val="center"/>
              <w:rPr>
                <w:rFonts w:ascii="Arial" w:hAnsi="Arial"/>
                <w:b/>
                <w:bCs/>
                <w:sz w:val="21"/>
                <w:szCs w:val="21"/>
              </w:rPr>
            </w:pPr>
            <w:r>
              <w:rPr>
                <w:rFonts w:ascii="Arial" w:hAnsi="Arial"/>
                <w:b/>
                <w:bCs/>
                <w:sz w:val="21"/>
                <w:szCs w:val="21"/>
              </w:rPr>
              <w:t>22.</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97D5E31"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Sabaudia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9934A61"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2993724" w14:textId="77777777" w:rsidR="00B0518B" w:rsidRDefault="00186926">
            <w:pPr>
              <w:pStyle w:val="Standard"/>
              <w:jc w:val="center"/>
              <w:rPr>
                <w:rFonts w:ascii="Arial" w:hAnsi="Arial"/>
                <w:sz w:val="21"/>
                <w:szCs w:val="21"/>
              </w:rPr>
            </w:pPr>
            <w:r>
              <w:rPr>
                <w:rFonts w:ascii="Arial" w:hAnsi="Arial"/>
                <w:sz w:val="21"/>
                <w:szCs w:val="21"/>
              </w:rPr>
              <w:t>0,0798</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AE539FE"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EE9DEB" w14:textId="77777777" w:rsidR="00B0518B" w:rsidRDefault="00186926">
            <w:pPr>
              <w:pStyle w:val="Standard"/>
              <w:jc w:val="center"/>
              <w:rPr>
                <w:rFonts w:ascii="Arial" w:hAnsi="Arial"/>
                <w:sz w:val="21"/>
                <w:szCs w:val="21"/>
              </w:rPr>
            </w:pPr>
            <w:r>
              <w:rPr>
                <w:rFonts w:ascii="Arial" w:hAnsi="Arial"/>
                <w:sz w:val="21"/>
                <w:szCs w:val="21"/>
              </w:rPr>
              <w:t>0,0798</w:t>
            </w:r>
          </w:p>
        </w:tc>
      </w:tr>
      <w:tr w:rsidR="00B0518B" w14:paraId="6EA3FC5C"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5E44564" w14:textId="77777777" w:rsidR="00B0518B" w:rsidRDefault="00186926">
            <w:pPr>
              <w:pStyle w:val="Standard"/>
              <w:jc w:val="center"/>
              <w:rPr>
                <w:rFonts w:ascii="Arial" w:hAnsi="Arial"/>
                <w:b/>
                <w:bCs/>
                <w:sz w:val="21"/>
                <w:szCs w:val="21"/>
              </w:rPr>
            </w:pPr>
            <w:r>
              <w:rPr>
                <w:rFonts w:ascii="Arial" w:hAnsi="Arial"/>
                <w:b/>
                <w:bCs/>
                <w:sz w:val="21"/>
                <w:szCs w:val="21"/>
              </w:rPr>
              <w:t>23.</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146FBEC"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Szarowola</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B3B6A79"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170605A" w14:textId="77777777" w:rsidR="00B0518B" w:rsidRDefault="00186926">
            <w:pPr>
              <w:pStyle w:val="Standard"/>
              <w:jc w:val="center"/>
              <w:rPr>
                <w:rFonts w:ascii="Arial" w:hAnsi="Arial"/>
                <w:sz w:val="21"/>
                <w:szCs w:val="21"/>
              </w:rPr>
            </w:pPr>
            <w:r>
              <w:rPr>
                <w:rFonts w:ascii="Arial" w:hAnsi="Arial"/>
                <w:sz w:val="21"/>
                <w:szCs w:val="21"/>
              </w:rPr>
              <w:t>0,4835</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F2D1F9B" w14:textId="77777777" w:rsidR="00B0518B" w:rsidRDefault="00186926">
            <w:pPr>
              <w:pStyle w:val="Standard"/>
              <w:jc w:val="center"/>
              <w:rPr>
                <w:rFonts w:ascii="Arial" w:hAnsi="Arial"/>
                <w:sz w:val="21"/>
                <w:szCs w:val="21"/>
              </w:rPr>
            </w:pPr>
            <w:r>
              <w:rPr>
                <w:rFonts w:ascii="Arial" w:hAnsi="Arial"/>
                <w:sz w:val="21"/>
                <w:szCs w:val="21"/>
              </w:rPr>
              <w:t>19,1973</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225F05" w14:textId="77777777" w:rsidR="00B0518B" w:rsidRDefault="00186926">
            <w:pPr>
              <w:pStyle w:val="Standard"/>
              <w:jc w:val="center"/>
              <w:rPr>
                <w:rFonts w:ascii="Arial" w:hAnsi="Arial"/>
                <w:sz w:val="21"/>
                <w:szCs w:val="21"/>
              </w:rPr>
            </w:pPr>
            <w:r>
              <w:rPr>
                <w:rFonts w:ascii="Arial" w:hAnsi="Arial"/>
                <w:sz w:val="21"/>
                <w:szCs w:val="21"/>
              </w:rPr>
              <w:t>19,6808</w:t>
            </w:r>
          </w:p>
        </w:tc>
      </w:tr>
      <w:tr w:rsidR="00B0518B" w14:paraId="3740803D"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24154272" w14:textId="77777777" w:rsidR="00B0518B" w:rsidRDefault="00186926">
            <w:pPr>
              <w:pStyle w:val="Standard"/>
              <w:jc w:val="center"/>
              <w:rPr>
                <w:rFonts w:ascii="Arial" w:hAnsi="Arial"/>
                <w:b/>
                <w:bCs/>
                <w:sz w:val="21"/>
                <w:szCs w:val="21"/>
              </w:rPr>
            </w:pPr>
            <w:r>
              <w:rPr>
                <w:rFonts w:ascii="Arial" w:hAnsi="Arial"/>
                <w:b/>
                <w:bCs/>
                <w:sz w:val="21"/>
                <w:szCs w:val="21"/>
              </w:rPr>
              <w:t>24.</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EA2CDFA"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Typin</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6C4E35D" w14:textId="77777777" w:rsidR="00B0518B" w:rsidRDefault="00186926">
            <w:pPr>
              <w:pStyle w:val="Standard"/>
              <w:jc w:val="center"/>
              <w:rPr>
                <w:rFonts w:ascii="Arial" w:hAnsi="Arial"/>
                <w:sz w:val="21"/>
                <w:szCs w:val="21"/>
              </w:rPr>
            </w:pPr>
            <w:r>
              <w:rPr>
                <w:rFonts w:ascii="Arial" w:hAnsi="Arial"/>
                <w:sz w:val="21"/>
                <w:szCs w:val="21"/>
              </w:rPr>
              <w:t>0,1632</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A531DB5"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1A78811"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1BA973" w14:textId="77777777" w:rsidR="00B0518B" w:rsidRDefault="00186926">
            <w:pPr>
              <w:pStyle w:val="Standard"/>
              <w:jc w:val="center"/>
              <w:rPr>
                <w:rFonts w:ascii="Arial" w:hAnsi="Arial"/>
                <w:sz w:val="21"/>
                <w:szCs w:val="21"/>
              </w:rPr>
            </w:pPr>
            <w:r>
              <w:rPr>
                <w:rFonts w:ascii="Arial" w:hAnsi="Arial"/>
                <w:sz w:val="21"/>
                <w:szCs w:val="21"/>
              </w:rPr>
              <w:t>0,1632</w:t>
            </w:r>
          </w:p>
        </w:tc>
      </w:tr>
      <w:tr w:rsidR="00B0518B" w14:paraId="62A8A799"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4084675F" w14:textId="77777777" w:rsidR="00B0518B" w:rsidRDefault="00186926">
            <w:pPr>
              <w:pStyle w:val="Standard"/>
              <w:jc w:val="center"/>
              <w:rPr>
                <w:rFonts w:ascii="Arial" w:hAnsi="Arial"/>
                <w:b/>
                <w:bCs/>
                <w:sz w:val="21"/>
                <w:szCs w:val="21"/>
              </w:rPr>
            </w:pPr>
            <w:r>
              <w:rPr>
                <w:rFonts w:ascii="Arial" w:hAnsi="Arial"/>
                <w:b/>
                <w:bCs/>
                <w:sz w:val="21"/>
                <w:szCs w:val="21"/>
              </w:rPr>
              <w:t>25.</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327E7EBB"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Ulów</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9D08FE5"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112D145E"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09731B44"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E9AD43" w14:textId="77777777" w:rsidR="00B0518B" w:rsidRDefault="00186926">
            <w:pPr>
              <w:pStyle w:val="Standard"/>
              <w:jc w:val="center"/>
              <w:rPr>
                <w:rFonts w:ascii="Arial" w:hAnsi="Arial"/>
                <w:sz w:val="21"/>
                <w:szCs w:val="21"/>
              </w:rPr>
            </w:pPr>
            <w:r>
              <w:rPr>
                <w:rFonts w:ascii="Arial" w:hAnsi="Arial"/>
                <w:sz w:val="21"/>
                <w:szCs w:val="21"/>
              </w:rPr>
              <w:t>-</w:t>
            </w:r>
          </w:p>
        </w:tc>
      </w:tr>
      <w:tr w:rsidR="00B0518B" w14:paraId="0E2731B3"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7B3284A0" w14:textId="77777777" w:rsidR="00B0518B" w:rsidRDefault="00186926">
            <w:pPr>
              <w:pStyle w:val="Standard"/>
              <w:jc w:val="center"/>
              <w:rPr>
                <w:rFonts w:ascii="Arial" w:hAnsi="Arial"/>
                <w:b/>
                <w:bCs/>
                <w:sz w:val="21"/>
                <w:szCs w:val="21"/>
              </w:rPr>
            </w:pPr>
            <w:r>
              <w:rPr>
                <w:rFonts w:ascii="Arial" w:hAnsi="Arial"/>
                <w:b/>
                <w:bCs/>
                <w:sz w:val="21"/>
                <w:szCs w:val="21"/>
              </w:rPr>
              <w:t>26.</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5C16EB7B"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Wieprzowe Jezioro</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7654A32C"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2804D8DB" w14:textId="77777777" w:rsidR="00B0518B" w:rsidRDefault="00186926">
            <w:pPr>
              <w:pStyle w:val="Standard"/>
              <w:jc w:val="center"/>
              <w:rPr>
                <w:rFonts w:ascii="Arial" w:hAnsi="Arial"/>
                <w:sz w:val="21"/>
                <w:szCs w:val="21"/>
              </w:rPr>
            </w:pPr>
            <w:r>
              <w:rPr>
                <w:rFonts w:ascii="Arial" w:hAnsi="Arial"/>
                <w:sz w:val="21"/>
                <w:szCs w:val="21"/>
              </w:rPr>
              <w:t>0,0875</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D00056D"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DD0574" w14:textId="77777777" w:rsidR="00B0518B" w:rsidRDefault="00186926">
            <w:pPr>
              <w:pStyle w:val="Standard"/>
              <w:jc w:val="center"/>
              <w:rPr>
                <w:rFonts w:ascii="Arial" w:hAnsi="Arial"/>
                <w:sz w:val="21"/>
                <w:szCs w:val="21"/>
              </w:rPr>
            </w:pPr>
            <w:r>
              <w:rPr>
                <w:rFonts w:ascii="Arial" w:hAnsi="Arial"/>
                <w:sz w:val="21"/>
                <w:szCs w:val="21"/>
              </w:rPr>
              <w:t>0,0875</w:t>
            </w:r>
          </w:p>
        </w:tc>
      </w:tr>
      <w:tr w:rsidR="00B0518B" w14:paraId="733F4FB8"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10AA4B7D" w14:textId="77777777" w:rsidR="00B0518B" w:rsidRDefault="00186926">
            <w:pPr>
              <w:pStyle w:val="Standard"/>
              <w:jc w:val="center"/>
              <w:rPr>
                <w:rFonts w:ascii="Arial" w:hAnsi="Arial"/>
                <w:b/>
                <w:bCs/>
                <w:sz w:val="21"/>
                <w:szCs w:val="21"/>
              </w:rPr>
            </w:pPr>
            <w:r>
              <w:rPr>
                <w:rFonts w:ascii="Arial" w:hAnsi="Arial"/>
                <w:b/>
                <w:bCs/>
                <w:sz w:val="21"/>
                <w:szCs w:val="21"/>
              </w:rPr>
              <w:t>27.</w:t>
            </w: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701EBB5F" w14:textId="77777777" w:rsidR="00B0518B" w:rsidRDefault="00186926">
            <w:pPr>
              <w:pStyle w:val="Standard"/>
              <w:rPr>
                <w:rFonts w:ascii="Arial" w:eastAsia="Times New Roman CE" w:hAnsi="Arial" w:cs="Times New Roman CE"/>
                <w:sz w:val="21"/>
                <w:szCs w:val="21"/>
              </w:rPr>
            </w:pPr>
            <w:r>
              <w:rPr>
                <w:rFonts w:ascii="Arial" w:eastAsia="Times New Roman CE" w:hAnsi="Arial" w:cs="Times New Roman CE"/>
                <w:sz w:val="21"/>
                <w:szCs w:val="21"/>
              </w:rPr>
              <w:t>Zamiany</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660717DB" w14:textId="77777777" w:rsidR="00B0518B" w:rsidRDefault="00186926">
            <w:pPr>
              <w:pStyle w:val="Standard"/>
              <w:jc w:val="center"/>
              <w:rPr>
                <w:rFonts w:ascii="Arial" w:hAnsi="Arial"/>
                <w:sz w:val="21"/>
                <w:szCs w:val="21"/>
              </w:rPr>
            </w:pPr>
            <w:r>
              <w:rPr>
                <w:rFonts w:ascii="Arial" w:hAnsi="Arial"/>
                <w:sz w:val="21"/>
                <w:szCs w:val="21"/>
              </w:rPr>
              <w:t>0,1467</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392B1F93"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6671D46" w14:textId="77777777" w:rsidR="00B0518B" w:rsidRDefault="00186926">
            <w:pPr>
              <w:pStyle w:val="Standard"/>
              <w:jc w:val="center"/>
              <w:rPr>
                <w:rFonts w:ascii="Arial" w:hAnsi="Arial"/>
                <w:sz w:val="21"/>
                <w:szCs w:val="21"/>
              </w:rPr>
            </w:pPr>
            <w:r>
              <w:rPr>
                <w:rFonts w:ascii="Arial" w:hAnsi="Arial"/>
                <w:sz w:val="21"/>
                <w:szCs w:val="21"/>
              </w:rPr>
              <w:t>-</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DADC38" w14:textId="77777777" w:rsidR="00B0518B" w:rsidRDefault="00186926">
            <w:pPr>
              <w:pStyle w:val="Standard"/>
              <w:jc w:val="center"/>
              <w:rPr>
                <w:rFonts w:ascii="Arial" w:hAnsi="Arial"/>
                <w:sz w:val="21"/>
                <w:szCs w:val="21"/>
              </w:rPr>
            </w:pPr>
            <w:r>
              <w:rPr>
                <w:rFonts w:ascii="Arial" w:hAnsi="Arial"/>
                <w:sz w:val="21"/>
                <w:szCs w:val="21"/>
              </w:rPr>
              <w:t>0,1467</w:t>
            </w:r>
          </w:p>
        </w:tc>
      </w:tr>
      <w:tr w:rsidR="00B0518B" w14:paraId="18B6D1A5" w14:textId="77777777">
        <w:tc>
          <w:tcPr>
            <w:tcW w:w="510" w:type="dxa"/>
            <w:tcBorders>
              <w:left w:val="single" w:sz="2" w:space="0" w:color="000000"/>
              <w:bottom w:val="single" w:sz="2" w:space="0" w:color="000000"/>
            </w:tcBorders>
            <w:shd w:val="clear" w:color="auto" w:fill="auto"/>
            <w:tcMar>
              <w:top w:w="55" w:type="dxa"/>
              <w:left w:w="55" w:type="dxa"/>
              <w:bottom w:w="55" w:type="dxa"/>
              <w:right w:w="55" w:type="dxa"/>
            </w:tcMar>
          </w:tcPr>
          <w:p w14:paraId="5EE23DF4" w14:textId="77777777" w:rsidR="00B0518B" w:rsidRDefault="00B0518B">
            <w:pPr>
              <w:pStyle w:val="Standard"/>
              <w:jc w:val="center"/>
              <w:rPr>
                <w:rFonts w:ascii="Arial" w:hAnsi="Arial"/>
                <w:b/>
                <w:bCs/>
                <w:sz w:val="21"/>
                <w:szCs w:val="21"/>
              </w:rPr>
            </w:pPr>
          </w:p>
        </w:tc>
        <w:tc>
          <w:tcPr>
            <w:tcW w:w="3022" w:type="dxa"/>
            <w:tcBorders>
              <w:left w:val="single" w:sz="2" w:space="0" w:color="000000"/>
              <w:bottom w:val="single" w:sz="2" w:space="0" w:color="000000"/>
            </w:tcBorders>
            <w:shd w:val="clear" w:color="auto" w:fill="auto"/>
            <w:tcMar>
              <w:top w:w="55" w:type="dxa"/>
              <w:left w:w="55" w:type="dxa"/>
              <w:bottom w:w="55" w:type="dxa"/>
              <w:right w:w="55" w:type="dxa"/>
            </w:tcMar>
          </w:tcPr>
          <w:p w14:paraId="286F9A13" w14:textId="77777777" w:rsidR="00B0518B" w:rsidRDefault="00186926">
            <w:pPr>
              <w:pStyle w:val="Standard"/>
              <w:rPr>
                <w:rFonts w:ascii="Arial" w:hAnsi="Arial"/>
                <w:b/>
                <w:bCs/>
                <w:sz w:val="21"/>
                <w:szCs w:val="21"/>
              </w:rPr>
            </w:pPr>
            <w:r>
              <w:rPr>
                <w:rFonts w:ascii="Arial" w:hAnsi="Arial"/>
                <w:b/>
                <w:bCs/>
                <w:sz w:val="21"/>
                <w:szCs w:val="21"/>
              </w:rPr>
              <w:t>Razem</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5C769BF9" w14:textId="77777777" w:rsidR="00B0518B" w:rsidRDefault="00186926">
            <w:pPr>
              <w:pStyle w:val="Standard"/>
              <w:jc w:val="center"/>
              <w:rPr>
                <w:rFonts w:ascii="Arial" w:hAnsi="Arial"/>
                <w:b/>
                <w:bCs/>
                <w:sz w:val="21"/>
                <w:szCs w:val="21"/>
              </w:rPr>
            </w:pPr>
            <w:r>
              <w:rPr>
                <w:rFonts w:ascii="Arial" w:hAnsi="Arial"/>
                <w:b/>
                <w:bCs/>
                <w:sz w:val="21"/>
                <w:szCs w:val="21"/>
              </w:rPr>
              <w:t>11,5032</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D4A8DD3" w14:textId="77777777" w:rsidR="00B0518B" w:rsidRDefault="00186926">
            <w:pPr>
              <w:pStyle w:val="Standard"/>
              <w:jc w:val="center"/>
              <w:rPr>
                <w:rFonts w:ascii="Arial" w:hAnsi="Arial"/>
                <w:b/>
                <w:bCs/>
                <w:sz w:val="21"/>
                <w:szCs w:val="21"/>
              </w:rPr>
            </w:pPr>
            <w:r>
              <w:rPr>
                <w:rFonts w:ascii="Arial" w:hAnsi="Arial"/>
                <w:b/>
                <w:bCs/>
                <w:sz w:val="21"/>
                <w:szCs w:val="21"/>
              </w:rPr>
              <w:t>3,7236</w:t>
            </w:r>
          </w:p>
        </w:tc>
        <w:tc>
          <w:tcPr>
            <w:tcW w:w="1518" w:type="dxa"/>
            <w:tcBorders>
              <w:left w:val="single" w:sz="2" w:space="0" w:color="000000"/>
              <w:bottom w:val="single" w:sz="2" w:space="0" w:color="000000"/>
            </w:tcBorders>
            <w:shd w:val="clear" w:color="auto" w:fill="auto"/>
            <w:tcMar>
              <w:top w:w="55" w:type="dxa"/>
              <w:left w:w="55" w:type="dxa"/>
              <w:bottom w:w="55" w:type="dxa"/>
              <w:right w:w="55" w:type="dxa"/>
            </w:tcMar>
          </w:tcPr>
          <w:p w14:paraId="402FC6D9" w14:textId="77777777" w:rsidR="00B0518B" w:rsidRDefault="00186926">
            <w:pPr>
              <w:pStyle w:val="Standard"/>
              <w:jc w:val="center"/>
              <w:rPr>
                <w:rFonts w:ascii="Arial" w:hAnsi="Arial"/>
                <w:b/>
                <w:bCs/>
                <w:sz w:val="21"/>
                <w:szCs w:val="21"/>
              </w:rPr>
            </w:pPr>
            <w:r>
              <w:rPr>
                <w:rFonts w:ascii="Arial" w:hAnsi="Arial"/>
                <w:b/>
                <w:bCs/>
                <w:sz w:val="21"/>
                <w:szCs w:val="21"/>
              </w:rPr>
              <w:t>27,1119</w:t>
            </w:r>
          </w:p>
        </w:tc>
        <w:tc>
          <w:tcPr>
            <w:tcW w:w="15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EC3B97" w14:textId="77777777" w:rsidR="00B0518B" w:rsidRDefault="00186926">
            <w:pPr>
              <w:pStyle w:val="Standard"/>
              <w:jc w:val="center"/>
              <w:rPr>
                <w:rFonts w:ascii="Arial" w:hAnsi="Arial"/>
                <w:b/>
                <w:bCs/>
                <w:sz w:val="21"/>
                <w:szCs w:val="21"/>
              </w:rPr>
            </w:pPr>
            <w:r>
              <w:rPr>
                <w:rFonts w:ascii="Arial" w:hAnsi="Arial"/>
                <w:b/>
                <w:bCs/>
                <w:sz w:val="21"/>
                <w:szCs w:val="21"/>
              </w:rPr>
              <w:t>42,3387</w:t>
            </w:r>
          </w:p>
        </w:tc>
      </w:tr>
    </w:tbl>
    <w:p w14:paraId="38956CDA" w14:textId="77777777" w:rsidR="00B0518B" w:rsidRDefault="00186926">
      <w:pPr>
        <w:pStyle w:val="Standard"/>
        <w:rPr>
          <w:rFonts w:ascii="Arial" w:hAnsi="Arial"/>
          <w:sz w:val="20"/>
          <w:szCs w:val="20"/>
        </w:rPr>
      </w:pPr>
      <w:r>
        <w:rPr>
          <w:rFonts w:ascii="Arial" w:hAnsi="Arial"/>
          <w:sz w:val="20"/>
          <w:szCs w:val="20"/>
        </w:rPr>
        <w:t>Źródło: opracowanie własne</w:t>
      </w:r>
    </w:p>
    <w:p w14:paraId="577DACBA" w14:textId="77777777" w:rsidR="00B0518B" w:rsidRDefault="00B0518B">
      <w:pPr>
        <w:pStyle w:val="Standard"/>
        <w:rPr>
          <w:rFonts w:ascii="Arial" w:hAnsi="Arial"/>
          <w:sz w:val="12"/>
          <w:szCs w:val="12"/>
        </w:rPr>
      </w:pPr>
    </w:p>
    <w:p w14:paraId="0B584AFE" w14:textId="77777777" w:rsidR="00B0518B" w:rsidRDefault="00186926">
      <w:pPr>
        <w:pStyle w:val="Standard"/>
        <w:rPr>
          <w:rFonts w:ascii="Arial" w:hAnsi="Arial"/>
          <w:b/>
          <w:bCs/>
        </w:rPr>
      </w:pPr>
      <w:r>
        <w:rPr>
          <w:rFonts w:ascii="Arial" w:hAnsi="Arial"/>
          <w:b/>
          <w:bCs/>
        </w:rPr>
        <w:t>Oznaczenia:</w:t>
      </w:r>
    </w:p>
    <w:p w14:paraId="5541A992" w14:textId="77777777" w:rsidR="00B0518B" w:rsidRDefault="00186926">
      <w:pPr>
        <w:pStyle w:val="Standard"/>
        <w:rPr>
          <w:rFonts w:hint="eastAsia"/>
        </w:rPr>
      </w:pPr>
      <w:r>
        <w:rPr>
          <w:rFonts w:ascii="Arial" w:hAnsi="Arial"/>
          <w:b/>
          <w:bCs/>
        </w:rPr>
        <w:t xml:space="preserve">ZC </w:t>
      </w:r>
      <w:r>
        <w:rPr>
          <w:rFonts w:ascii="Arial" w:hAnsi="Arial"/>
        </w:rPr>
        <w:t>– tereny cmentarzy</w:t>
      </w:r>
    </w:p>
    <w:p w14:paraId="531321D3" w14:textId="77777777" w:rsidR="00B0518B" w:rsidRDefault="00186926">
      <w:pPr>
        <w:pStyle w:val="Standard"/>
        <w:rPr>
          <w:rFonts w:hint="eastAsia"/>
        </w:rPr>
      </w:pPr>
      <w:r>
        <w:rPr>
          <w:rFonts w:ascii="Arial" w:hAnsi="Arial"/>
          <w:b/>
          <w:bCs/>
        </w:rPr>
        <w:t xml:space="preserve">I </w:t>
      </w:r>
      <w:r>
        <w:rPr>
          <w:rFonts w:ascii="Arial" w:hAnsi="Arial"/>
        </w:rPr>
        <w:t>– tereny infrastruktury technicznej</w:t>
      </w:r>
    </w:p>
    <w:p w14:paraId="2005890D" w14:textId="77777777" w:rsidR="00B0518B" w:rsidRDefault="00186926">
      <w:pPr>
        <w:pStyle w:val="Standard"/>
        <w:jc w:val="both"/>
        <w:rPr>
          <w:rFonts w:hint="eastAsia"/>
        </w:rPr>
      </w:pPr>
      <w:r>
        <w:rPr>
          <w:rFonts w:ascii="Arial" w:hAnsi="Arial"/>
          <w:b/>
          <w:bCs/>
        </w:rPr>
        <w:t>PG</w:t>
      </w:r>
      <w:r>
        <w:rPr>
          <w:rFonts w:ascii="Arial" w:hAnsi="Arial"/>
        </w:rPr>
        <w:t xml:space="preserve"> – tereny powierzchniowej eksploatacji surowców mineralnych</w:t>
      </w:r>
    </w:p>
    <w:p w14:paraId="0F6772B2" w14:textId="77777777" w:rsidR="00B0518B" w:rsidRDefault="00B0518B">
      <w:pPr>
        <w:pStyle w:val="Standard"/>
        <w:rPr>
          <w:rFonts w:ascii="Arial" w:hAnsi="Arial"/>
        </w:rPr>
      </w:pPr>
    </w:p>
    <w:p w14:paraId="0EA7C845" w14:textId="77777777" w:rsidR="00B0518B" w:rsidRDefault="00186926">
      <w:pPr>
        <w:pStyle w:val="Standard"/>
        <w:jc w:val="both"/>
        <w:rPr>
          <w:rFonts w:hint="eastAsia"/>
        </w:rPr>
      </w:pPr>
      <w:r>
        <w:rPr>
          <w:rFonts w:ascii="Arial" w:hAnsi="Arial"/>
          <w:b/>
          <w:bCs/>
        </w:rPr>
        <w:t>Tabela 30.</w:t>
      </w:r>
      <w:r>
        <w:rPr>
          <w:rFonts w:ascii="Arial" w:hAnsi="Arial"/>
        </w:rPr>
        <w:t xml:space="preserve"> Bilans powierzchni wszystkich terenów wyznaczonych w studium uwarunkowań i kierunków zagospodarowania przestrzennego pod zabudowę w jednostkach osadniczych (w ha)</w:t>
      </w:r>
    </w:p>
    <w:tbl>
      <w:tblPr>
        <w:tblW w:w="9605" w:type="dxa"/>
        <w:tblInd w:w="-5" w:type="dxa"/>
        <w:tblLayout w:type="fixed"/>
        <w:tblCellMar>
          <w:left w:w="10" w:type="dxa"/>
          <w:right w:w="10" w:type="dxa"/>
        </w:tblCellMar>
        <w:tblLook w:val="0000" w:firstRow="0" w:lastRow="0" w:firstColumn="0" w:lastColumn="0" w:noHBand="0" w:noVBand="0"/>
      </w:tblPr>
      <w:tblGrid>
        <w:gridCol w:w="538"/>
        <w:gridCol w:w="2327"/>
        <w:gridCol w:w="1685"/>
        <w:gridCol w:w="1685"/>
        <w:gridCol w:w="1685"/>
        <w:gridCol w:w="1685"/>
      </w:tblGrid>
      <w:tr w:rsidR="00B0518B" w14:paraId="59D94B7C" w14:textId="77777777">
        <w:trPr>
          <w:tblHeader/>
        </w:trPr>
        <w:tc>
          <w:tcPr>
            <w:tcW w:w="53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5BABBFB"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Lp.</w:t>
            </w:r>
          </w:p>
        </w:tc>
        <w:tc>
          <w:tcPr>
            <w:tcW w:w="232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7CA7FDF"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Obręb geodezyjny</w:t>
            </w:r>
          </w:p>
        </w:tc>
        <w:tc>
          <w:tcPr>
            <w:tcW w:w="16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E98793C"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Tereny zabudowy mieszkaniowej i lokalizacji usług podstawowych</w:t>
            </w:r>
          </w:p>
        </w:tc>
        <w:tc>
          <w:tcPr>
            <w:tcW w:w="16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A6FC9F1"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Tereny związane z prowadzeniem działalności gospodarczej</w:t>
            </w:r>
          </w:p>
        </w:tc>
        <w:tc>
          <w:tcPr>
            <w:tcW w:w="168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1DA2DF8B"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Pozostałe tereny zurbanizowane, w tym tereny infrastruktury technicznej</w:t>
            </w:r>
          </w:p>
        </w:tc>
        <w:tc>
          <w:tcPr>
            <w:tcW w:w="1685"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C66ABCB"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Razem</w:t>
            </w:r>
          </w:p>
        </w:tc>
      </w:tr>
      <w:tr w:rsidR="00B0518B" w14:paraId="0F1F675D"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031AB7E" w14:textId="77777777" w:rsidR="00B0518B" w:rsidRDefault="00186926">
            <w:pPr>
              <w:pStyle w:val="Standard"/>
              <w:rPr>
                <w:rFonts w:ascii="Arial" w:hAnsi="Arial"/>
                <w:sz w:val="21"/>
                <w:szCs w:val="21"/>
              </w:rPr>
            </w:pPr>
            <w:r>
              <w:rPr>
                <w:rFonts w:ascii="Arial" w:hAnsi="Arial"/>
                <w:sz w:val="21"/>
                <w:szCs w:val="21"/>
              </w:rPr>
              <w:t>1.</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0C8CB34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Chorążanka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CC66E9C" w14:textId="77777777" w:rsidR="00B0518B" w:rsidRDefault="00186926">
            <w:pPr>
              <w:pStyle w:val="Standard"/>
              <w:jc w:val="center"/>
              <w:rPr>
                <w:rFonts w:ascii="Arial" w:hAnsi="Arial"/>
                <w:sz w:val="21"/>
                <w:szCs w:val="21"/>
              </w:rPr>
            </w:pPr>
            <w:r>
              <w:rPr>
                <w:rFonts w:ascii="Arial" w:hAnsi="Arial"/>
                <w:sz w:val="21"/>
                <w:szCs w:val="21"/>
              </w:rPr>
              <w:t>32,3099</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38E00EC"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9C63966"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94E4EE" w14:textId="77777777" w:rsidR="00B0518B" w:rsidRDefault="00186926">
            <w:pPr>
              <w:pStyle w:val="Standard"/>
              <w:jc w:val="center"/>
              <w:rPr>
                <w:rFonts w:ascii="Arial" w:hAnsi="Arial"/>
                <w:sz w:val="21"/>
                <w:szCs w:val="21"/>
              </w:rPr>
            </w:pPr>
            <w:r>
              <w:rPr>
                <w:rFonts w:ascii="Arial" w:hAnsi="Arial"/>
                <w:sz w:val="21"/>
                <w:szCs w:val="21"/>
              </w:rPr>
              <w:t>32,3099</w:t>
            </w:r>
          </w:p>
        </w:tc>
      </w:tr>
      <w:tr w:rsidR="00B0518B" w14:paraId="2E90F444"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42CD19A6" w14:textId="77777777" w:rsidR="00B0518B" w:rsidRDefault="00186926">
            <w:pPr>
              <w:pStyle w:val="Standard"/>
              <w:rPr>
                <w:rFonts w:ascii="Arial" w:hAnsi="Arial"/>
                <w:sz w:val="21"/>
                <w:szCs w:val="21"/>
              </w:rPr>
            </w:pPr>
            <w:r>
              <w:rPr>
                <w:rFonts w:ascii="Arial" w:hAnsi="Arial"/>
                <w:sz w:val="21"/>
                <w:szCs w:val="21"/>
              </w:rPr>
              <w:t>2.</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515DDE5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Dąbrowa Tomaszowska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92815DD" w14:textId="77777777" w:rsidR="00B0518B" w:rsidRDefault="00186926">
            <w:pPr>
              <w:pStyle w:val="Standard"/>
              <w:jc w:val="center"/>
              <w:rPr>
                <w:rFonts w:ascii="Arial" w:hAnsi="Arial"/>
                <w:sz w:val="21"/>
                <w:szCs w:val="21"/>
              </w:rPr>
            </w:pPr>
            <w:r>
              <w:rPr>
                <w:rFonts w:ascii="Arial" w:hAnsi="Arial"/>
                <w:sz w:val="21"/>
                <w:szCs w:val="21"/>
              </w:rPr>
              <w:t>58,5559</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1DB79BB" w14:textId="77777777" w:rsidR="00B0518B" w:rsidRDefault="00186926">
            <w:pPr>
              <w:pStyle w:val="Standard"/>
              <w:jc w:val="center"/>
              <w:rPr>
                <w:rFonts w:ascii="Arial" w:hAnsi="Arial"/>
                <w:sz w:val="21"/>
                <w:szCs w:val="21"/>
              </w:rPr>
            </w:pPr>
            <w:r>
              <w:rPr>
                <w:rFonts w:ascii="Arial" w:hAnsi="Arial"/>
                <w:sz w:val="21"/>
                <w:szCs w:val="21"/>
              </w:rPr>
              <w:t>14,9450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BD9C87C"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ED16CF" w14:textId="77777777" w:rsidR="00B0518B" w:rsidRDefault="00186926">
            <w:pPr>
              <w:pStyle w:val="Standard"/>
              <w:jc w:val="center"/>
              <w:rPr>
                <w:rFonts w:ascii="Arial" w:hAnsi="Arial"/>
                <w:sz w:val="21"/>
                <w:szCs w:val="21"/>
              </w:rPr>
            </w:pPr>
            <w:r>
              <w:rPr>
                <w:rFonts w:ascii="Arial" w:hAnsi="Arial"/>
                <w:sz w:val="21"/>
                <w:szCs w:val="21"/>
              </w:rPr>
              <w:t>73,5009</w:t>
            </w:r>
          </w:p>
        </w:tc>
      </w:tr>
      <w:tr w:rsidR="00B0518B" w14:paraId="50AB45A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9F7B24B" w14:textId="77777777" w:rsidR="00B0518B" w:rsidRDefault="00186926">
            <w:pPr>
              <w:pStyle w:val="Standard"/>
              <w:rPr>
                <w:rFonts w:ascii="Arial" w:hAnsi="Arial"/>
                <w:sz w:val="21"/>
                <w:szCs w:val="21"/>
              </w:rPr>
            </w:pPr>
            <w:r>
              <w:rPr>
                <w:rFonts w:ascii="Arial" w:hAnsi="Arial"/>
                <w:sz w:val="21"/>
                <w:szCs w:val="21"/>
              </w:rPr>
              <w:t>3.</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7E7F95B3"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Górno</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F9EE58A" w14:textId="77777777" w:rsidR="00B0518B" w:rsidRDefault="00186926">
            <w:pPr>
              <w:pStyle w:val="Standard"/>
              <w:jc w:val="center"/>
              <w:rPr>
                <w:rFonts w:ascii="Arial" w:hAnsi="Arial"/>
                <w:sz w:val="21"/>
                <w:szCs w:val="21"/>
              </w:rPr>
            </w:pPr>
            <w:r>
              <w:rPr>
                <w:rFonts w:ascii="Arial" w:hAnsi="Arial"/>
                <w:sz w:val="21"/>
                <w:szCs w:val="21"/>
              </w:rPr>
              <w:t>23,9845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DD8E688"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510AB93"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92FAC5" w14:textId="77777777" w:rsidR="00B0518B" w:rsidRDefault="00186926">
            <w:pPr>
              <w:pStyle w:val="Standard"/>
              <w:jc w:val="center"/>
              <w:rPr>
                <w:rFonts w:ascii="Arial" w:hAnsi="Arial"/>
                <w:sz w:val="21"/>
                <w:szCs w:val="21"/>
              </w:rPr>
            </w:pPr>
            <w:r>
              <w:rPr>
                <w:rFonts w:ascii="Arial" w:hAnsi="Arial"/>
                <w:sz w:val="21"/>
                <w:szCs w:val="21"/>
              </w:rPr>
              <w:t>23,9845</w:t>
            </w:r>
          </w:p>
        </w:tc>
      </w:tr>
      <w:tr w:rsidR="00B0518B" w14:paraId="4DDA543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59B519C" w14:textId="77777777" w:rsidR="00B0518B" w:rsidRDefault="00186926">
            <w:pPr>
              <w:pStyle w:val="Standard"/>
              <w:rPr>
                <w:rFonts w:ascii="Arial" w:hAnsi="Arial"/>
                <w:sz w:val="21"/>
                <w:szCs w:val="21"/>
              </w:rPr>
            </w:pPr>
            <w:r>
              <w:rPr>
                <w:rFonts w:ascii="Arial" w:hAnsi="Arial"/>
                <w:sz w:val="21"/>
                <w:szCs w:val="21"/>
              </w:rPr>
              <w:t>4.</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4296ADE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Jeziernia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9997345" w14:textId="77777777" w:rsidR="00B0518B" w:rsidRDefault="00186926">
            <w:pPr>
              <w:pStyle w:val="Standard"/>
              <w:jc w:val="center"/>
              <w:rPr>
                <w:rFonts w:ascii="Arial" w:hAnsi="Arial"/>
                <w:sz w:val="21"/>
                <w:szCs w:val="21"/>
              </w:rPr>
            </w:pPr>
            <w:r>
              <w:rPr>
                <w:rFonts w:ascii="Arial" w:hAnsi="Arial"/>
                <w:sz w:val="21"/>
                <w:szCs w:val="21"/>
              </w:rPr>
              <w:t>148,6450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EE7F26F" w14:textId="77777777" w:rsidR="00B0518B" w:rsidRDefault="00186926">
            <w:pPr>
              <w:pStyle w:val="Standard"/>
              <w:jc w:val="center"/>
              <w:rPr>
                <w:rFonts w:ascii="Arial" w:hAnsi="Arial"/>
                <w:sz w:val="21"/>
                <w:szCs w:val="21"/>
              </w:rPr>
            </w:pPr>
            <w:r>
              <w:rPr>
                <w:rFonts w:ascii="Arial" w:hAnsi="Arial"/>
                <w:sz w:val="21"/>
                <w:szCs w:val="21"/>
              </w:rPr>
              <w:t>98,7115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34C7A65" w14:textId="77777777" w:rsidR="00B0518B" w:rsidRDefault="00186926">
            <w:pPr>
              <w:pStyle w:val="Standard"/>
              <w:jc w:val="center"/>
              <w:rPr>
                <w:rFonts w:ascii="Arial" w:hAnsi="Arial"/>
                <w:sz w:val="21"/>
                <w:szCs w:val="21"/>
              </w:rPr>
            </w:pPr>
            <w:r>
              <w:rPr>
                <w:rFonts w:ascii="Arial" w:hAnsi="Arial"/>
                <w:sz w:val="21"/>
                <w:szCs w:val="21"/>
              </w:rPr>
              <w:t>12,2865</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004816" w14:textId="77777777" w:rsidR="00B0518B" w:rsidRDefault="00186926">
            <w:pPr>
              <w:pStyle w:val="Standard"/>
              <w:jc w:val="center"/>
              <w:rPr>
                <w:rFonts w:ascii="Arial" w:hAnsi="Arial"/>
                <w:sz w:val="21"/>
                <w:szCs w:val="21"/>
              </w:rPr>
            </w:pPr>
            <w:r>
              <w:rPr>
                <w:rFonts w:ascii="Arial" w:hAnsi="Arial"/>
                <w:sz w:val="21"/>
                <w:szCs w:val="21"/>
              </w:rPr>
              <w:t>259,6430</w:t>
            </w:r>
          </w:p>
        </w:tc>
      </w:tr>
      <w:tr w:rsidR="00B0518B" w14:paraId="11DE058C"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4BDD0B0F" w14:textId="77777777" w:rsidR="00B0518B" w:rsidRDefault="00186926">
            <w:pPr>
              <w:pStyle w:val="Standard"/>
              <w:rPr>
                <w:rFonts w:ascii="Arial" w:hAnsi="Arial"/>
                <w:sz w:val="21"/>
                <w:szCs w:val="21"/>
              </w:rPr>
            </w:pPr>
            <w:r>
              <w:rPr>
                <w:rFonts w:ascii="Arial" w:hAnsi="Arial"/>
                <w:sz w:val="21"/>
                <w:szCs w:val="21"/>
              </w:rPr>
              <w:t>5.</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79FE12D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Justynówka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324C9FF" w14:textId="77777777" w:rsidR="00B0518B" w:rsidRDefault="00186926">
            <w:pPr>
              <w:pStyle w:val="Standard"/>
              <w:jc w:val="center"/>
              <w:rPr>
                <w:rFonts w:ascii="Arial" w:hAnsi="Arial"/>
                <w:sz w:val="21"/>
                <w:szCs w:val="21"/>
              </w:rPr>
            </w:pPr>
            <w:r>
              <w:rPr>
                <w:rFonts w:ascii="Arial" w:hAnsi="Arial"/>
                <w:sz w:val="21"/>
                <w:szCs w:val="21"/>
              </w:rPr>
              <w:t>54,4998</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5660F08" w14:textId="77777777" w:rsidR="00B0518B" w:rsidRDefault="00186926">
            <w:pPr>
              <w:pStyle w:val="Standard"/>
              <w:jc w:val="center"/>
              <w:rPr>
                <w:rFonts w:ascii="Arial" w:hAnsi="Arial"/>
                <w:sz w:val="21"/>
                <w:szCs w:val="21"/>
              </w:rPr>
            </w:pPr>
            <w:r>
              <w:rPr>
                <w:rFonts w:ascii="Arial" w:hAnsi="Arial"/>
                <w:sz w:val="21"/>
                <w:szCs w:val="21"/>
              </w:rPr>
              <w:t>11,6645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75B861D"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34E911" w14:textId="77777777" w:rsidR="00B0518B" w:rsidRDefault="00186926">
            <w:pPr>
              <w:pStyle w:val="Standard"/>
              <w:jc w:val="center"/>
              <w:rPr>
                <w:rFonts w:ascii="Arial" w:hAnsi="Arial"/>
                <w:sz w:val="21"/>
                <w:szCs w:val="21"/>
              </w:rPr>
            </w:pPr>
            <w:r>
              <w:rPr>
                <w:rFonts w:ascii="Arial" w:hAnsi="Arial"/>
                <w:sz w:val="21"/>
                <w:szCs w:val="21"/>
              </w:rPr>
              <w:t>66,1643</w:t>
            </w:r>
          </w:p>
        </w:tc>
      </w:tr>
      <w:tr w:rsidR="00B0518B" w14:paraId="71A4B4FF"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D879392" w14:textId="77777777" w:rsidR="00B0518B" w:rsidRDefault="00186926">
            <w:pPr>
              <w:pStyle w:val="Standard"/>
              <w:rPr>
                <w:rFonts w:ascii="Arial" w:hAnsi="Arial"/>
                <w:sz w:val="21"/>
                <w:szCs w:val="21"/>
              </w:rPr>
            </w:pPr>
            <w:r>
              <w:rPr>
                <w:rFonts w:ascii="Arial" w:hAnsi="Arial"/>
                <w:sz w:val="21"/>
                <w:szCs w:val="21"/>
              </w:rPr>
              <w:t>6.</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2534F4FF" w14:textId="77777777" w:rsidR="00B0518B" w:rsidRDefault="00186926">
            <w:pPr>
              <w:pStyle w:val="Standard"/>
              <w:jc w:val="both"/>
              <w:rPr>
                <w:rFonts w:ascii="Arial" w:eastAsia="Times New Roman CE" w:hAnsi="Arial" w:cs="Times New Roman CE"/>
                <w:sz w:val="21"/>
                <w:szCs w:val="21"/>
              </w:rPr>
            </w:pPr>
            <w:proofErr w:type="spellStart"/>
            <w:r>
              <w:rPr>
                <w:rFonts w:ascii="Arial" w:eastAsia="Times New Roman CE" w:hAnsi="Arial" w:cs="Times New Roman CE"/>
                <w:sz w:val="21"/>
                <w:szCs w:val="21"/>
              </w:rPr>
              <w:t>Klekacz</w:t>
            </w:r>
            <w:proofErr w:type="spellEnd"/>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BA7B3DF" w14:textId="77777777" w:rsidR="00B0518B" w:rsidRDefault="00186926">
            <w:pPr>
              <w:pStyle w:val="Standard"/>
              <w:jc w:val="center"/>
              <w:rPr>
                <w:rFonts w:ascii="Arial" w:hAnsi="Arial"/>
                <w:sz w:val="21"/>
                <w:szCs w:val="21"/>
              </w:rPr>
            </w:pPr>
            <w:r>
              <w:rPr>
                <w:rFonts w:ascii="Arial" w:hAnsi="Arial"/>
                <w:sz w:val="21"/>
                <w:szCs w:val="21"/>
              </w:rPr>
              <w:t>18,9169</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BAC7F06"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39203B0"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A4502E" w14:textId="77777777" w:rsidR="00B0518B" w:rsidRDefault="00186926">
            <w:pPr>
              <w:pStyle w:val="Standard"/>
              <w:jc w:val="center"/>
              <w:rPr>
                <w:rFonts w:ascii="Arial" w:hAnsi="Arial"/>
                <w:sz w:val="21"/>
                <w:szCs w:val="21"/>
              </w:rPr>
            </w:pPr>
            <w:r>
              <w:rPr>
                <w:rFonts w:ascii="Arial" w:hAnsi="Arial"/>
                <w:sz w:val="21"/>
                <w:szCs w:val="21"/>
              </w:rPr>
              <w:t>18,9169</w:t>
            </w:r>
          </w:p>
        </w:tc>
      </w:tr>
      <w:tr w:rsidR="00B0518B" w14:paraId="30378E1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6C094FE" w14:textId="77777777" w:rsidR="00B0518B" w:rsidRDefault="00186926">
            <w:pPr>
              <w:pStyle w:val="Standard"/>
              <w:rPr>
                <w:rFonts w:ascii="Arial" w:hAnsi="Arial"/>
                <w:sz w:val="21"/>
                <w:szCs w:val="21"/>
              </w:rPr>
            </w:pPr>
            <w:r>
              <w:rPr>
                <w:rFonts w:ascii="Arial" w:hAnsi="Arial"/>
                <w:sz w:val="21"/>
                <w:szCs w:val="21"/>
              </w:rPr>
              <w:t>7.</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520C5F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5567715" w14:textId="77777777" w:rsidR="00B0518B" w:rsidRDefault="00186926">
            <w:pPr>
              <w:pStyle w:val="Standard"/>
              <w:jc w:val="center"/>
              <w:rPr>
                <w:rFonts w:ascii="Arial" w:hAnsi="Arial"/>
                <w:sz w:val="21"/>
                <w:szCs w:val="21"/>
              </w:rPr>
            </w:pPr>
            <w:r>
              <w:rPr>
                <w:rFonts w:ascii="Arial" w:hAnsi="Arial"/>
                <w:sz w:val="21"/>
                <w:szCs w:val="21"/>
              </w:rPr>
              <w:t>148,9670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12333E0" w14:textId="77777777" w:rsidR="00B0518B" w:rsidRDefault="00186926">
            <w:pPr>
              <w:pStyle w:val="Standard"/>
              <w:jc w:val="center"/>
              <w:rPr>
                <w:rFonts w:ascii="Arial" w:hAnsi="Arial"/>
                <w:sz w:val="21"/>
                <w:szCs w:val="21"/>
              </w:rPr>
            </w:pPr>
            <w:r>
              <w:rPr>
                <w:rFonts w:ascii="Arial" w:hAnsi="Arial"/>
                <w:sz w:val="21"/>
                <w:szCs w:val="21"/>
              </w:rPr>
              <w:t>20,8526</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E89EAA5" w14:textId="77777777" w:rsidR="00B0518B" w:rsidRDefault="00186926">
            <w:pPr>
              <w:pStyle w:val="Standard"/>
              <w:jc w:val="center"/>
              <w:rPr>
                <w:rFonts w:ascii="Arial" w:hAnsi="Arial"/>
                <w:sz w:val="21"/>
                <w:szCs w:val="21"/>
              </w:rPr>
            </w:pPr>
            <w:r>
              <w:rPr>
                <w:rFonts w:ascii="Arial" w:hAnsi="Arial"/>
                <w:sz w:val="21"/>
                <w:szCs w:val="21"/>
              </w:rPr>
              <w:t>1,0810</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FBA6B6" w14:textId="77777777" w:rsidR="00B0518B" w:rsidRDefault="00186926">
            <w:pPr>
              <w:pStyle w:val="Standard"/>
              <w:jc w:val="center"/>
              <w:rPr>
                <w:rFonts w:ascii="Arial" w:hAnsi="Arial"/>
                <w:sz w:val="21"/>
                <w:szCs w:val="21"/>
              </w:rPr>
            </w:pPr>
            <w:r>
              <w:rPr>
                <w:rFonts w:ascii="Arial" w:hAnsi="Arial"/>
                <w:sz w:val="21"/>
                <w:szCs w:val="21"/>
              </w:rPr>
              <w:t>170,9006</w:t>
            </w:r>
          </w:p>
        </w:tc>
      </w:tr>
      <w:tr w:rsidR="00B0518B" w14:paraId="6A2F95A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E534A32" w14:textId="77777777" w:rsidR="00B0518B" w:rsidRDefault="00186926">
            <w:pPr>
              <w:pStyle w:val="Standard"/>
              <w:rPr>
                <w:rFonts w:ascii="Arial" w:hAnsi="Arial"/>
                <w:sz w:val="21"/>
                <w:szCs w:val="21"/>
              </w:rPr>
            </w:pPr>
            <w:r>
              <w:rPr>
                <w:rFonts w:ascii="Arial" w:hAnsi="Arial"/>
                <w:sz w:val="21"/>
                <w:szCs w:val="21"/>
              </w:rPr>
              <w:t>8.</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C523655"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Łaszczówka-Kolonia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8FB305F" w14:textId="77777777" w:rsidR="00B0518B" w:rsidRDefault="00186926">
            <w:pPr>
              <w:pStyle w:val="Standard"/>
              <w:jc w:val="center"/>
              <w:rPr>
                <w:rFonts w:ascii="Arial" w:hAnsi="Arial"/>
                <w:sz w:val="21"/>
                <w:szCs w:val="21"/>
              </w:rPr>
            </w:pPr>
            <w:r>
              <w:rPr>
                <w:rFonts w:ascii="Arial" w:hAnsi="Arial"/>
                <w:sz w:val="21"/>
                <w:szCs w:val="21"/>
              </w:rPr>
              <w:t>4,1313</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77B9005" w14:textId="77777777" w:rsidR="00B0518B" w:rsidRDefault="00186926">
            <w:pPr>
              <w:pStyle w:val="Standard"/>
              <w:jc w:val="center"/>
              <w:rPr>
                <w:rFonts w:ascii="Arial" w:hAnsi="Arial"/>
                <w:sz w:val="21"/>
                <w:szCs w:val="21"/>
              </w:rPr>
            </w:pPr>
            <w:r>
              <w:rPr>
                <w:rFonts w:ascii="Arial" w:hAnsi="Arial"/>
                <w:sz w:val="21"/>
                <w:szCs w:val="21"/>
              </w:rPr>
              <w:t>94,8764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A50CBAE" w14:textId="77777777" w:rsidR="00B0518B" w:rsidRDefault="00186926">
            <w:pPr>
              <w:pStyle w:val="Standard"/>
              <w:jc w:val="center"/>
              <w:rPr>
                <w:rFonts w:ascii="Arial" w:hAnsi="Arial"/>
                <w:sz w:val="21"/>
                <w:szCs w:val="21"/>
              </w:rPr>
            </w:pPr>
            <w:r>
              <w:rPr>
                <w:rFonts w:ascii="Arial" w:hAnsi="Arial"/>
                <w:sz w:val="21"/>
                <w:szCs w:val="21"/>
              </w:rPr>
              <w:t>5,5934</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A2D770" w14:textId="77777777" w:rsidR="00B0518B" w:rsidRDefault="00186926">
            <w:pPr>
              <w:pStyle w:val="Standard"/>
              <w:jc w:val="center"/>
              <w:rPr>
                <w:rFonts w:ascii="Arial" w:hAnsi="Arial"/>
                <w:sz w:val="21"/>
                <w:szCs w:val="21"/>
              </w:rPr>
            </w:pPr>
            <w:r>
              <w:rPr>
                <w:rFonts w:ascii="Arial" w:hAnsi="Arial"/>
                <w:sz w:val="21"/>
                <w:szCs w:val="21"/>
              </w:rPr>
              <w:t>104,6011</w:t>
            </w:r>
          </w:p>
        </w:tc>
      </w:tr>
      <w:tr w:rsidR="00B0518B" w14:paraId="31440764"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E8D7A84" w14:textId="77777777" w:rsidR="00B0518B" w:rsidRDefault="00186926">
            <w:pPr>
              <w:pStyle w:val="Standard"/>
              <w:rPr>
                <w:rFonts w:ascii="Arial" w:hAnsi="Arial"/>
                <w:sz w:val="21"/>
                <w:szCs w:val="21"/>
              </w:rPr>
            </w:pPr>
            <w:r>
              <w:rPr>
                <w:rFonts w:ascii="Arial" w:hAnsi="Arial"/>
                <w:sz w:val="21"/>
                <w:szCs w:val="21"/>
              </w:rPr>
              <w:t>9.</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54A1F90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 Górny</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4DBBB5D" w14:textId="77777777" w:rsidR="00B0518B" w:rsidRDefault="00186926">
            <w:pPr>
              <w:pStyle w:val="Standard"/>
              <w:jc w:val="center"/>
              <w:rPr>
                <w:rFonts w:ascii="Arial" w:hAnsi="Arial"/>
                <w:sz w:val="21"/>
                <w:szCs w:val="21"/>
              </w:rPr>
            </w:pPr>
            <w:r>
              <w:rPr>
                <w:rFonts w:ascii="Arial" w:hAnsi="Arial"/>
                <w:sz w:val="21"/>
                <w:szCs w:val="21"/>
              </w:rPr>
              <w:t>220,9453</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CAFCA9B" w14:textId="77777777" w:rsidR="00B0518B" w:rsidRDefault="00186926">
            <w:pPr>
              <w:pStyle w:val="Standard"/>
              <w:jc w:val="center"/>
              <w:rPr>
                <w:rFonts w:ascii="Arial" w:hAnsi="Arial"/>
                <w:sz w:val="21"/>
                <w:szCs w:val="21"/>
              </w:rPr>
            </w:pPr>
            <w:r>
              <w:rPr>
                <w:rFonts w:ascii="Arial" w:hAnsi="Arial"/>
                <w:sz w:val="21"/>
                <w:szCs w:val="21"/>
              </w:rPr>
              <w:t>11,3805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EFC84C2" w14:textId="77777777" w:rsidR="00B0518B" w:rsidRDefault="00186926">
            <w:pPr>
              <w:pStyle w:val="Standard"/>
              <w:jc w:val="center"/>
              <w:rPr>
                <w:rFonts w:ascii="Arial" w:hAnsi="Arial"/>
                <w:sz w:val="21"/>
                <w:szCs w:val="21"/>
              </w:rPr>
            </w:pPr>
            <w:r>
              <w:rPr>
                <w:rFonts w:ascii="Arial" w:hAnsi="Arial"/>
                <w:sz w:val="21"/>
                <w:szCs w:val="21"/>
              </w:rPr>
              <w:t>0,3721</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DE843" w14:textId="77777777" w:rsidR="00B0518B" w:rsidRDefault="00186926">
            <w:pPr>
              <w:pStyle w:val="Standard"/>
              <w:jc w:val="center"/>
              <w:rPr>
                <w:rFonts w:ascii="Arial" w:hAnsi="Arial"/>
                <w:sz w:val="21"/>
                <w:szCs w:val="21"/>
              </w:rPr>
            </w:pPr>
            <w:r>
              <w:rPr>
                <w:rFonts w:ascii="Arial" w:hAnsi="Arial"/>
                <w:sz w:val="21"/>
                <w:szCs w:val="21"/>
              </w:rPr>
              <w:t>232,6979</w:t>
            </w:r>
          </w:p>
        </w:tc>
      </w:tr>
      <w:tr w:rsidR="00B0518B" w14:paraId="6C1C35CE"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9DC51E2" w14:textId="77777777" w:rsidR="00B0518B" w:rsidRDefault="00186926">
            <w:pPr>
              <w:pStyle w:val="Standard"/>
              <w:rPr>
                <w:rFonts w:ascii="Arial" w:hAnsi="Arial"/>
                <w:sz w:val="21"/>
                <w:szCs w:val="21"/>
              </w:rPr>
            </w:pPr>
            <w:r>
              <w:rPr>
                <w:rFonts w:ascii="Arial" w:hAnsi="Arial"/>
                <w:sz w:val="21"/>
                <w:szCs w:val="21"/>
              </w:rPr>
              <w:t>10.</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43E1AA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Majdanek</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D9234F1" w14:textId="77777777" w:rsidR="00B0518B" w:rsidRDefault="00186926">
            <w:pPr>
              <w:pStyle w:val="Standard"/>
              <w:jc w:val="center"/>
              <w:rPr>
                <w:rFonts w:ascii="Arial" w:hAnsi="Arial"/>
                <w:sz w:val="21"/>
                <w:szCs w:val="21"/>
              </w:rPr>
            </w:pPr>
            <w:r>
              <w:rPr>
                <w:rFonts w:ascii="Arial" w:hAnsi="Arial"/>
                <w:sz w:val="21"/>
                <w:szCs w:val="21"/>
              </w:rPr>
              <w:t>57,2754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D05D012"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30C5087"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7A2CF9" w14:textId="77777777" w:rsidR="00B0518B" w:rsidRDefault="00186926">
            <w:pPr>
              <w:pStyle w:val="Standard"/>
              <w:jc w:val="center"/>
              <w:rPr>
                <w:rFonts w:ascii="Arial" w:hAnsi="Arial"/>
                <w:sz w:val="21"/>
                <w:szCs w:val="21"/>
              </w:rPr>
            </w:pPr>
            <w:r>
              <w:rPr>
                <w:rFonts w:ascii="Arial" w:hAnsi="Arial"/>
                <w:sz w:val="21"/>
                <w:szCs w:val="21"/>
              </w:rPr>
              <w:t>57,2754</w:t>
            </w:r>
          </w:p>
        </w:tc>
      </w:tr>
      <w:tr w:rsidR="00B0518B" w14:paraId="3423DBA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1490884" w14:textId="77777777" w:rsidR="00B0518B" w:rsidRDefault="00186926">
            <w:pPr>
              <w:pStyle w:val="Standard"/>
              <w:rPr>
                <w:rFonts w:ascii="Arial" w:hAnsi="Arial"/>
                <w:sz w:val="21"/>
                <w:szCs w:val="21"/>
              </w:rPr>
            </w:pPr>
            <w:r>
              <w:rPr>
                <w:rFonts w:ascii="Arial" w:hAnsi="Arial"/>
                <w:sz w:val="21"/>
                <w:szCs w:val="21"/>
              </w:rPr>
              <w:t>11.</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9D859FD"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Nowa Wieś</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C0114EE" w14:textId="77777777" w:rsidR="00B0518B" w:rsidRDefault="00186926">
            <w:pPr>
              <w:pStyle w:val="Standard"/>
              <w:jc w:val="center"/>
              <w:rPr>
                <w:rFonts w:ascii="Arial" w:hAnsi="Arial"/>
                <w:sz w:val="21"/>
                <w:szCs w:val="21"/>
              </w:rPr>
            </w:pPr>
            <w:r>
              <w:rPr>
                <w:rFonts w:ascii="Arial" w:hAnsi="Arial"/>
                <w:sz w:val="21"/>
                <w:szCs w:val="21"/>
              </w:rPr>
              <w:t>25,7180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08CB605"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12FA334" w14:textId="77777777" w:rsidR="00B0518B" w:rsidRDefault="00186926">
            <w:pPr>
              <w:pStyle w:val="Standard"/>
              <w:jc w:val="center"/>
              <w:rPr>
                <w:rFonts w:ascii="Arial" w:hAnsi="Arial"/>
                <w:sz w:val="21"/>
                <w:szCs w:val="21"/>
              </w:rPr>
            </w:pPr>
            <w:r>
              <w:rPr>
                <w:rFonts w:ascii="Arial" w:hAnsi="Arial"/>
                <w:sz w:val="21"/>
                <w:szCs w:val="21"/>
              </w:rPr>
              <w:t>0,7637</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94BD03" w14:textId="77777777" w:rsidR="00B0518B" w:rsidRDefault="00186926">
            <w:pPr>
              <w:pStyle w:val="Standard"/>
              <w:jc w:val="center"/>
              <w:rPr>
                <w:rFonts w:ascii="Arial" w:hAnsi="Arial"/>
                <w:sz w:val="21"/>
                <w:szCs w:val="21"/>
              </w:rPr>
            </w:pPr>
            <w:r>
              <w:rPr>
                <w:rFonts w:ascii="Arial" w:hAnsi="Arial"/>
                <w:sz w:val="21"/>
                <w:szCs w:val="21"/>
              </w:rPr>
              <w:t>26,4817</w:t>
            </w:r>
          </w:p>
        </w:tc>
      </w:tr>
      <w:tr w:rsidR="00B0518B" w14:paraId="2DEA7FF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EAD9607" w14:textId="77777777" w:rsidR="00B0518B" w:rsidRDefault="00186926">
            <w:pPr>
              <w:pStyle w:val="Standard"/>
              <w:rPr>
                <w:rFonts w:ascii="Arial" w:hAnsi="Arial"/>
                <w:sz w:val="21"/>
                <w:szCs w:val="21"/>
              </w:rPr>
            </w:pPr>
            <w:r>
              <w:rPr>
                <w:rFonts w:ascii="Arial" w:hAnsi="Arial"/>
                <w:sz w:val="21"/>
                <w:szCs w:val="21"/>
              </w:rPr>
              <w:t>12.</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4461674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Pasieki</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7C38041" w14:textId="77777777" w:rsidR="00B0518B" w:rsidRDefault="00186926">
            <w:pPr>
              <w:pStyle w:val="Standard"/>
              <w:jc w:val="center"/>
              <w:rPr>
                <w:rFonts w:ascii="Arial" w:hAnsi="Arial"/>
                <w:sz w:val="21"/>
                <w:szCs w:val="21"/>
              </w:rPr>
            </w:pPr>
            <w:r>
              <w:rPr>
                <w:rFonts w:ascii="Arial" w:hAnsi="Arial"/>
                <w:sz w:val="21"/>
                <w:szCs w:val="21"/>
              </w:rPr>
              <w:t>54,9645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21C34AC" w14:textId="77777777" w:rsidR="00B0518B" w:rsidRDefault="00186926">
            <w:pPr>
              <w:pStyle w:val="Standard"/>
              <w:jc w:val="center"/>
              <w:rPr>
                <w:rFonts w:ascii="Arial" w:hAnsi="Arial"/>
                <w:sz w:val="21"/>
                <w:szCs w:val="21"/>
              </w:rPr>
            </w:pPr>
            <w:r>
              <w:rPr>
                <w:rFonts w:ascii="Arial" w:hAnsi="Arial"/>
                <w:sz w:val="21"/>
                <w:szCs w:val="21"/>
              </w:rPr>
              <w:t>6,7405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F1D9C61" w14:textId="77777777" w:rsidR="00B0518B" w:rsidRDefault="00186926">
            <w:pPr>
              <w:pStyle w:val="Standard"/>
              <w:jc w:val="center"/>
              <w:rPr>
                <w:rFonts w:ascii="Arial" w:hAnsi="Arial"/>
                <w:sz w:val="21"/>
                <w:szCs w:val="21"/>
              </w:rPr>
            </w:pPr>
            <w:r>
              <w:rPr>
                <w:rFonts w:ascii="Arial" w:hAnsi="Arial"/>
                <w:sz w:val="21"/>
                <w:szCs w:val="21"/>
              </w:rPr>
              <w:t>0,2683</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04EC4F" w14:textId="77777777" w:rsidR="00B0518B" w:rsidRDefault="00186926">
            <w:pPr>
              <w:pStyle w:val="Standard"/>
              <w:jc w:val="center"/>
              <w:rPr>
                <w:rFonts w:ascii="Arial" w:hAnsi="Arial"/>
                <w:sz w:val="21"/>
                <w:szCs w:val="21"/>
              </w:rPr>
            </w:pPr>
            <w:r>
              <w:rPr>
                <w:rFonts w:ascii="Arial" w:hAnsi="Arial"/>
                <w:sz w:val="21"/>
                <w:szCs w:val="21"/>
              </w:rPr>
              <w:t>61,9733</w:t>
            </w:r>
          </w:p>
        </w:tc>
      </w:tr>
      <w:tr w:rsidR="00B0518B" w14:paraId="45859DCF"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83B3A50" w14:textId="77777777" w:rsidR="00B0518B" w:rsidRDefault="00186926">
            <w:pPr>
              <w:pStyle w:val="Standard"/>
              <w:rPr>
                <w:rFonts w:ascii="Arial" w:hAnsi="Arial"/>
                <w:sz w:val="21"/>
                <w:szCs w:val="21"/>
              </w:rPr>
            </w:pPr>
            <w:r>
              <w:rPr>
                <w:rFonts w:ascii="Arial" w:hAnsi="Arial"/>
                <w:sz w:val="21"/>
                <w:szCs w:val="21"/>
              </w:rPr>
              <w:t>13.</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338C8E9"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4804ED0" w14:textId="77777777" w:rsidR="00B0518B" w:rsidRDefault="00186926">
            <w:pPr>
              <w:pStyle w:val="Standard"/>
              <w:jc w:val="center"/>
              <w:rPr>
                <w:rFonts w:ascii="Arial" w:hAnsi="Arial"/>
                <w:sz w:val="21"/>
                <w:szCs w:val="21"/>
              </w:rPr>
            </w:pPr>
            <w:r>
              <w:rPr>
                <w:rFonts w:ascii="Arial" w:hAnsi="Arial"/>
                <w:sz w:val="21"/>
                <w:szCs w:val="21"/>
              </w:rPr>
              <w:t>85,0195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95C55EE" w14:textId="77777777" w:rsidR="00B0518B" w:rsidRDefault="00186926">
            <w:pPr>
              <w:pStyle w:val="Standard"/>
              <w:jc w:val="center"/>
              <w:rPr>
                <w:rFonts w:ascii="Arial" w:hAnsi="Arial"/>
                <w:sz w:val="21"/>
                <w:szCs w:val="21"/>
              </w:rPr>
            </w:pPr>
            <w:r>
              <w:rPr>
                <w:rFonts w:ascii="Arial" w:hAnsi="Arial"/>
                <w:sz w:val="21"/>
                <w:szCs w:val="21"/>
              </w:rPr>
              <w:t>3,5523</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6597989" w14:textId="77777777" w:rsidR="00B0518B" w:rsidRDefault="00186926">
            <w:pPr>
              <w:pStyle w:val="Standard"/>
              <w:jc w:val="center"/>
              <w:rPr>
                <w:rFonts w:ascii="Arial" w:hAnsi="Arial"/>
                <w:sz w:val="21"/>
                <w:szCs w:val="21"/>
              </w:rPr>
            </w:pPr>
            <w:r>
              <w:rPr>
                <w:rFonts w:ascii="Arial" w:hAnsi="Arial"/>
                <w:sz w:val="21"/>
                <w:szCs w:val="21"/>
              </w:rPr>
              <w:t>0,2416</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829BB" w14:textId="77777777" w:rsidR="00B0518B" w:rsidRDefault="00186926">
            <w:pPr>
              <w:pStyle w:val="Standard"/>
              <w:jc w:val="center"/>
              <w:rPr>
                <w:rFonts w:ascii="Arial" w:hAnsi="Arial"/>
                <w:sz w:val="21"/>
                <w:szCs w:val="21"/>
              </w:rPr>
            </w:pPr>
            <w:r>
              <w:rPr>
                <w:rFonts w:ascii="Arial" w:hAnsi="Arial"/>
                <w:sz w:val="21"/>
                <w:szCs w:val="21"/>
              </w:rPr>
              <w:t>88,8134</w:t>
            </w:r>
          </w:p>
        </w:tc>
      </w:tr>
      <w:tr w:rsidR="00B0518B" w14:paraId="3BE9285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203F4DA" w14:textId="77777777" w:rsidR="00B0518B" w:rsidRDefault="00186926">
            <w:pPr>
              <w:pStyle w:val="Standard"/>
              <w:rPr>
                <w:rFonts w:ascii="Arial" w:hAnsi="Arial"/>
                <w:sz w:val="21"/>
                <w:szCs w:val="21"/>
              </w:rPr>
            </w:pPr>
            <w:r>
              <w:rPr>
                <w:rFonts w:ascii="Arial" w:hAnsi="Arial"/>
                <w:sz w:val="21"/>
                <w:szCs w:val="21"/>
              </w:rPr>
              <w:t>14.</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5CD52EA7"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Podhorce Kolonia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96BA63D" w14:textId="77777777" w:rsidR="00B0518B" w:rsidRDefault="00186926">
            <w:pPr>
              <w:pStyle w:val="Standard"/>
              <w:jc w:val="center"/>
              <w:rPr>
                <w:rFonts w:ascii="Arial" w:hAnsi="Arial"/>
                <w:sz w:val="21"/>
                <w:szCs w:val="21"/>
              </w:rPr>
            </w:pPr>
            <w:r>
              <w:rPr>
                <w:rFonts w:ascii="Arial" w:hAnsi="Arial"/>
                <w:sz w:val="21"/>
                <w:szCs w:val="21"/>
              </w:rPr>
              <w:t>14,0830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1D56FBE"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42C8FFB"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9C86B9" w14:textId="77777777" w:rsidR="00B0518B" w:rsidRDefault="00186926">
            <w:pPr>
              <w:pStyle w:val="Standard"/>
              <w:jc w:val="center"/>
              <w:rPr>
                <w:rFonts w:ascii="Arial" w:hAnsi="Arial"/>
                <w:sz w:val="21"/>
                <w:szCs w:val="21"/>
              </w:rPr>
            </w:pPr>
            <w:r>
              <w:rPr>
                <w:rFonts w:ascii="Arial" w:hAnsi="Arial"/>
                <w:sz w:val="21"/>
                <w:szCs w:val="21"/>
              </w:rPr>
              <w:t>14,0830</w:t>
            </w:r>
          </w:p>
        </w:tc>
      </w:tr>
      <w:tr w:rsidR="00B0518B" w14:paraId="75912622"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7ABCA5B5" w14:textId="77777777" w:rsidR="00B0518B" w:rsidRDefault="00186926">
            <w:pPr>
              <w:pStyle w:val="Standard"/>
              <w:rPr>
                <w:rFonts w:ascii="Arial" w:hAnsi="Arial"/>
                <w:sz w:val="21"/>
                <w:szCs w:val="21"/>
              </w:rPr>
            </w:pPr>
            <w:r>
              <w:rPr>
                <w:rFonts w:ascii="Arial" w:hAnsi="Arial"/>
                <w:sz w:val="21"/>
                <w:szCs w:val="21"/>
              </w:rPr>
              <w:t>15.</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322DFB6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Przecinka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9117E00" w14:textId="77777777" w:rsidR="00B0518B" w:rsidRDefault="00186926">
            <w:pPr>
              <w:pStyle w:val="Standard"/>
              <w:jc w:val="center"/>
              <w:rPr>
                <w:rFonts w:ascii="Arial" w:hAnsi="Arial"/>
                <w:sz w:val="21"/>
                <w:szCs w:val="21"/>
              </w:rPr>
            </w:pPr>
            <w:r>
              <w:rPr>
                <w:rFonts w:ascii="Arial" w:hAnsi="Arial"/>
                <w:sz w:val="21"/>
                <w:szCs w:val="21"/>
              </w:rPr>
              <w:t>31,9845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F1B7D99"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CAE27E0"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3CBFA6" w14:textId="77777777" w:rsidR="00B0518B" w:rsidRDefault="00186926">
            <w:pPr>
              <w:pStyle w:val="Standard"/>
              <w:jc w:val="center"/>
              <w:rPr>
                <w:rFonts w:ascii="Arial" w:hAnsi="Arial"/>
                <w:sz w:val="21"/>
                <w:szCs w:val="21"/>
              </w:rPr>
            </w:pPr>
            <w:r>
              <w:rPr>
                <w:rFonts w:ascii="Arial" w:hAnsi="Arial"/>
                <w:sz w:val="21"/>
                <w:szCs w:val="21"/>
              </w:rPr>
              <w:t>31,9845</w:t>
            </w:r>
          </w:p>
        </w:tc>
      </w:tr>
      <w:tr w:rsidR="00B0518B" w14:paraId="0D14318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C70D698" w14:textId="77777777" w:rsidR="00B0518B" w:rsidRDefault="00186926">
            <w:pPr>
              <w:pStyle w:val="Standard"/>
              <w:rPr>
                <w:rFonts w:ascii="Arial" w:hAnsi="Arial"/>
                <w:sz w:val="21"/>
                <w:szCs w:val="21"/>
              </w:rPr>
            </w:pPr>
            <w:r>
              <w:rPr>
                <w:rFonts w:ascii="Arial" w:hAnsi="Arial"/>
                <w:sz w:val="21"/>
                <w:szCs w:val="21"/>
              </w:rPr>
              <w:t>16.</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6FE562F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Przeorsk</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E120D65" w14:textId="77777777" w:rsidR="00B0518B" w:rsidRDefault="00186926">
            <w:pPr>
              <w:pStyle w:val="Standard"/>
              <w:jc w:val="center"/>
              <w:rPr>
                <w:rFonts w:ascii="Arial" w:hAnsi="Arial"/>
                <w:sz w:val="21"/>
                <w:szCs w:val="21"/>
              </w:rPr>
            </w:pPr>
            <w:r>
              <w:rPr>
                <w:rFonts w:ascii="Arial" w:hAnsi="Arial"/>
                <w:sz w:val="21"/>
                <w:szCs w:val="21"/>
              </w:rPr>
              <w:t>49,9265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598C51E" w14:textId="77777777" w:rsidR="00B0518B" w:rsidRDefault="00186926">
            <w:pPr>
              <w:pStyle w:val="Standard"/>
              <w:jc w:val="center"/>
              <w:rPr>
                <w:rFonts w:ascii="Arial" w:hAnsi="Arial"/>
                <w:sz w:val="21"/>
                <w:szCs w:val="21"/>
              </w:rPr>
            </w:pPr>
            <w:r>
              <w:rPr>
                <w:rFonts w:ascii="Arial" w:hAnsi="Arial"/>
                <w:sz w:val="21"/>
                <w:szCs w:val="21"/>
              </w:rPr>
              <w:t>2,8254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0CED92D" w14:textId="77777777" w:rsidR="00B0518B" w:rsidRDefault="00186926">
            <w:pPr>
              <w:pStyle w:val="Standard"/>
              <w:jc w:val="center"/>
              <w:rPr>
                <w:rFonts w:ascii="Arial" w:hAnsi="Arial"/>
                <w:sz w:val="21"/>
                <w:szCs w:val="21"/>
              </w:rPr>
            </w:pPr>
            <w:r>
              <w:rPr>
                <w:rFonts w:ascii="Arial" w:hAnsi="Arial"/>
                <w:sz w:val="21"/>
                <w:szCs w:val="21"/>
              </w:rPr>
              <w:t>0,2829</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6E85EA" w14:textId="77777777" w:rsidR="00B0518B" w:rsidRDefault="00186926">
            <w:pPr>
              <w:pStyle w:val="Standard"/>
              <w:jc w:val="center"/>
              <w:rPr>
                <w:rFonts w:ascii="Arial" w:hAnsi="Arial"/>
                <w:sz w:val="21"/>
                <w:szCs w:val="21"/>
              </w:rPr>
            </w:pPr>
            <w:r>
              <w:rPr>
                <w:rFonts w:ascii="Arial" w:hAnsi="Arial"/>
                <w:sz w:val="21"/>
                <w:szCs w:val="21"/>
              </w:rPr>
              <w:t>53,0348</w:t>
            </w:r>
          </w:p>
        </w:tc>
      </w:tr>
      <w:tr w:rsidR="00B0518B" w14:paraId="68B67639"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5ABC1759" w14:textId="77777777" w:rsidR="00B0518B" w:rsidRDefault="00186926">
            <w:pPr>
              <w:pStyle w:val="Standard"/>
              <w:rPr>
                <w:rFonts w:ascii="Arial" w:hAnsi="Arial"/>
                <w:sz w:val="21"/>
                <w:szCs w:val="21"/>
              </w:rPr>
            </w:pPr>
            <w:r>
              <w:rPr>
                <w:rFonts w:ascii="Arial" w:hAnsi="Arial"/>
                <w:sz w:val="21"/>
                <w:szCs w:val="21"/>
              </w:rPr>
              <w:t>17.</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7CD8AA56"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Rabinówka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F0BB2DC" w14:textId="77777777" w:rsidR="00B0518B" w:rsidRDefault="00186926">
            <w:pPr>
              <w:pStyle w:val="Standard"/>
              <w:jc w:val="center"/>
              <w:rPr>
                <w:rFonts w:ascii="Arial" w:hAnsi="Arial"/>
                <w:sz w:val="21"/>
                <w:szCs w:val="21"/>
              </w:rPr>
            </w:pPr>
            <w:r>
              <w:rPr>
                <w:rFonts w:ascii="Arial" w:hAnsi="Arial"/>
                <w:sz w:val="21"/>
                <w:szCs w:val="21"/>
              </w:rPr>
              <w:t>137,8661</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ED96117" w14:textId="77777777" w:rsidR="00B0518B" w:rsidRDefault="00186926">
            <w:pPr>
              <w:pStyle w:val="Standard"/>
              <w:jc w:val="center"/>
              <w:rPr>
                <w:rFonts w:ascii="Arial" w:hAnsi="Arial"/>
                <w:sz w:val="21"/>
                <w:szCs w:val="21"/>
              </w:rPr>
            </w:pPr>
            <w:r>
              <w:rPr>
                <w:rFonts w:ascii="Arial" w:hAnsi="Arial"/>
                <w:sz w:val="21"/>
                <w:szCs w:val="21"/>
              </w:rPr>
              <w:t>2,4270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46E678E" w14:textId="77777777" w:rsidR="00B0518B" w:rsidRDefault="00186926">
            <w:pPr>
              <w:pStyle w:val="Standard"/>
              <w:jc w:val="center"/>
              <w:rPr>
                <w:rFonts w:ascii="Arial" w:hAnsi="Arial"/>
                <w:sz w:val="21"/>
                <w:szCs w:val="21"/>
              </w:rPr>
            </w:pPr>
            <w:r>
              <w:rPr>
                <w:rFonts w:ascii="Arial" w:hAnsi="Arial"/>
                <w:sz w:val="21"/>
                <w:szCs w:val="21"/>
              </w:rPr>
              <w:t>0,0917</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876EE7" w14:textId="77777777" w:rsidR="00B0518B" w:rsidRDefault="00186926">
            <w:pPr>
              <w:pStyle w:val="Standard"/>
              <w:jc w:val="center"/>
              <w:rPr>
                <w:rFonts w:ascii="Arial" w:hAnsi="Arial"/>
                <w:sz w:val="21"/>
                <w:szCs w:val="21"/>
              </w:rPr>
            </w:pPr>
            <w:r>
              <w:rPr>
                <w:rFonts w:ascii="Arial" w:hAnsi="Arial"/>
                <w:sz w:val="21"/>
                <w:szCs w:val="21"/>
              </w:rPr>
              <w:t>140,3848</w:t>
            </w:r>
          </w:p>
        </w:tc>
      </w:tr>
      <w:tr w:rsidR="00B0518B" w14:paraId="51B160A1"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AE24E89" w14:textId="77777777" w:rsidR="00B0518B" w:rsidRDefault="00186926">
            <w:pPr>
              <w:pStyle w:val="Standard"/>
              <w:rPr>
                <w:rFonts w:ascii="Arial" w:hAnsi="Arial"/>
                <w:sz w:val="21"/>
                <w:szCs w:val="21"/>
              </w:rPr>
            </w:pPr>
            <w:r>
              <w:rPr>
                <w:rFonts w:ascii="Arial" w:hAnsi="Arial"/>
                <w:sz w:val="21"/>
                <w:szCs w:val="21"/>
              </w:rPr>
              <w:t>18.</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16EBB1D8"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6B12574D" w14:textId="77777777" w:rsidR="00B0518B" w:rsidRDefault="00186926">
            <w:pPr>
              <w:pStyle w:val="Standard"/>
              <w:jc w:val="center"/>
              <w:rPr>
                <w:rFonts w:ascii="Arial" w:hAnsi="Arial"/>
                <w:sz w:val="21"/>
                <w:szCs w:val="21"/>
              </w:rPr>
            </w:pPr>
            <w:r>
              <w:rPr>
                <w:rFonts w:ascii="Arial" w:hAnsi="Arial"/>
                <w:sz w:val="21"/>
                <w:szCs w:val="21"/>
              </w:rPr>
              <w:t>318,5594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9AC08C7" w14:textId="77777777" w:rsidR="00B0518B" w:rsidRDefault="00186926">
            <w:pPr>
              <w:pStyle w:val="Standard"/>
              <w:jc w:val="center"/>
              <w:rPr>
                <w:rFonts w:ascii="Arial" w:hAnsi="Arial"/>
                <w:sz w:val="21"/>
                <w:szCs w:val="21"/>
              </w:rPr>
            </w:pPr>
            <w:r>
              <w:rPr>
                <w:rFonts w:ascii="Arial" w:hAnsi="Arial"/>
                <w:sz w:val="21"/>
                <w:szCs w:val="21"/>
              </w:rPr>
              <w:t>17,2793</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7D99209" w14:textId="77777777" w:rsidR="00B0518B" w:rsidRDefault="00186926">
            <w:pPr>
              <w:pStyle w:val="Standard"/>
              <w:jc w:val="center"/>
              <w:rPr>
                <w:rFonts w:ascii="Arial" w:hAnsi="Arial"/>
                <w:sz w:val="21"/>
                <w:szCs w:val="21"/>
              </w:rPr>
            </w:pPr>
            <w:r>
              <w:rPr>
                <w:rFonts w:ascii="Arial" w:hAnsi="Arial"/>
                <w:sz w:val="21"/>
                <w:szCs w:val="21"/>
              </w:rPr>
              <w:t>1,1995</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C431A6" w14:textId="77777777" w:rsidR="00B0518B" w:rsidRDefault="00186926">
            <w:pPr>
              <w:pStyle w:val="Standard"/>
              <w:jc w:val="center"/>
              <w:rPr>
                <w:rFonts w:ascii="Arial" w:hAnsi="Arial"/>
                <w:sz w:val="21"/>
                <w:szCs w:val="21"/>
              </w:rPr>
            </w:pPr>
            <w:r>
              <w:rPr>
                <w:rFonts w:ascii="Arial" w:hAnsi="Arial"/>
                <w:sz w:val="21"/>
                <w:szCs w:val="21"/>
              </w:rPr>
              <w:t>337,0382</w:t>
            </w:r>
          </w:p>
        </w:tc>
      </w:tr>
      <w:tr w:rsidR="00B0518B" w14:paraId="203B7BF8"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CD4EA97" w14:textId="77777777" w:rsidR="00B0518B" w:rsidRDefault="00186926">
            <w:pPr>
              <w:pStyle w:val="Standard"/>
              <w:rPr>
                <w:rFonts w:ascii="Arial" w:hAnsi="Arial"/>
                <w:sz w:val="21"/>
                <w:szCs w:val="21"/>
              </w:rPr>
            </w:pPr>
            <w:r>
              <w:rPr>
                <w:rFonts w:ascii="Arial" w:hAnsi="Arial"/>
                <w:sz w:val="21"/>
                <w:szCs w:val="21"/>
              </w:rPr>
              <w:t>19.</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2F385E20"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Rogóźno-Kolonia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07FBF1A" w14:textId="77777777" w:rsidR="00B0518B" w:rsidRDefault="00186926">
            <w:pPr>
              <w:pStyle w:val="Standard"/>
              <w:jc w:val="center"/>
              <w:rPr>
                <w:rFonts w:ascii="Arial" w:hAnsi="Arial"/>
                <w:sz w:val="21"/>
                <w:szCs w:val="21"/>
              </w:rPr>
            </w:pPr>
            <w:r>
              <w:rPr>
                <w:rFonts w:ascii="Arial" w:hAnsi="Arial"/>
                <w:sz w:val="21"/>
                <w:szCs w:val="21"/>
              </w:rPr>
              <w:t>38,8878</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FD31B3D"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0C8E859"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867B77" w14:textId="77777777" w:rsidR="00B0518B" w:rsidRDefault="00186926">
            <w:pPr>
              <w:pStyle w:val="Standard"/>
              <w:jc w:val="center"/>
              <w:rPr>
                <w:rFonts w:ascii="Arial" w:hAnsi="Arial"/>
                <w:sz w:val="21"/>
                <w:szCs w:val="21"/>
              </w:rPr>
            </w:pPr>
            <w:r>
              <w:rPr>
                <w:rFonts w:ascii="Arial" w:hAnsi="Arial"/>
                <w:sz w:val="21"/>
                <w:szCs w:val="21"/>
              </w:rPr>
              <w:t>38,8878</w:t>
            </w:r>
          </w:p>
        </w:tc>
      </w:tr>
      <w:tr w:rsidR="00B0518B" w14:paraId="2F6E7783"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250F96C3" w14:textId="77777777" w:rsidR="00B0518B" w:rsidRDefault="00186926">
            <w:pPr>
              <w:pStyle w:val="Standard"/>
              <w:rPr>
                <w:rFonts w:ascii="Arial" w:hAnsi="Arial"/>
                <w:sz w:val="21"/>
                <w:szCs w:val="21"/>
              </w:rPr>
            </w:pPr>
            <w:r>
              <w:rPr>
                <w:rFonts w:ascii="Arial" w:hAnsi="Arial"/>
                <w:sz w:val="21"/>
                <w:szCs w:val="21"/>
              </w:rPr>
              <w:t>20.</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62177D1F"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Wołoska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A27F6A3" w14:textId="77777777" w:rsidR="00B0518B" w:rsidRDefault="00186926">
            <w:pPr>
              <w:pStyle w:val="Standard"/>
              <w:jc w:val="center"/>
              <w:rPr>
                <w:rFonts w:ascii="Arial" w:hAnsi="Arial"/>
                <w:sz w:val="21"/>
                <w:szCs w:val="21"/>
              </w:rPr>
            </w:pPr>
            <w:r>
              <w:rPr>
                <w:rFonts w:ascii="Arial" w:hAnsi="Arial"/>
                <w:sz w:val="21"/>
                <w:szCs w:val="21"/>
              </w:rPr>
              <w:t>139,9824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A2DA608"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4473A14"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8BDB72" w14:textId="77777777" w:rsidR="00B0518B" w:rsidRDefault="00186926">
            <w:pPr>
              <w:pStyle w:val="Standard"/>
              <w:jc w:val="center"/>
              <w:rPr>
                <w:rFonts w:ascii="Arial" w:hAnsi="Arial"/>
                <w:sz w:val="21"/>
                <w:szCs w:val="21"/>
              </w:rPr>
            </w:pPr>
            <w:r>
              <w:rPr>
                <w:rFonts w:ascii="Arial" w:hAnsi="Arial"/>
                <w:sz w:val="21"/>
                <w:szCs w:val="21"/>
              </w:rPr>
              <w:t>139,9824</w:t>
            </w:r>
          </w:p>
        </w:tc>
      </w:tr>
      <w:tr w:rsidR="00B0518B" w14:paraId="7CF3CCA8"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BEBA0ED" w14:textId="77777777" w:rsidR="00B0518B" w:rsidRDefault="00186926">
            <w:pPr>
              <w:pStyle w:val="Standard"/>
              <w:rPr>
                <w:rFonts w:ascii="Arial" w:hAnsi="Arial"/>
                <w:sz w:val="21"/>
                <w:szCs w:val="21"/>
              </w:rPr>
            </w:pPr>
            <w:r>
              <w:rPr>
                <w:rFonts w:ascii="Arial" w:hAnsi="Arial"/>
                <w:sz w:val="21"/>
                <w:szCs w:val="21"/>
              </w:rPr>
              <w:t>21.</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598970C0"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Ruda Żelazna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8B748A0" w14:textId="77777777" w:rsidR="00B0518B" w:rsidRDefault="00186926">
            <w:pPr>
              <w:pStyle w:val="Standard"/>
              <w:jc w:val="center"/>
              <w:rPr>
                <w:rFonts w:ascii="Arial" w:hAnsi="Arial"/>
                <w:sz w:val="21"/>
                <w:szCs w:val="21"/>
              </w:rPr>
            </w:pPr>
            <w:r>
              <w:rPr>
                <w:rFonts w:ascii="Arial" w:hAnsi="Arial"/>
                <w:sz w:val="21"/>
                <w:szCs w:val="21"/>
              </w:rPr>
              <w:t>17,3183</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A69D18D" w14:textId="77777777" w:rsidR="00B0518B" w:rsidRDefault="00186926">
            <w:pPr>
              <w:pStyle w:val="Standard"/>
              <w:jc w:val="center"/>
              <w:rPr>
                <w:rFonts w:ascii="Arial" w:hAnsi="Arial"/>
                <w:sz w:val="21"/>
                <w:szCs w:val="21"/>
              </w:rPr>
            </w:pPr>
            <w:r>
              <w:rPr>
                <w:rFonts w:ascii="Arial" w:hAnsi="Arial"/>
                <w:sz w:val="21"/>
                <w:szCs w:val="21"/>
              </w:rPr>
              <w:t>17,3722</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8990D9A"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AB9EB1" w14:textId="77777777" w:rsidR="00B0518B" w:rsidRDefault="00186926">
            <w:pPr>
              <w:pStyle w:val="Standard"/>
              <w:jc w:val="center"/>
              <w:rPr>
                <w:rFonts w:ascii="Arial" w:hAnsi="Arial"/>
                <w:sz w:val="21"/>
                <w:szCs w:val="21"/>
              </w:rPr>
            </w:pPr>
            <w:r>
              <w:rPr>
                <w:rFonts w:ascii="Arial" w:hAnsi="Arial"/>
                <w:sz w:val="21"/>
                <w:szCs w:val="21"/>
              </w:rPr>
              <w:t>34,6905</w:t>
            </w:r>
          </w:p>
        </w:tc>
      </w:tr>
      <w:tr w:rsidR="00B0518B" w14:paraId="74CE91A6"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2FFF3980" w14:textId="77777777" w:rsidR="00B0518B" w:rsidRDefault="00186926">
            <w:pPr>
              <w:pStyle w:val="Standard"/>
              <w:rPr>
                <w:rFonts w:ascii="Arial" w:hAnsi="Arial"/>
                <w:sz w:val="21"/>
                <w:szCs w:val="21"/>
              </w:rPr>
            </w:pPr>
            <w:r>
              <w:rPr>
                <w:rFonts w:ascii="Arial" w:hAnsi="Arial"/>
                <w:sz w:val="21"/>
                <w:szCs w:val="21"/>
              </w:rPr>
              <w:t>22.</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6D4DAFB3"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Sabaudia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85A5BD0" w14:textId="77777777" w:rsidR="00B0518B" w:rsidRDefault="00186926">
            <w:pPr>
              <w:pStyle w:val="Standard"/>
              <w:jc w:val="center"/>
              <w:rPr>
                <w:rFonts w:ascii="Arial" w:hAnsi="Arial"/>
                <w:sz w:val="21"/>
                <w:szCs w:val="21"/>
              </w:rPr>
            </w:pPr>
            <w:r>
              <w:rPr>
                <w:rFonts w:ascii="Arial" w:hAnsi="Arial"/>
                <w:sz w:val="21"/>
                <w:szCs w:val="21"/>
              </w:rPr>
              <w:t>78,9139</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D812916" w14:textId="77777777" w:rsidR="00B0518B" w:rsidRDefault="00186926">
            <w:pPr>
              <w:pStyle w:val="Standard"/>
              <w:jc w:val="center"/>
              <w:rPr>
                <w:rFonts w:ascii="Arial" w:hAnsi="Arial"/>
                <w:sz w:val="21"/>
                <w:szCs w:val="21"/>
              </w:rPr>
            </w:pPr>
            <w:r>
              <w:rPr>
                <w:rFonts w:ascii="Arial" w:hAnsi="Arial"/>
                <w:sz w:val="21"/>
                <w:szCs w:val="21"/>
              </w:rPr>
              <w:t>4,6777</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F11E164" w14:textId="77777777" w:rsidR="00B0518B" w:rsidRDefault="00186926">
            <w:pPr>
              <w:pStyle w:val="Standard"/>
              <w:jc w:val="center"/>
              <w:rPr>
                <w:rFonts w:ascii="Arial" w:hAnsi="Arial"/>
                <w:sz w:val="21"/>
                <w:szCs w:val="21"/>
              </w:rPr>
            </w:pPr>
            <w:r>
              <w:rPr>
                <w:rFonts w:ascii="Arial" w:hAnsi="Arial"/>
                <w:sz w:val="21"/>
                <w:szCs w:val="21"/>
              </w:rPr>
              <w:t>0,0798</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00C691" w14:textId="77777777" w:rsidR="00B0518B" w:rsidRDefault="00186926">
            <w:pPr>
              <w:pStyle w:val="Standard"/>
              <w:jc w:val="center"/>
              <w:rPr>
                <w:rFonts w:ascii="Arial" w:hAnsi="Arial"/>
                <w:sz w:val="21"/>
                <w:szCs w:val="21"/>
              </w:rPr>
            </w:pPr>
            <w:r>
              <w:rPr>
                <w:rFonts w:ascii="Arial" w:hAnsi="Arial"/>
                <w:sz w:val="21"/>
                <w:szCs w:val="21"/>
              </w:rPr>
              <w:t>83,6714</w:t>
            </w:r>
          </w:p>
        </w:tc>
      </w:tr>
      <w:tr w:rsidR="00B0518B" w14:paraId="0D0113C4"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33B67994" w14:textId="77777777" w:rsidR="00B0518B" w:rsidRDefault="00186926">
            <w:pPr>
              <w:pStyle w:val="Standard"/>
              <w:rPr>
                <w:rFonts w:ascii="Arial" w:hAnsi="Arial"/>
                <w:sz w:val="21"/>
                <w:szCs w:val="21"/>
              </w:rPr>
            </w:pPr>
            <w:r>
              <w:rPr>
                <w:rFonts w:ascii="Arial" w:hAnsi="Arial"/>
                <w:sz w:val="21"/>
                <w:szCs w:val="21"/>
              </w:rPr>
              <w:t>23.</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7A62E85F"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Szarowola</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F797AE6" w14:textId="77777777" w:rsidR="00B0518B" w:rsidRDefault="00186926">
            <w:pPr>
              <w:pStyle w:val="Standard"/>
              <w:jc w:val="center"/>
              <w:rPr>
                <w:rFonts w:ascii="Arial" w:hAnsi="Arial"/>
                <w:sz w:val="21"/>
                <w:szCs w:val="21"/>
              </w:rPr>
            </w:pPr>
            <w:r>
              <w:rPr>
                <w:rFonts w:ascii="Arial" w:hAnsi="Arial"/>
                <w:sz w:val="21"/>
                <w:szCs w:val="21"/>
              </w:rPr>
              <w:t>60,1928</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26CA318" w14:textId="77777777" w:rsidR="00B0518B" w:rsidRDefault="00186926">
            <w:pPr>
              <w:pStyle w:val="Standard"/>
              <w:jc w:val="center"/>
              <w:rPr>
                <w:rFonts w:ascii="Arial" w:hAnsi="Arial"/>
                <w:sz w:val="21"/>
                <w:szCs w:val="21"/>
              </w:rPr>
            </w:pPr>
            <w:r>
              <w:rPr>
                <w:rFonts w:ascii="Arial" w:hAnsi="Arial"/>
                <w:sz w:val="21"/>
                <w:szCs w:val="21"/>
              </w:rPr>
              <w:t>11,8490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CB9ABE2" w14:textId="77777777" w:rsidR="00B0518B" w:rsidRDefault="00186926">
            <w:pPr>
              <w:pStyle w:val="Standard"/>
              <w:jc w:val="center"/>
              <w:rPr>
                <w:rFonts w:ascii="Arial" w:hAnsi="Arial"/>
                <w:sz w:val="21"/>
                <w:szCs w:val="21"/>
              </w:rPr>
            </w:pPr>
            <w:r>
              <w:rPr>
                <w:rFonts w:ascii="Arial" w:hAnsi="Arial"/>
                <w:sz w:val="21"/>
                <w:szCs w:val="21"/>
              </w:rPr>
              <w:t>19,6808</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03C09D" w14:textId="77777777" w:rsidR="00B0518B" w:rsidRDefault="00186926">
            <w:pPr>
              <w:pStyle w:val="Standard"/>
              <w:jc w:val="center"/>
              <w:rPr>
                <w:rFonts w:ascii="Arial" w:hAnsi="Arial"/>
                <w:sz w:val="21"/>
                <w:szCs w:val="21"/>
              </w:rPr>
            </w:pPr>
            <w:r>
              <w:rPr>
                <w:rFonts w:ascii="Arial" w:hAnsi="Arial"/>
                <w:sz w:val="21"/>
                <w:szCs w:val="21"/>
              </w:rPr>
              <w:t>91,7226</w:t>
            </w:r>
          </w:p>
        </w:tc>
      </w:tr>
      <w:tr w:rsidR="00B0518B" w14:paraId="51B778FA"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7D5FF9AD" w14:textId="77777777" w:rsidR="00B0518B" w:rsidRDefault="00186926">
            <w:pPr>
              <w:pStyle w:val="Standard"/>
              <w:rPr>
                <w:rFonts w:ascii="Arial" w:hAnsi="Arial"/>
                <w:sz w:val="21"/>
                <w:szCs w:val="21"/>
              </w:rPr>
            </w:pPr>
            <w:r>
              <w:rPr>
                <w:rFonts w:ascii="Arial" w:hAnsi="Arial"/>
                <w:sz w:val="21"/>
                <w:szCs w:val="21"/>
              </w:rPr>
              <w:t>24.</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65FA59E1"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Typin</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0570CA4" w14:textId="77777777" w:rsidR="00B0518B" w:rsidRDefault="00186926">
            <w:pPr>
              <w:pStyle w:val="Standard"/>
              <w:jc w:val="center"/>
              <w:rPr>
                <w:rFonts w:ascii="Arial" w:hAnsi="Arial"/>
                <w:sz w:val="21"/>
                <w:szCs w:val="21"/>
              </w:rPr>
            </w:pPr>
            <w:r>
              <w:rPr>
                <w:rFonts w:ascii="Arial" w:hAnsi="Arial"/>
                <w:sz w:val="21"/>
                <w:szCs w:val="21"/>
              </w:rPr>
              <w:t>106,3197</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68CCBBE" w14:textId="77777777" w:rsidR="00B0518B" w:rsidRDefault="00186926">
            <w:pPr>
              <w:pStyle w:val="Standard"/>
              <w:jc w:val="center"/>
              <w:rPr>
                <w:rFonts w:ascii="Arial" w:hAnsi="Arial"/>
                <w:sz w:val="21"/>
                <w:szCs w:val="21"/>
              </w:rPr>
            </w:pPr>
            <w:r>
              <w:rPr>
                <w:rFonts w:ascii="Arial" w:hAnsi="Arial"/>
                <w:sz w:val="21"/>
                <w:szCs w:val="21"/>
              </w:rPr>
              <w:t>1,0927</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5270FB88" w14:textId="77777777" w:rsidR="00B0518B" w:rsidRDefault="00186926">
            <w:pPr>
              <w:pStyle w:val="Standard"/>
              <w:jc w:val="center"/>
              <w:rPr>
                <w:rFonts w:ascii="Arial" w:hAnsi="Arial"/>
                <w:sz w:val="21"/>
                <w:szCs w:val="21"/>
              </w:rPr>
            </w:pPr>
            <w:r>
              <w:rPr>
                <w:rFonts w:ascii="Arial" w:hAnsi="Arial"/>
                <w:sz w:val="21"/>
                <w:szCs w:val="21"/>
              </w:rPr>
              <w:t>0,1632</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6E837F" w14:textId="77777777" w:rsidR="00B0518B" w:rsidRDefault="00186926">
            <w:pPr>
              <w:pStyle w:val="Standard"/>
              <w:jc w:val="center"/>
              <w:rPr>
                <w:rFonts w:ascii="Arial" w:hAnsi="Arial"/>
                <w:sz w:val="21"/>
                <w:szCs w:val="21"/>
              </w:rPr>
            </w:pPr>
            <w:r>
              <w:rPr>
                <w:rFonts w:ascii="Arial" w:hAnsi="Arial"/>
                <w:sz w:val="21"/>
                <w:szCs w:val="21"/>
              </w:rPr>
              <w:t>107,5756</w:t>
            </w:r>
          </w:p>
        </w:tc>
      </w:tr>
      <w:tr w:rsidR="00B0518B" w14:paraId="33523FFD"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06A8E07F" w14:textId="77777777" w:rsidR="00B0518B" w:rsidRDefault="00186926">
            <w:pPr>
              <w:pStyle w:val="Standard"/>
              <w:rPr>
                <w:rFonts w:ascii="Arial" w:hAnsi="Arial"/>
                <w:sz w:val="21"/>
                <w:szCs w:val="21"/>
              </w:rPr>
            </w:pPr>
            <w:r>
              <w:rPr>
                <w:rFonts w:ascii="Arial" w:hAnsi="Arial"/>
                <w:sz w:val="21"/>
                <w:szCs w:val="21"/>
              </w:rPr>
              <w:t>25.</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17B91B2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Ulów</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353E87C" w14:textId="77777777" w:rsidR="00B0518B" w:rsidRDefault="00186926">
            <w:pPr>
              <w:pStyle w:val="Standard"/>
              <w:jc w:val="center"/>
              <w:rPr>
                <w:rFonts w:ascii="Arial" w:hAnsi="Arial"/>
                <w:sz w:val="21"/>
                <w:szCs w:val="21"/>
              </w:rPr>
            </w:pPr>
            <w:r>
              <w:rPr>
                <w:rFonts w:ascii="Arial" w:hAnsi="Arial"/>
                <w:sz w:val="21"/>
                <w:szCs w:val="21"/>
              </w:rPr>
              <w:t>51,8311</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50AA8CD" w14:textId="77777777" w:rsidR="00B0518B" w:rsidRDefault="00186926">
            <w:pPr>
              <w:pStyle w:val="Standard"/>
              <w:jc w:val="center"/>
              <w:rPr>
                <w:rFonts w:ascii="Arial" w:hAnsi="Arial"/>
                <w:sz w:val="21"/>
                <w:szCs w:val="21"/>
              </w:rPr>
            </w:pPr>
            <w:r>
              <w:rPr>
                <w:rFonts w:ascii="Arial" w:hAnsi="Arial"/>
                <w:sz w:val="21"/>
                <w:szCs w:val="21"/>
              </w:rPr>
              <w:t>0,6822</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74FA8C72" w14:textId="77777777" w:rsidR="00B0518B" w:rsidRDefault="00186926">
            <w:pPr>
              <w:pStyle w:val="Standard"/>
              <w:jc w:val="center"/>
              <w:rPr>
                <w:rFonts w:ascii="Arial" w:hAnsi="Arial"/>
                <w:sz w:val="21"/>
                <w:szCs w:val="21"/>
              </w:rPr>
            </w:pPr>
            <w:r>
              <w:rPr>
                <w:rFonts w:ascii="Arial" w:hAnsi="Arial"/>
                <w:sz w:val="21"/>
                <w:szCs w:val="21"/>
              </w:rPr>
              <w:t>-</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EAF8A9" w14:textId="77777777" w:rsidR="00B0518B" w:rsidRDefault="00186926">
            <w:pPr>
              <w:pStyle w:val="Standard"/>
              <w:jc w:val="center"/>
              <w:rPr>
                <w:rFonts w:ascii="Arial" w:hAnsi="Arial"/>
                <w:sz w:val="21"/>
                <w:szCs w:val="21"/>
              </w:rPr>
            </w:pPr>
            <w:r>
              <w:rPr>
                <w:rFonts w:ascii="Arial" w:hAnsi="Arial"/>
                <w:sz w:val="21"/>
                <w:szCs w:val="21"/>
              </w:rPr>
              <w:t>52,5133</w:t>
            </w:r>
          </w:p>
        </w:tc>
      </w:tr>
      <w:tr w:rsidR="00B0518B" w14:paraId="2D64EE15"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756DA985" w14:textId="77777777" w:rsidR="00B0518B" w:rsidRDefault="00186926">
            <w:pPr>
              <w:pStyle w:val="Standard"/>
              <w:rPr>
                <w:rFonts w:ascii="Arial" w:hAnsi="Arial"/>
                <w:sz w:val="21"/>
                <w:szCs w:val="21"/>
              </w:rPr>
            </w:pPr>
            <w:r>
              <w:rPr>
                <w:rFonts w:ascii="Arial" w:hAnsi="Arial"/>
                <w:sz w:val="21"/>
                <w:szCs w:val="21"/>
              </w:rPr>
              <w:t>26.</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0B0D40A4"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Wieprzowe Jezioro</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67587A8" w14:textId="77777777" w:rsidR="00B0518B" w:rsidRDefault="00186926">
            <w:pPr>
              <w:pStyle w:val="Standard"/>
              <w:jc w:val="center"/>
              <w:rPr>
                <w:rFonts w:ascii="Arial" w:hAnsi="Arial"/>
                <w:sz w:val="21"/>
                <w:szCs w:val="21"/>
              </w:rPr>
            </w:pPr>
            <w:r>
              <w:rPr>
                <w:rFonts w:ascii="Arial" w:hAnsi="Arial"/>
                <w:sz w:val="21"/>
                <w:szCs w:val="21"/>
              </w:rPr>
              <w:t>29,1358</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5E1F4B9" w14:textId="77777777" w:rsidR="00B0518B" w:rsidRDefault="00186926">
            <w:pPr>
              <w:pStyle w:val="Standard"/>
              <w:jc w:val="center"/>
              <w:rPr>
                <w:rFonts w:ascii="Arial" w:hAnsi="Arial"/>
                <w:sz w:val="21"/>
                <w:szCs w:val="21"/>
              </w:rPr>
            </w:pPr>
            <w:r>
              <w:rPr>
                <w:rFonts w:ascii="Arial" w:hAnsi="Arial"/>
                <w:sz w:val="21"/>
                <w:szCs w:val="21"/>
              </w:rPr>
              <w:t>5,8286</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8763BFE" w14:textId="77777777" w:rsidR="00B0518B" w:rsidRDefault="00186926">
            <w:pPr>
              <w:pStyle w:val="Standard"/>
              <w:jc w:val="center"/>
              <w:rPr>
                <w:rFonts w:ascii="Arial" w:hAnsi="Arial"/>
                <w:sz w:val="21"/>
                <w:szCs w:val="21"/>
              </w:rPr>
            </w:pPr>
            <w:r>
              <w:rPr>
                <w:rFonts w:ascii="Arial" w:hAnsi="Arial"/>
                <w:sz w:val="21"/>
                <w:szCs w:val="21"/>
              </w:rPr>
              <w:t>0,0875</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E8507F" w14:textId="77777777" w:rsidR="00B0518B" w:rsidRDefault="00186926">
            <w:pPr>
              <w:pStyle w:val="Standard"/>
              <w:jc w:val="center"/>
              <w:rPr>
                <w:rFonts w:ascii="Arial" w:hAnsi="Arial"/>
                <w:sz w:val="21"/>
                <w:szCs w:val="21"/>
              </w:rPr>
            </w:pPr>
            <w:r>
              <w:rPr>
                <w:rFonts w:ascii="Arial" w:hAnsi="Arial"/>
                <w:sz w:val="21"/>
                <w:szCs w:val="21"/>
              </w:rPr>
              <w:t>35,0519</w:t>
            </w:r>
          </w:p>
        </w:tc>
      </w:tr>
      <w:tr w:rsidR="00B0518B" w14:paraId="01B50CEB"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40E5C38" w14:textId="77777777" w:rsidR="00B0518B" w:rsidRDefault="00186926">
            <w:pPr>
              <w:pStyle w:val="Standard"/>
              <w:rPr>
                <w:rFonts w:ascii="Arial" w:hAnsi="Arial"/>
                <w:sz w:val="21"/>
                <w:szCs w:val="21"/>
              </w:rPr>
            </w:pPr>
            <w:r>
              <w:rPr>
                <w:rFonts w:ascii="Arial" w:hAnsi="Arial"/>
                <w:sz w:val="21"/>
                <w:szCs w:val="21"/>
              </w:rPr>
              <w:t>27.</w:t>
            </w: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05F499DA" w14:textId="77777777" w:rsidR="00B0518B" w:rsidRDefault="00186926">
            <w:pPr>
              <w:pStyle w:val="Standard"/>
              <w:jc w:val="both"/>
              <w:rPr>
                <w:rFonts w:ascii="Arial" w:eastAsia="Times New Roman CE" w:hAnsi="Arial" w:cs="Times New Roman CE"/>
                <w:sz w:val="21"/>
                <w:szCs w:val="21"/>
              </w:rPr>
            </w:pPr>
            <w:r>
              <w:rPr>
                <w:rFonts w:ascii="Arial" w:eastAsia="Times New Roman CE" w:hAnsi="Arial" w:cs="Times New Roman CE"/>
                <w:sz w:val="21"/>
                <w:szCs w:val="21"/>
              </w:rPr>
              <w:t>Zamiany</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13BEFAF1" w14:textId="77777777" w:rsidR="00B0518B" w:rsidRDefault="00186926">
            <w:pPr>
              <w:pStyle w:val="Standard"/>
              <w:jc w:val="center"/>
              <w:rPr>
                <w:rFonts w:ascii="Arial" w:hAnsi="Arial"/>
                <w:sz w:val="21"/>
                <w:szCs w:val="21"/>
              </w:rPr>
            </w:pPr>
            <w:r>
              <w:rPr>
                <w:rFonts w:ascii="Arial" w:hAnsi="Arial"/>
                <w:sz w:val="21"/>
                <w:szCs w:val="21"/>
              </w:rPr>
              <w:t>23,1255</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20ADB29D" w14:textId="77777777" w:rsidR="00B0518B" w:rsidRDefault="00186926">
            <w:pPr>
              <w:pStyle w:val="Standard"/>
              <w:jc w:val="center"/>
              <w:rPr>
                <w:rFonts w:ascii="Arial" w:hAnsi="Arial"/>
                <w:sz w:val="22"/>
                <w:szCs w:val="22"/>
              </w:rPr>
            </w:pPr>
            <w:r>
              <w:rPr>
                <w:rFonts w:ascii="Arial" w:hAnsi="Arial"/>
                <w:sz w:val="22"/>
                <w:szCs w:val="22"/>
              </w:rPr>
              <w:t>0,6950</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2A9FA51" w14:textId="77777777" w:rsidR="00B0518B" w:rsidRDefault="00186926">
            <w:pPr>
              <w:pStyle w:val="Standard"/>
              <w:jc w:val="center"/>
              <w:rPr>
                <w:rFonts w:ascii="Arial" w:hAnsi="Arial"/>
                <w:sz w:val="21"/>
                <w:szCs w:val="21"/>
              </w:rPr>
            </w:pPr>
            <w:r>
              <w:rPr>
                <w:rFonts w:ascii="Arial" w:hAnsi="Arial"/>
                <w:sz w:val="21"/>
                <w:szCs w:val="21"/>
              </w:rPr>
              <w:t>0,1467</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F4C1A2" w14:textId="77777777" w:rsidR="00B0518B" w:rsidRDefault="00186926">
            <w:pPr>
              <w:pStyle w:val="Standard"/>
              <w:jc w:val="center"/>
              <w:rPr>
                <w:rFonts w:ascii="Arial" w:hAnsi="Arial"/>
                <w:sz w:val="21"/>
                <w:szCs w:val="21"/>
              </w:rPr>
            </w:pPr>
            <w:r>
              <w:rPr>
                <w:rFonts w:ascii="Arial" w:hAnsi="Arial"/>
                <w:sz w:val="21"/>
                <w:szCs w:val="21"/>
              </w:rPr>
              <w:t>23,9672</w:t>
            </w:r>
          </w:p>
        </w:tc>
      </w:tr>
      <w:tr w:rsidR="00B0518B" w14:paraId="2F5D6545" w14:textId="77777777">
        <w:tc>
          <w:tcPr>
            <w:tcW w:w="538" w:type="dxa"/>
            <w:tcBorders>
              <w:left w:val="single" w:sz="2" w:space="0" w:color="000000"/>
              <w:bottom w:val="single" w:sz="2" w:space="0" w:color="000000"/>
            </w:tcBorders>
            <w:shd w:val="clear" w:color="auto" w:fill="auto"/>
            <w:tcMar>
              <w:top w:w="55" w:type="dxa"/>
              <w:left w:w="55" w:type="dxa"/>
              <w:bottom w:w="55" w:type="dxa"/>
              <w:right w:w="55" w:type="dxa"/>
            </w:tcMar>
          </w:tcPr>
          <w:p w14:paraId="19BD352B" w14:textId="77777777" w:rsidR="00B0518B" w:rsidRDefault="00B0518B">
            <w:pPr>
              <w:pStyle w:val="Standard"/>
              <w:rPr>
                <w:rFonts w:ascii="Arial" w:hAnsi="Arial"/>
                <w:sz w:val="21"/>
                <w:szCs w:val="21"/>
              </w:rPr>
            </w:pPr>
          </w:p>
        </w:tc>
        <w:tc>
          <w:tcPr>
            <w:tcW w:w="2327" w:type="dxa"/>
            <w:tcBorders>
              <w:left w:val="single" w:sz="2" w:space="0" w:color="000000"/>
              <w:bottom w:val="single" w:sz="2" w:space="0" w:color="000000"/>
            </w:tcBorders>
            <w:shd w:val="clear" w:color="auto" w:fill="auto"/>
            <w:tcMar>
              <w:top w:w="55" w:type="dxa"/>
              <w:left w:w="55" w:type="dxa"/>
              <w:bottom w:w="55" w:type="dxa"/>
              <w:right w:w="55" w:type="dxa"/>
            </w:tcMar>
          </w:tcPr>
          <w:p w14:paraId="0AAD6308" w14:textId="77777777" w:rsidR="00B0518B" w:rsidRDefault="00186926">
            <w:pPr>
              <w:pStyle w:val="Standard"/>
              <w:jc w:val="center"/>
              <w:rPr>
                <w:rFonts w:ascii="Arial" w:hAnsi="Arial"/>
                <w:b/>
                <w:bCs/>
                <w:sz w:val="21"/>
                <w:szCs w:val="21"/>
              </w:rPr>
            </w:pPr>
            <w:r>
              <w:rPr>
                <w:rFonts w:ascii="Arial" w:hAnsi="Arial"/>
                <w:b/>
                <w:bCs/>
                <w:sz w:val="21"/>
                <w:szCs w:val="21"/>
              </w:rPr>
              <w:t>Razem</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38BCDB0F" w14:textId="77777777" w:rsidR="00B0518B" w:rsidRDefault="00186926">
            <w:pPr>
              <w:pStyle w:val="Standard"/>
              <w:jc w:val="center"/>
              <w:rPr>
                <w:rFonts w:ascii="Arial" w:hAnsi="Arial"/>
                <w:b/>
                <w:bCs/>
                <w:sz w:val="21"/>
                <w:szCs w:val="21"/>
              </w:rPr>
            </w:pPr>
            <w:r>
              <w:rPr>
                <w:rFonts w:ascii="Arial" w:hAnsi="Arial"/>
                <w:b/>
                <w:bCs/>
                <w:sz w:val="21"/>
                <w:szCs w:val="21"/>
              </w:rPr>
              <w:t>2 032,0598</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402CAE48" w14:textId="77777777" w:rsidR="00B0518B" w:rsidRDefault="00186926">
            <w:pPr>
              <w:pStyle w:val="Standard"/>
              <w:jc w:val="center"/>
              <w:rPr>
                <w:rFonts w:ascii="Arial" w:hAnsi="Arial"/>
                <w:b/>
                <w:bCs/>
                <w:sz w:val="22"/>
                <w:szCs w:val="22"/>
              </w:rPr>
            </w:pPr>
            <w:r>
              <w:rPr>
                <w:rFonts w:ascii="Arial" w:hAnsi="Arial"/>
                <w:b/>
                <w:bCs/>
                <w:sz w:val="22"/>
                <w:szCs w:val="22"/>
              </w:rPr>
              <w:t>327,4524</w:t>
            </w:r>
          </w:p>
        </w:tc>
        <w:tc>
          <w:tcPr>
            <w:tcW w:w="1685" w:type="dxa"/>
            <w:tcBorders>
              <w:left w:val="single" w:sz="2" w:space="0" w:color="000000"/>
              <w:bottom w:val="single" w:sz="2" w:space="0" w:color="000000"/>
            </w:tcBorders>
            <w:shd w:val="clear" w:color="auto" w:fill="auto"/>
            <w:tcMar>
              <w:top w:w="55" w:type="dxa"/>
              <w:left w:w="55" w:type="dxa"/>
              <w:bottom w:w="55" w:type="dxa"/>
              <w:right w:w="55" w:type="dxa"/>
            </w:tcMar>
          </w:tcPr>
          <w:p w14:paraId="0D26E636" w14:textId="77777777" w:rsidR="00B0518B" w:rsidRDefault="00186926">
            <w:pPr>
              <w:pStyle w:val="Standard"/>
              <w:jc w:val="center"/>
              <w:rPr>
                <w:rFonts w:ascii="Arial" w:hAnsi="Arial"/>
                <w:b/>
                <w:bCs/>
                <w:sz w:val="21"/>
                <w:szCs w:val="21"/>
              </w:rPr>
            </w:pPr>
            <w:r>
              <w:rPr>
                <w:rFonts w:ascii="Arial" w:hAnsi="Arial"/>
                <w:b/>
                <w:bCs/>
                <w:sz w:val="21"/>
                <w:szCs w:val="21"/>
              </w:rPr>
              <w:t>42,3387</w:t>
            </w:r>
          </w:p>
        </w:tc>
        <w:tc>
          <w:tcPr>
            <w:tcW w:w="1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5A683B" w14:textId="77777777" w:rsidR="00B0518B" w:rsidRDefault="00186926">
            <w:pPr>
              <w:pStyle w:val="Standard"/>
              <w:jc w:val="center"/>
              <w:rPr>
                <w:rFonts w:ascii="Arial" w:hAnsi="Arial"/>
                <w:b/>
                <w:bCs/>
                <w:sz w:val="21"/>
                <w:szCs w:val="21"/>
              </w:rPr>
            </w:pPr>
            <w:r>
              <w:rPr>
                <w:rFonts w:ascii="Arial" w:hAnsi="Arial"/>
                <w:b/>
                <w:bCs/>
                <w:sz w:val="21"/>
                <w:szCs w:val="21"/>
              </w:rPr>
              <w:t>2 401,8509</w:t>
            </w:r>
          </w:p>
        </w:tc>
      </w:tr>
    </w:tbl>
    <w:p w14:paraId="2D02C6A2" w14:textId="77777777" w:rsidR="00B0518B" w:rsidRDefault="00186926">
      <w:pPr>
        <w:pStyle w:val="Standard"/>
        <w:rPr>
          <w:rFonts w:ascii="Arial" w:hAnsi="Arial"/>
          <w:sz w:val="20"/>
          <w:szCs w:val="20"/>
        </w:rPr>
      </w:pPr>
      <w:r>
        <w:rPr>
          <w:rFonts w:ascii="Arial" w:hAnsi="Arial"/>
          <w:sz w:val="20"/>
          <w:szCs w:val="20"/>
        </w:rPr>
        <w:t>Źródło: opracowanie własne</w:t>
      </w:r>
    </w:p>
    <w:p w14:paraId="5E8B0207" w14:textId="77777777" w:rsidR="00B0518B" w:rsidRDefault="00B0518B">
      <w:pPr>
        <w:pStyle w:val="Standard"/>
        <w:rPr>
          <w:rFonts w:ascii="Arial" w:hAnsi="Arial"/>
          <w:sz w:val="12"/>
          <w:szCs w:val="12"/>
        </w:rPr>
      </w:pPr>
    </w:p>
    <w:p w14:paraId="15D9A3D5" w14:textId="77777777" w:rsidR="00B0518B" w:rsidRDefault="00186926">
      <w:pPr>
        <w:pStyle w:val="Standard"/>
        <w:jc w:val="both"/>
        <w:rPr>
          <w:rFonts w:ascii="Arial" w:hAnsi="Arial"/>
          <w:b/>
          <w:bCs/>
        </w:rPr>
      </w:pPr>
      <w:r>
        <w:rPr>
          <w:rFonts w:ascii="Arial" w:hAnsi="Arial"/>
          <w:b/>
          <w:bCs/>
        </w:rPr>
        <w:t>Chłonność terenów wyznaczonych studium uwarunkowań i kierunków zagospodarowania przestrzennego</w:t>
      </w:r>
    </w:p>
    <w:p w14:paraId="596EDB53" w14:textId="77777777" w:rsidR="00B0518B" w:rsidRDefault="00B0518B">
      <w:pPr>
        <w:pStyle w:val="Standard"/>
        <w:rPr>
          <w:rFonts w:ascii="Arial" w:hAnsi="Arial"/>
          <w:sz w:val="12"/>
          <w:szCs w:val="12"/>
        </w:rPr>
      </w:pPr>
    </w:p>
    <w:p w14:paraId="0CE0DACB" w14:textId="77777777" w:rsidR="00B0518B" w:rsidRDefault="00186926">
      <w:pPr>
        <w:pStyle w:val="Standard"/>
        <w:jc w:val="both"/>
        <w:rPr>
          <w:rFonts w:ascii="Arial" w:hAnsi="Arial"/>
        </w:rPr>
      </w:pPr>
      <w:r>
        <w:rPr>
          <w:rFonts w:ascii="Arial" w:hAnsi="Arial"/>
        </w:rPr>
        <w:t>Na potrzeby studium dokonano wyliczeń aktualnej chłonności terenów budowlanych dla budownictwa mieszkaniowego w ujęciu rozumianym jako określenie liczby osób zamieszkujących bądź mogących zamieszkać, z  uwzględnieniem terenów już zainwestowanych, jak i  terenów do potencjalnej zabudowy.</w:t>
      </w:r>
    </w:p>
    <w:p w14:paraId="293656D8" w14:textId="77777777" w:rsidR="00B0518B" w:rsidRDefault="00186926">
      <w:pPr>
        <w:pStyle w:val="Standard"/>
        <w:jc w:val="both"/>
        <w:rPr>
          <w:rFonts w:ascii="Arial" w:hAnsi="Arial"/>
        </w:rPr>
      </w:pPr>
      <w:r>
        <w:rPr>
          <w:rFonts w:ascii="Arial" w:hAnsi="Arial"/>
        </w:rPr>
        <w:t>W studium gminy Tomaszów Lubelski najwięcej terenów wyznaczono pod M – tereny zabudowy mieszkaniowej i lokalizacji usług podstawowych. Na terenie gminy przeważa zabudowa zagrodowa, w obrębie której dopuszcza się lokalizowanie usług podstawowych służących obsłudze mieszkańców. Zabudowa mieszkaniowa jednorodzinna koncentruje się głównie w pobliżu miasta Tomaszów Lubelski. W ramach obszaru funkcjonalno-przestrzennego oznaczonego symbolem M, studium dopuszcza również możliwość lokalizowania zabudowy mieszkaniowej jednorodzinnej i wielorodzinnej oraz usług. Z uwagi na rolniczy charakter gminy zabudowa wielorodzinna jest prawie niezauważalna i stanowi jedynie uzupełnienie funkcji mieszkaniowej.</w:t>
      </w:r>
    </w:p>
    <w:p w14:paraId="24AE5FAE" w14:textId="77777777" w:rsidR="00B0518B" w:rsidRDefault="00B0518B">
      <w:pPr>
        <w:pStyle w:val="Standard"/>
        <w:rPr>
          <w:rFonts w:ascii="Arial" w:hAnsi="Arial"/>
          <w:sz w:val="12"/>
          <w:szCs w:val="12"/>
        </w:rPr>
      </w:pPr>
    </w:p>
    <w:p w14:paraId="50996D6D" w14:textId="77777777" w:rsidR="00B0518B" w:rsidRDefault="00B0518B">
      <w:pPr>
        <w:pStyle w:val="Standard"/>
        <w:rPr>
          <w:rFonts w:ascii="Arial" w:hAnsi="Arial"/>
          <w:sz w:val="12"/>
          <w:szCs w:val="12"/>
        </w:rPr>
      </w:pPr>
    </w:p>
    <w:p w14:paraId="2907D8EC" w14:textId="77777777" w:rsidR="00B0518B" w:rsidRDefault="00186926">
      <w:pPr>
        <w:pStyle w:val="Standard"/>
        <w:jc w:val="both"/>
        <w:rPr>
          <w:rFonts w:hint="eastAsia"/>
        </w:rPr>
      </w:pPr>
      <w:r>
        <w:rPr>
          <w:rFonts w:ascii="Arial" w:hAnsi="Arial"/>
          <w:b/>
          <w:bCs/>
        </w:rPr>
        <w:t>Tabela 31.</w:t>
      </w:r>
      <w:r>
        <w:rPr>
          <w:rFonts w:ascii="Arial" w:hAnsi="Arial"/>
        </w:rPr>
        <w:t xml:space="preserve"> Bilans chłonności terenów zabudowy mieszkaniowej wyznaczonych w studium uwarunkowań i kierunków zagospodarowania przestrzennego gminy Tomaszów Lubelski</w:t>
      </w:r>
    </w:p>
    <w:tbl>
      <w:tblPr>
        <w:tblW w:w="9635" w:type="dxa"/>
        <w:tblInd w:w="-5" w:type="dxa"/>
        <w:tblLayout w:type="fixed"/>
        <w:tblCellMar>
          <w:left w:w="10" w:type="dxa"/>
          <w:right w:w="10" w:type="dxa"/>
        </w:tblCellMar>
        <w:tblLook w:val="0000" w:firstRow="0" w:lastRow="0" w:firstColumn="0" w:lastColumn="0" w:noHBand="0" w:noVBand="0"/>
      </w:tblPr>
      <w:tblGrid>
        <w:gridCol w:w="465"/>
        <w:gridCol w:w="1665"/>
        <w:gridCol w:w="1501"/>
        <w:gridCol w:w="1501"/>
        <w:gridCol w:w="1558"/>
        <w:gridCol w:w="1444"/>
        <w:gridCol w:w="1501"/>
      </w:tblGrid>
      <w:tr w:rsidR="00B0518B" w14:paraId="49999468" w14:textId="77777777">
        <w:trPr>
          <w:tblHeader/>
        </w:trPr>
        <w:tc>
          <w:tcPr>
            <w:tcW w:w="46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D19A5E9"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Lp.</w:t>
            </w:r>
          </w:p>
        </w:tc>
        <w:tc>
          <w:tcPr>
            <w:tcW w:w="166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BFE9CC2"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Funkcja</w:t>
            </w:r>
          </w:p>
        </w:tc>
        <w:tc>
          <w:tcPr>
            <w:tcW w:w="150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1D09266"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Powierzchnia  terenów wyznaczonych w studium  w[ ha]</w:t>
            </w:r>
          </w:p>
        </w:tc>
        <w:tc>
          <w:tcPr>
            <w:tcW w:w="150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98D1751"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Udział terenów trwale  zainwestowanych  [%]</w:t>
            </w:r>
          </w:p>
        </w:tc>
        <w:tc>
          <w:tcPr>
            <w:tcW w:w="155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74C4441C"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Powierzchnia terenów do potencjalnego zainwestowania [ha]</w:t>
            </w:r>
          </w:p>
        </w:tc>
        <w:tc>
          <w:tcPr>
            <w:tcW w:w="1444"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2875D42B"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Liczba gospodarstw domowych [szt.]</w:t>
            </w:r>
          </w:p>
          <w:p w14:paraId="4B5941F9" w14:textId="77777777" w:rsidR="00B0518B" w:rsidRDefault="00B0518B">
            <w:pPr>
              <w:pStyle w:val="Standard"/>
              <w:spacing w:line="240" w:lineRule="auto"/>
              <w:jc w:val="center"/>
              <w:rPr>
                <w:rFonts w:ascii="Arial" w:hAnsi="Arial"/>
                <w:b/>
                <w:bCs/>
                <w:sz w:val="21"/>
                <w:szCs w:val="21"/>
              </w:rPr>
            </w:pPr>
          </w:p>
        </w:tc>
        <w:tc>
          <w:tcPr>
            <w:tcW w:w="1501"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A44CAD1"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Chłonność terenu</w:t>
            </w:r>
          </w:p>
          <w:p w14:paraId="7C259A33" w14:textId="77777777" w:rsidR="00B0518B" w:rsidRDefault="00186926">
            <w:pPr>
              <w:pStyle w:val="Standard"/>
              <w:spacing w:line="240" w:lineRule="auto"/>
              <w:jc w:val="center"/>
              <w:rPr>
                <w:rFonts w:ascii="Arial" w:hAnsi="Arial"/>
                <w:b/>
                <w:bCs/>
                <w:sz w:val="21"/>
                <w:szCs w:val="21"/>
              </w:rPr>
            </w:pPr>
            <w:r>
              <w:rPr>
                <w:rFonts w:ascii="Arial" w:hAnsi="Arial"/>
                <w:b/>
                <w:bCs/>
                <w:sz w:val="21"/>
                <w:szCs w:val="21"/>
              </w:rPr>
              <w:t>[liczba osób]</w:t>
            </w:r>
          </w:p>
        </w:tc>
      </w:tr>
      <w:tr w:rsidR="00B0518B" w14:paraId="01D6F0C8" w14:textId="77777777">
        <w:tc>
          <w:tcPr>
            <w:tcW w:w="465" w:type="dxa"/>
            <w:tcBorders>
              <w:left w:val="single" w:sz="2" w:space="0" w:color="000000"/>
              <w:bottom w:val="single" w:sz="2" w:space="0" w:color="000000"/>
            </w:tcBorders>
            <w:shd w:val="clear" w:color="auto" w:fill="auto"/>
            <w:tcMar>
              <w:top w:w="55" w:type="dxa"/>
              <w:left w:w="55" w:type="dxa"/>
              <w:bottom w:w="55" w:type="dxa"/>
              <w:right w:w="55" w:type="dxa"/>
            </w:tcMar>
          </w:tcPr>
          <w:p w14:paraId="23DF399E" w14:textId="77777777" w:rsidR="00B0518B" w:rsidRDefault="00186926">
            <w:pPr>
              <w:pStyle w:val="Standard"/>
              <w:spacing w:line="240" w:lineRule="auto"/>
              <w:rPr>
                <w:rFonts w:ascii="Arial" w:hAnsi="Arial"/>
                <w:b/>
                <w:bCs/>
                <w:sz w:val="21"/>
                <w:szCs w:val="21"/>
              </w:rPr>
            </w:pPr>
            <w:r>
              <w:rPr>
                <w:rFonts w:ascii="Arial" w:hAnsi="Arial"/>
                <w:b/>
                <w:bCs/>
                <w:sz w:val="21"/>
                <w:szCs w:val="21"/>
              </w:rPr>
              <w:t>1.</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45B22216" w14:textId="77777777" w:rsidR="00B0518B" w:rsidRDefault="00186926">
            <w:pPr>
              <w:pStyle w:val="Standard"/>
              <w:spacing w:line="240" w:lineRule="auto"/>
              <w:rPr>
                <w:rFonts w:ascii="Arial" w:hAnsi="Arial"/>
                <w:b/>
                <w:bCs/>
                <w:sz w:val="21"/>
                <w:szCs w:val="21"/>
              </w:rPr>
            </w:pPr>
            <w:r>
              <w:rPr>
                <w:rFonts w:ascii="Arial" w:hAnsi="Arial"/>
                <w:b/>
                <w:bCs/>
                <w:sz w:val="21"/>
                <w:szCs w:val="21"/>
              </w:rPr>
              <w:t>M - tereny zabudowy mieszkaniowej i lokalizacji usług podstawowych</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tcPr>
          <w:p w14:paraId="5DD28EF7" w14:textId="77777777" w:rsidR="00B0518B" w:rsidRDefault="00B0518B">
            <w:pPr>
              <w:pStyle w:val="Standard"/>
              <w:spacing w:line="240" w:lineRule="auto"/>
              <w:jc w:val="center"/>
              <w:rPr>
                <w:rFonts w:ascii="Arial" w:hAnsi="Arial"/>
                <w:sz w:val="21"/>
                <w:szCs w:val="21"/>
              </w:rPr>
            </w:pPr>
          </w:p>
          <w:p w14:paraId="71C385ED" w14:textId="77777777" w:rsidR="00B0518B" w:rsidRDefault="00B0518B">
            <w:pPr>
              <w:pStyle w:val="Standard"/>
              <w:spacing w:line="240" w:lineRule="auto"/>
              <w:jc w:val="center"/>
              <w:rPr>
                <w:rFonts w:ascii="Arial" w:hAnsi="Arial"/>
                <w:sz w:val="21"/>
                <w:szCs w:val="21"/>
              </w:rPr>
            </w:pPr>
          </w:p>
          <w:p w14:paraId="74F5BA06" w14:textId="77777777" w:rsidR="00B0518B" w:rsidRDefault="00B0518B">
            <w:pPr>
              <w:pStyle w:val="Standard"/>
              <w:spacing w:line="240" w:lineRule="auto"/>
              <w:jc w:val="center"/>
              <w:rPr>
                <w:rFonts w:ascii="Arial" w:hAnsi="Arial"/>
                <w:sz w:val="21"/>
                <w:szCs w:val="21"/>
              </w:rPr>
            </w:pPr>
          </w:p>
          <w:p w14:paraId="11EE6BCC" w14:textId="77777777" w:rsidR="00B0518B" w:rsidRDefault="00186926">
            <w:pPr>
              <w:pStyle w:val="Standard"/>
              <w:spacing w:line="240" w:lineRule="auto"/>
              <w:jc w:val="center"/>
              <w:rPr>
                <w:rFonts w:ascii="Arial" w:hAnsi="Arial"/>
                <w:sz w:val="21"/>
                <w:szCs w:val="21"/>
              </w:rPr>
            </w:pPr>
            <w:r>
              <w:rPr>
                <w:rFonts w:ascii="Arial" w:hAnsi="Arial"/>
                <w:sz w:val="21"/>
                <w:szCs w:val="21"/>
              </w:rPr>
              <w:t>2 032,06</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tcPr>
          <w:p w14:paraId="02AA2F14" w14:textId="77777777" w:rsidR="00B0518B" w:rsidRDefault="00B0518B">
            <w:pPr>
              <w:pStyle w:val="Standard"/>
              <w:spacing w:line="240" w:lineRule="auto"/>
              <w:jc w:val="center"/>
              <w:rPr>
                <w:rFonts w:ascii="Arial" w:hAnsi="Arial"/>
                <w:sz w:val="21"/>
                <w:szCs w:val="21"/>
              </w:rPr>
            </w:pPr>
          </w:p>
          <w:p w14:paraId="55DCCE0F" w14:textId="77777777" w:rsidR="00B0518B" w:rsidRDefault="00B0518B">
            <w:pPr>
              <w:pStyle w:val="Standard"/>
              <w:spacing w:line="240" w:lineRule="auto"/>
              <w:jc w:val="center"/>
              <w:rPr>
                <w:rFonts w:ascii="Arial" w:hAnsi="Arial"/>
                <w:sz w:val="21"/>
                <w:szCs w:val="21"/>
              </w:rPr>
            </w:pPr>
          </w:p>
          <w:p w14:paraId="12D9ED58" w14:textId="77777777" w:rsidR="00B0518B" w:rsidRDefault="00B0518B">
            <w:pPr>
              <w:pStyle w:val="Standard"/>
              <w:spacing w:line="240" w:lineRule="auto"/>
              <w:jc w:val="center"/>
              <w:rPr>
                <w:rFonts w:ascii="Arial" w:hAnsi="Arial"/>
                <w:sz w:val="21"/>
                <w:szCs w:val="21"/>
              </w:rPr>
            </w:pPr>
          </w:p>
          <w:p w14:paraId="4D7315EB" w14:textId="77777777" w:rsidR="00B0518B" w:rsidRDefault="00186926">
            <w:pPr>
              <w:pStyle w:val="Standard"/>
              <w:spacing w:line="240" w:lineRule="auto"/>
              <w:jc w:val="center"/>
              <w:rPr>
                <w:rFonts w:ascii="Arial" w:hAnsi="Arial"/>
                <w:sz w:val="21"/>
                <w:szCs w:val="21"/>
              </w:rPr>
            </w:pPr>
            <w:r>
              <w:rPr>
                <w:rFonts w:ascii="Arial" w:hAnsi="Arial"/>
                <w:sz w:val="21"/>
                <w:szCs w:val="21"/>
              </w:rPr>
              <w:t>75%</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531CC71D" w14:textId="77777777" w:rsidR="00B0518B" w:rsidRDefault="00B0518B">
            <w:pPr>
              <w:pStyle w:val="Standard"/>
              <w:spacing w:line="240" w:lineRule="auto"/>
              <w:jc w:val="center"/>
              <w:rPr>
                <w:rFonts w:ascii="Arial" w:hAnsi="Arial"/>
                <w:sz w:val="21"/>
                <w:szCs w:val="21"/>
              </w:rPr>
            </w:pPr>
          </w:p>
          <w:p w14:paraId="120F8F36" w14:textId="77777777" w:rsidR="00B0518B" w:rsidRDefault="00B0518B">
            <w:pPr>
              <w:pStyle w:val="Standard"/>
              <w:spacing w:line="240" w:lineRule="auto"/>
              <w:jc w:val="center"/>
              <w:rPr>
                <w:rFonts w:ascii="Arial" w:hAnsi="Arial"/>
                <w:sz w:val="21"/>
                <w:szCs w:val="21"/>
              </w:rPr>
            </w:pPr>
          </w:p>
          <w:p w14:paraId="79F5BEC4" w14:textId="77777777" w:rsidR="00B0518B" w:rsidRDefault="00B0518B">
            <w:pPr>
              <w:pStyle w:val="Standard"/>
              <w:spacing w:line="240" w:lineRule="auto"/>
              <w:jc w:val="center"/>
              <w:rPr>
                <w:rFonts w:ascii="Arial" w:hAnsi="Arial"/>
                <w:sz w:val="21"/>
                <w:szCs w:val="21"/>
              </w:rPr>
            </w:pPr>
          </w:p>
          <w:p w14:paraId="63A44F3A" w14:textId="77777777" w:rsidR="00B0518B" w:rsidRDefault="00186926">
            <w:pPr>
              <w:pStyle w:val="Standard"/>
              <w:spacing w:line="240" w:lineRule="auto"/>
              <w:jc w:val="center"/>
              <w:rPr>
                <w:rFonts w:ascii="Arial" w:hAnsi="Arial"/>
                <w:sz w:val="21"/>
                <w:szCs w:val="21"/>
              </w:rPr>
            </w:pPr>
            <w:r>
              <w:rPr>
                <w:rFonts w:ascii="Arial" w:hAnsi="Arial"/>
                <w:sz w:val="21"/>
                <w:szCs w:val="21"/>
              </w:rPr>
              <w:t>508,02</w:t>
            </w:r>
          </w:p>
        </w:tc>
        <w:tc>
          <w:tcPr>
            <w:tcW w:w="1444" w:type="dxa"/>
            <w:tcBorders>
              <w:left w:val="single" w:sz="2" w:space="0" w:color="000000"/>
              <w:bottom w:val="single" w:sz="2" w:space="0" w:color="000000"/>
            </w:tcBorders>
            <w:shd w:val="clear" w:color="auto" w:fill="auto"/>
            <w:tcMar>
              <w:top w:w="55" w:type="dxa"/>
              <w:left w:w="55" w:type="dxa"/>
              <w:bottom w:w="55" w:type="dxa"/>
              <w:right w:w="55" w:type="dxa"/>
            </w:tcMar>
          </w:tcPr>
          <w:p w14:paraId="31803ECF" w14:textId="77777777" w:rsidR="00B0518B" w:rsidRDefault="00B0518B">
            <w:pPr>
              <w:pStyle w:val="Standard"/>
              <w:spacing w:line="240" w:lineRule="auto"/>
              <w:jc w:val="center"/>
              <w:rPr>
                <w:rFonts w:ascii="Arial" w:hAnsi="Arial"/>
                <w:sz w:val="21"/>
                <w:szCs w:val="21"/>
              </w:rPr>
            </w:pPr>
          </w:p>
          <w:p w14:paraId="1FF663C4" w14:textId="77777777" w:rsidR="00B0518B" w:rsidRDefault="00B0518B">
            <w:pPr>
              <w:pStyle w:val="Standard"/>
              <w:spacing w:line="240" w:lineRule="auto"/>
              <w:jc w:val="center"/>
              <w:rPr>
                <w:rFonts w:ascii="Arial" w:hAnsi="Arial"/>
                <w:sz w:val="21"/>
                <w:szCs w:val="21"/>
              </w:rPr>
            </w:pPr>
          </w:p>
          <w:p w14:paraId="4A5E2481" w14:textId="77777777" w:rsidR="00B0518B" w:rsidRDefault="00B0518B">
            <w:pPr>
              <w:pStyle w:val="Standard"/>
              <w:spacing w:line="240" w:lineRule="auto"/>
              <w:jc w:val="center"/>
              <w:rPr>
                <w:rFonts w:ascii="Arial" w:hAnsi="Arial"/>
                <w:sz w:val="21"/>
                <w:szCs w:val="21"/>
              </w:rPr>
            </w:pPr>
          </w:p>
          <w:p w14:paraId="18AB3B96" w14:textId="77777777" w:rsidR="00B0518B" w:rsidRDefault="00186926">
            <w:pPr>
              <w:pStyle w:val="Standard"/>
              <w:spacing w:line="240" w:lineRule="auto"/>
              <w:jc w:val="center"/>
              <w:rPr>
                <w:rFonts w:ascii="Arial" w:hAnsi="Arial"/>
                <w:sz w:val="21"/>
                <w:szCs w:val="21"/>
              </w:rPr>
            </w:pPr>
            <w:r>
              <w:rPr>
                <w:rFonts w:ascii="Arial" w:hAnsi="Arial"/>
                <w:sz w:val="21"/>
                <w:szCs w:val="21"/>
              </w:rPr>
              <w:t>1693</w:t>
            </w:r>
          </w:p>
        </w:tc>
        <w:tc>
          <w:tcPr>
            <w:tcW w:w="1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19B158" w14:textId="77777777" w:rsidR="00B0518B" w:rsidRDefault="00B0518B">
            <w:pPr>
              <w:pStyle w:val="Standard"/>
              <w:spacing w:line="240" w:lineRule="auto"/>
              <w:jc w:val="center"/>
              <w:rPr>
                <w:rFonts w:ascii="Arial" w:hAnsi="Arial"/>
                <w:sz w:val="21"/>
                <w:szCs w:val="21"/>
              </w:rPr>
            </w:pPr>
          </w:p>
          <w:p w14:paraId="00B58498" w14:textId="77777777" w:rsidR="00B0518B" w:rsidRDefault="00B0518B">
            <w:pPr>
              <w:pStyle w:val="Standard"/>
              <w:spacing w:line="240" w:lineRule="auto"/>
              <w:jc w:val="center"/>
              <w:rPr>
                <w:rFonts w:ascii="Arial" w:hAnsi="Arial"/>
                <w:sz w:val="21"/>
                <w:szCs w:val="21"/>
              </w:rPr>
            </w:pPr>
          </w:p>
          <w:p w14:paraId="4EAC6601" w14:textId="77777777" w:rsidR="00B0518B" w:rsidRDefault="00B0518B">
            <w:pPr>
              <w:pStyle w:val="Standard"/>
              <w:spacing w:line="240" w:lineRule="auto"/>
              <w:jc w:val="center"/>
              <w:rPr>
                <w:rFonts w:ascii="Arial" w:hAnsi="Arial"/>
                <w:sz w:val="21"/>
                <w:szCs w:val="21"/>
              </w:rPr>
            </w:pPr>
          </w:p>
          <w:p w14:paraId="46D20357" w14:textId="77777777" w:rsidR="00B0518B" w:rsidRDefault="00186926">
            <w:pPr>
              <w:pStyle w:val="Standard"/>
              <w:spacing w:line="240" w:lineRule="auto"/>
              <w:jc w:val="center"/>
              <w:rPr>
                <w:rFonts w:ascii="Arial" w:hAnsi="Arial"/>
                <w:sz w:val="21"/>
                <w:szCs w:val="21"/>
              </w:rPr>
            </w:pPr>
            <w:r>
              <w:rPr>
                <w:rFonts w:ascii="Arial" w:hAnsi="Arial"/>
                <w:sz w:val="21"/>
                <w:szCs w:val="21"/>
              </w:rPr>
              <w:t>4181</w:t>
            </w:r>
          </w:p>
        </w:tc>
      </w:tr>
      <w:tr w:rsidR="00B0518B" w14:paraId="5CF98D06" w14:textId="77777777">
        <w:tc>
          <w:tcPr>
            <w:tcW w:w="465" w:type="dxa"/>
            <w:tcBorders>
              <w:left w:val="single" w:sz="2" w:space="0" w:color="000000"/>
              <w:bottom w:val="single" w:sz="2" w:space="0" w:color="000000"/>
            </w:tcBorders>
            <w:shd w:val="clear" w:color="auto" w:fill="auto"/>
            <w:tcMar>
              <w:top w:w="55" w:type="dxa"/>
              <w:left w:w="55" w:type="dxa"/>
              <w:bottom w:w="55" w:type="dxa"/>
              <w:right w:w="55" w:type="dxa"/>
            </w:tcMar>
          </w:tcPr>
          <w:p w14:paraId="2DDFE9C5" w14:textId="77777777" w:rsidR="00B0518B" w:rsidRDefault="00186926">
            <w:pPr>
              <w:pStyle w:val="Standard"/>
              <w:spacing w:line="240" w:lineRule="auto"/>
              <w:rPr>
                <w:rFonts w:ascii="Arial" w:hAnsi="Arial"/>
                <w:b/>
                <w:bCs/>
                <w:sz w:val="21"/>
                <w:szCs w:val="21"/>
              </w:rPr>
            </w:pPr>
            <w:r>
              <w:rPr>
                <w:rFonts w:ascii="Arial" w:hAnsi="Arial"/>
                <w:b/>
                <w:bCs/>
                <w:sz w:val="21"/>
                <w:szCs w:val="21"/>
              </w:rPr>
              <w:t>2.</w:t>
            </w:r>
          </w:p>
        </w:tc>
        <w:tc>
          <w:tcPr>
            <w:tcW w:w="1665" w:type="dxa"/>
            <w:tcBorders>
              <w:left w:val="single" w:sz="2" w:space="0" w:color="000000"/>
              <w:bottom w:val="single" w:sz="2" w:space="0" w:color="000000"/>
            </w:tcBorders>
            <w:shd w:val="clear" w:color="auto" w:fill="auto"/>
            <w:tcMar>
              <w:top w:w="55" w:type="dxa"/>
              <w:left w:w="55" w:type="dxa"/>
              <w:bottom w:w="55" w:type="dxa"/>
              <w:right w:w="55" w:type="dxa"/>
            </w:tcMar>
          </w:tcPr>
          <w:p w14:paraId="0217FE7E" w14:textId="77777777" w:rsidR="00B0518B" w:rsidRDefault="00186926">
            <w:pPr>
              <w:pStyle w:val="Standard"/>
              <w:spacing w:line="240" w:lineRule="auto"/>
              <w:rPr>
                <w:rFonts w:ascii="Arial" w:hAnsi="Arial"/>
                <w:b/>
                <w:bCs/>
                <w:sz w:val="21"/>
                <w:szCs w:val="21"/>
              </w:rPr>
            </w:pPr>
            <w:r>
              <w:rPr>
                <w:rFonts w:ascii="Arial" w:hAnsi="Arial"/>
                <w:b/>
                <w:bCs/>
                <w:sz w:val="21"/>
                <w:szCs w:val="21"/>
              </w:rPr>
              <w:t>UM - tereny zabudowy mieszkaniowej i rozwoju biznesu (przyjmuje się 50% pod zabudowę mieszkaniową)</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tcPr>
          <w:p w14:paraId="6D8ADCAC" w14:textId="77777777" w:rsidR="00B0518B" w:rsidRDefault="00186926">
            <w:pPr>
              <w:pStyle w:val="Standard"/>
              <w:spacing w:line="240" w:lineRule="auto"/>
              <w:jc w:val="center"/>
              <w:rPr>
                <w:rFonts w:ascii="Arial" w:hAnsi="Arial"/>
                <w:sz w:val="22"/>
                <w:szCs w:val="22"/>
              </w:rPr>
            </w:pPr>
            <w:r>
              <w:rPr>
                <w:rFonts w:ascii="Arial" w:hAnsi="Arial"/>
                <w:sz w:val="22"/>
                <w:szCs w:val="22"/>
              </w:rPr>
              <w:t>49,39</w:t>
            </w:r>
          </w:p>
        </w:tc>
        <w:tc>
          <w:tcPr>
            <w:tcW w:w="1501" w:type="dxa"/>
            <w:tcBorders>
              <w:left w:val="single" w:sz="2" w:space="0" w:color="000000"/>
              <w:bottom w:val="single" w:sz="2" w:space="0" w:color="000000"/>
            </w:tcBorders>
            <w:shd w:val="clear" w:color="auto" w:fill="auto"/>
            <w:tcMar>
              <w:top w:w="55" w:type="dxa"/>
              <w:left w:w="55" w:type="dxa"/>
              <w:bottom w:w="55" w:type="dxa"/>
              <w:right w:w="55" w:type="dxa"/>
            </w:tcMar>
          </w:tcPr>
          <w:p w14:paraId="03409579" w14:textId="77777777" w:rsidR="00B0518B" w:rsidRDefault="00186926">
            <w:pPr>
              <w:pStyle w:val="Standard"/>
              <w:spacing w:line="240" w:lineRule="auto"/>
              <w:jc w:val="center"/>
              <w:rPr>
                <w:rFonts w:ascii="Arial" w:hAnsi="Arial"/>
                <w:sz w:val="22"/>
                <w:szCs w:val="22"/>
              </w:rPr>
            </w:pPr>
            <w:r>
              <w:rPr>
                <w:rFonts w:ascii="Arial" w:hAnsi="Arial"/>
                <w:sz w:val="22"/>
                <w:szCs w:val="22"/>
              </w:rPr>
              <w:t>50%</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5FB2E50C" w14:textId="77777777" w:rsidR="00B0518B" w:rsidRDefault="00186926">
            <w:pPr>
              <w:pStyle w:val="Standard"/>
              <w:spacing w:line="240" w:lineRule="auto"/>
              <w:jc w:val="center"/>
              <w:rPr>
                <w:rFonts w:ascii="Arial" w:hAnsi="Arial"/>
                <w:sz w:val="22"/>
                <w:szCs w:val="22"/>
              </w:rPr>
            </w:pPr>
            <w:r>
              <w:rPr>
                <w:rFonts w:ascii="Arial" w:hAnsi="Arial"/>
                <w:sz w:val="22"/>
                <w:szCs w:val="22"/>
              </w:rPr>
              <w:t>24,69</w:t>
            </w:r>
          </w:p>
        </w:tc>
        <w:tc>
          <w:tcPr>
            <w:tcW w:w="1444" w:type="dxa"/>
            <w:tcBorders>
              <w:left w:val="single" w:sz="2" w:space="0" w:color="000000"/>
              <w:bottom w:val="single" w:sz="2" w:space="0" w:color="000000"/>
            </w:tcBorders>
            <w:shd w:val="clear" w:color="auto" w:fill="auto"/>
            <w:tcMar>
              <w:top w:w="55" w:type="dxa"/>
              <w:left w:w="55" w:type="dxa"/>
              <w:bottom w:w="55" w:type="dxa"/>
              <w:right w:w="55" w:type="dxa"/>
            </w:tcMar>
          </w:tcPr>
          <w:p w14:paraId="6D09F000" w14:textId="77777777" w:rsidR="00B0518B" w:rsidRDefault="00186926">
            <w:pPr>
              <w:pStyle w:val="Standard"/>
              <w:spacing w:line="240" w:lineRule="auto"/>
              <w:jc w:val="center"/>
              <w:rPr>
                <w:rFonts w:ascii="Arial" w:hAnsi="Arial"/>
                <w:sz w:val="22"/>
                <w:szCs w:val="22"/>
              </w:rPr>
            </w:pPr>
            <w:r>
              <w:rPr>
                <w:rFonts w:ascii="Arial" w:hAnsi="Arial"/>
                <w:sz w:val="22"/>
                <w:szCs w:val="22"/>
              </w:rPr>
              <w:t>82</w:t>
            </w:r>
          </w:p>
        </w:tc>
        <w:tc>
          <w:tcPr>
            <w:tcW w:w="15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491D66" w14:textId="77777777" w:rsidR="00B0518B" w:rsidRDefault="00186926">
            <w:pPr>
              <w:pStyle w:val="Standard"/>
              <w:spacing w:line="240" w:lineRule="auto"/>
              <w:jc w:val="center"/>
              <w:rPr>
                <w:rFonts w:ascii="Arial" w:hAnsi="Arial"/>
                <w:sz w:val="22"/>
                <w:szCs w:val="22"/>
              </w:rPr>
            </w:pPr>
            <w:r>
              <w:rPr>
                <w:rFonts w:ascii="Arial" w:hAnsi="Arial"/>
                <w:sz w:val="22"/>
                <w:szCs w:val="22"/>
              </w:rPr>
              <w:t>202</w:t>
            </w:r>
          </w:p>
        </w:tc>
      </w:tr>
    </w:tbl>
    <w:p w14:paraId="6CA3F725" w14:textId="77777777" w:rsidR="00B0518B" w:rsidRDefault="00186926">
      <w:pPr>
        <w:pStyle w:val="Standard"/>
        <w:rPr>
          <w:rFonts w:ascii="Arial" w:hAnsi="Arial"/>
          <w:sz w:val="20"/>
          <w:szCs w:val="20"/>
        </w:rPr>
      </w:pPr>
      <w:r>
        <w:rPr>
          <w:rFonts w:ascii="Arial" w:hAnsi="Arial"/>
          <w:sz w:val="20"/>
          <w:szCs w:val="20"/>
        </w:rPr>
        <w:t>Źródło: opracowanie własne</w:t>
      </w:r>
    </w:p>
    <w:p w14:paraId="694D29B8" w14:textId="77777777" w:rsidR="00B0518B" w:rsidRDefault="00B0518B">
      <w:pPr>
        <w:pStyle w:val="Standard"/>
        <w:jc w:val="both"/>
        <w:rPr>
          <w:rFonts w:ascii="Arial" w:hAnsi="Arial"/>
          <w:sz w:val="12"/>
          <w:szCs w:val="12"/>
        </w:rPr>
      </w:pPr>
    </w:p>
    <w:p w14:paraId="50466B9B" w14:textId="77777777" w:rsidR="00B0518B" w:rsidRDefault="00186926">
      <w:pPr>
        <w:pStyle w:val="Standard"/>
        <w:jc w:val="both"/>
        <w:rPr>
          <w:rFonts w:hint="eastAsia"/>
        </w:rPr>
      </w:pPr>
      <w:r>
        <w:rPr>
          <w:rFonts w:ascii="Arial" w:hAnsi="Arial"/>
        </w:rPr>
        <w:t>Przyjmując założenie, że zabudowa mieszkaniowa będzie powstawać na działkach o przeciętnej powierzchni 0,3 ha, wyznaczone nowe tereny zabudowy zagrodowej, mieszkaniowej jednorodzinnej i mieszkaniowo-usługowej, wielorodzinnej dadzą możliwość wydzielenia około 1693 działek budowlanych w terenach M oraz 82 działki w terenach UM pod zabudowę mieszkaniową. W przypadku nowych terenów wyznaczonych w studium przyjmiemy wskaźnik 2,47 osoby na jedno mieszkanie co daje w sumie chłonność 4383 osoby.</w:t>
      </w:r>
    </w:p>
    <w:p w14:paraId="389B0B80" w14:textId="77777777" w:rsidR="00B0518B" w:rsidRDefault="00B0518B">
      <w:pPr>
        <w:pStyle w:val="Standard"/>
        <w:rPr>
          <w:rFonts w:ascii="Arial" w:hAnsi="Arial"/>
          <w:sz w:val="12"/>
          <w:szCs w:val="12"/>
        </w:rPr>
      </w:pPr>
    </w:p>
    <w:p w14:paraId="2F150072" w14:textId="77777777" w:rsidR="00B0518B" w:rsidRDefault="00186926">
      <w:pPr>
        <w:pStyle w:val="Standard"/>
        <w:jc w:val="both"/>
        <w:rPr>
          <w:rFonts w:hint="eastAsia"/>
        </w:rPr>
      </w:pPr>
      <w:r>
        <w:rPr>
          <w:rFonts w:ascii="Arial" w:hAnsi="Arial"/>
          <w:b/>
          <w:bCs/>
        </w:rPr>
        <w:t>Tabela 32.</w:t>
      </w:r>
      <w:r>
        <w:rPr>
          <w:rFonts w:ascii="Arial" w:hAnsi="Arial"/>
        </w:rPr>
        <w:t xml:space="preserve"> Odnosząc liczbę gospodarstw domowych uzyskaną w bilansie chłonności terenów do wyliczonego wcześniej zapotrzebowania na nową zabudowę, wyrażoną powierzchnią użytkową budynków w m</w:t>
      </w:r>
      <w:r>
        <w:rPr>
          <w:rFonts w:ascii="Arial" w:hAnsi="Arial"/>
          <w:vertAlign w:val="superscript"/>
        </w:rPr>
        <w:t>2</w:t>
      </w:r>
      <w:r>
        <w:rPr>
          <w:rFonts w:ascii="Arial" w:hAnsi="Arial"/>
        </w:rPr>
        <w:t>, otrzymujemy</w:t>
      </w:r>
    </w:p>
    <w:p w14:paraId="53BEF22D" w14:textId="77777777" w:rsidR="00B0518B" w:rsidRDefault="00B0518B">
      <w:pPr>
        <w:pStyle w:val="Standard"/>
        <w:jc w:val="both"/>
        <w:rPr>
          <w:rFonts w:ascii="Arial" w:hAnsi="Arial"/>
        </w:rPr>
      </w:pPr>
    </w:p>
    <w:tbl>
      <w:tblPr>
        <w:tblW w:w="9636" w:type="dxa"/>
        <w:tblInd w:w="-5" w:type="dxa"/>
        <w:tblLayout w:type="fixed"/>
        <w:tblCellMar>
          <w:left w:w="10" w:type="dxa"/>
          <w:right w:w="10" w:type="dxa"/>
        </w:tblCellMar>
        <w:tblLook w:val="0000" w:firstRow="0" w:lastRow="0" w:firstColumn="0" w:lastColumn="0" w:noHBand="0" w:noVBand="0"/>
      </w:tblPr>
      <w:tblGrid>
        <w:gridCol w:w="3225"/>
        <w:gridCol w:w="2137"/>
        <w:gridCol w:w="2137"/>
        <w:gridCol w:w="2137"/>
      </w:tblGrid>
      <w:tr w:rsidR="00B0518B" w14:paraId="1D55149D" w14:textId="77777777">
        <w:tc>
          <w:tcPr>
            <w:tcW w:w="322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5D7D3D" w14:textId="77777777" w:rsidR="00B0518B" w:rsidRDefault="00186926">
            <w:pPr>
              <w:pStyle w:val="Standard"/>
              <w:spacing w:line="240" w:lineRule="auto"/>
              <w:jc w:val="center"/>
              <w:rPr>
                <w:rFonts w:ascii="Arial" w:hAnsi="Arial"/>
                <w:sz w:val="21"/>
                <w:szCs w:val="21"/>
              </w:rPr>
            </w:pPr>
            <w:r>
              <w:rPr>
                <w:rFonts w:ascii="Arial" w:hAnsi="Arial"/>
                <w:sz w:val="21"/>
                <w:szCs w:val="21"/>
              </w:rPr>
              <w:t>Tereny planowane do potencjalnej zabudowy w[ha]</w:t>
            </w:r>
          </w:p>
          <w:p w14:paraId="209A85A6" w14:textId="77777777" w:rsidR="00B0518B" w:rsidRDefault="00B0518B">
            <w:pPr>
              <w:pStyle w:val="Standard"/>
              <w:spacing w:line="240" w:lineRule="auto"/>
              <w:jc w:val="center"/>
              <w:rPr>
                <w:rFonts w:ascii="Arial" w:hAnsi="Arial"/>
                <w:sz w:val="21"/>
                <w:szCs w:val="21"/>
              </w:rPr>
            </w:pPr>
          </w:p>
          <w:p w14:paraId="6305E7C7" w14:textId="77777777" w:rsidR="00B0518B" w:rsidRDefault="00186926">
            <w:pPr>
              <w:pStyle w:val="Standard"/>
              <w:spacing w:line="240" w:lineRule="auto"/>
              <w:jc w:val="center"/>
              <w:rPr>
                <w:rFonts w:ascii="Arial" w:hAnsi="Arial"/>
                <w:sz w:val="21"/>
                <w:szCs w:val="21"/>
              </w:rPr>
            </w:pPr>
            <w:r>
              <w:rPr>
                <w:rFonts w:ascii="Arial" w:hAnsi="Arial"/>
                <w:sz w:val="21"/>
                <w:szCs w:val="21"/>
              </w:rPr>
              <w:t>M + 50% UM</w:t>
            </w:r>
          </w:p>
        </w:tc>
        <w:tc>
          <w:tcPr>
            <w:tcW w:w="21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999927" w14:textId="77777777" w:rsidR="00B0518B" w:rsidRDefault="00186926">
            <w:pPr>
              <w:pStyle w:val="Standard"/>
              <w:spacing w:line="240" w:lineRule="auto"/>
              <w:jc w:val="center"/>
              <w:rPr>
                <w:rFonts w:ascii="Arial" w:hAnsi="Arial"/>
                <w:sz w:val="21"/>
                <w:szCs w:val="21"/>
              </w:rPr>
            </w:pPr>
            <w:r>
              <w:rPr>
                <w:rFonts w:ascii="Arial" w:hAnsi="Arial"/>
                <w:sz w:val="21"/>
                <w:szCs w:val="21"/>
              </w:rPr>
              <w:t>Liczba gospodarstw domowych [szt.]</w:t>
            </w:r>
          </w:p>
        </w:tc>
        <w:tc>
          <w:tcPr>
            <w:tcW w:w="21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956188" w14:textId="77777777" w:rsidR="00B0518B" w:rsidRDefault="00186926">
            <w:pPr>
              <w:pStyle w:val="Standard"/>
              <w:spacing w:line="240" w:lineRule="auto"/>
              <w:jc w:val="center"/>
              <w:rPr>
                <w:rFonts w:hint="eastAsia"/>
              </w:rPr>
            </w:pPr>
            <w:r>
              <w:rPr>
                <w:rFonts w:ascii="Arial" w:hAnsi="Arial"/>
                <w:sz w:val="21"/>
                <w:szCs w:val="21"/>
              </w:rPr>
              <w:t>Założona przeciętna powierzchnia użytkowa budynku mieszkalnego [m</w:t>
            </w:r>
            <w:r>
              <w:rPr>
                <w:rFonts w:ascii="Arial" w:hAnsi="Arial"/>
                <w:sz w:val="21"/>
                <w:szCs w:val="21"/>
                <w:vertAlign w:val="superscript"/>
              </w:rPr>
              <w:t>2</w:t>
            </w:r>
            <w:r>
              <w:rPr>
                <w:rFonts w:ascii="Arial" w:hAnsi="Arial"/>
                <w:sz w:val="21"/>
                <w:szCs w:val="21"/>
              </w:rPr>
              <w:t>]</w:t>
            </w:r>
          </w:p>
        </w:tc>
        <w:tc>
          <w:tcPr>
            <w:tcW w:w="213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CB7BB1" w14:textId="77777777" w:rsidR="00B0518B" w:rsidRDefault="00186926">
            <w:pPr>
              <w:pStyle w:val="Standard"/>
              <w:spacing w:line="240" w:lineRule="auto"/>
              <w:jc w:val="center"/>
              <w:rPr>
                <w:rFonts w:hint="eastAsia"/>
              </w:rPr>
            </w:pPr>
            <w:r>
              <w:rPr>
                <w:rFonts w:ascii="Arial" w:hAnsi="Arial"/>
                <w:sz w:val="21"/>
                <w:szCs w:val="21"/>
              </w:rPr>
              <w:t>Chłonność niezainwestowanych terenów budowlanych wyrażona powierzchnią użytkową budynków [m</w:t>
            </w:r>
            <w:r>
              <w:rPr>
                <w:rFonts w:ascii="Arial" w:hAnsi="Arial"/>
                <w:sz w:val="21"/>
                <w:szCs w:val="21"/>
                <w:vertAlign w:val="superscript"/>
              </w:rPr>
              <w:t>2</w:t>
            </w:r>
            <w:r>
              <w:rPr>
                <w:rFonts w:ascii="Arial" w:hAnsi="Arial"/>
                <w:sz w:val="21"/>
                <w:szCs w:val="21"/>
              </w:rPr>
              <w:t>]</w:t>
            </w:r>
          </w:p>
        </w:tc>
      </w:tr>
      <w:tr w:rsidR="00B0518B" w14:paraId="0FDA7D82" w14:textId="77777777">
        <w:tc>
          <w:tcPr>
            <w:tcW w:w="3225" w:type="dxa"/>
            <w:tcBorders>
              <w:left w:val="single" w:sz="2" w:space="0" w:color="000000"/>
              <w:bottom w:val="single" w:sz="2" w:space="0" w:color="000000"/>
            </w:tcBorders>
            <w:shd w:val="clear" w:color="auto" w:fill="auto"/>
            <w:tcMar>
              <w:top w:w="55" w:type="dxa"/>
              <w:left w:w="55" w:type="dxa"/>
              <w:bottom w:w="55" w:type="dxa"/>
              <w:right w:w="55" w:type="dxa"/>
            </w:tcMar>
          </w:tcPr>
          <w:p w14:paraId="6404804F" w14:textId="77777777" w:rsidR="00B0518B" w:rsidRDefault="00186926">
            <w:pPr>
              <w:pStyle w:val="Standard"/>
              <w:jc w:val="center"/>
              <w:rPr>
                <w:rFonts w:ascii="Arial" w:hAnsi="Arial"/>
                <w:b/>
                <w:bCs/>
                <w:sz w:val="21"/>
                <w:szCs w:val="21"/>
              </w:rPr>
            </w:pPr>
            <w:r>
              <w:rPr>
                <w:rFonts w:ascii="Arial" w:hAnsi="Arial"/>
                <w:b/>
                <w:bCs/>
                <w:sz w:val="21"/>
                <w:szCs w:val="21"/>
              </w:rPr>
              <w:t>532,71</w:t>
            </w:r>
          </w:p>
        </w:tc>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14:paraId="1BBB3629" w14:textId="77777777" w:rsidR="00B0518B" w:rsidRDefault="00186926">
            <w:pPr>
              <w:pStyle w:val="Standard"/>
              <w:jc w:val="center"/>
              <w:rPr>
                <w:rFonts w:ascii="Arial" w:hAnsi="Arial"/>
                <w:b/>
                <w:bCs/>
                <w:sz w:val="21"/>
                <w:szCs w:val="21"/>
              </w:rPr>
            </w:pPr>
            <w:r>
              <w:rPr>
                <w:rFonts w:ascii="Arial" w:hAnsi="Arial"/>
                <w:b/>
                <w:bCs/>
                <w:sz w:val="21"/>
                <w:szCs w:val="21"/>
              </w:rPr>
              <w:t>1775</w:t>
            </w:r>
          </w:p>
        </w:tc>
        <w:tc>
          <w:tcPr>
            <w:tcW w:w="2137" w:type="dxa"/>
            <w:tcBorders>
              <w:left w:val="single" w:sz="2" w:space="0" w:color="000000"/>
              <w:bottom w:val="single" w:sz="2" w:space="0" w:color="000000"/>
            </w:tcBorders>
            <w:shd w:val="clear" w:color="auto" w:fill="auto"/>
            <w:tcMar>
              <w:top w:w="55" w:type="dxa"/>
              <w:left w:w="55" w:type="dxa"/>
              <w:bottom w:w="55" w:type="dxa"/>
              <w:right w:w="55" w:type="dxa"/>
            </w:tcMar>
          </w:tcPr>
          <w:p w14:paraId="7819861A" w14:textId="77777777" w:rsidR="00B0518B" w:rsidRDefault="00186926">
            <w:pPr>
              <w:pStyle w:val="Standard"/>
              <w:jc w:val="center"/>
              <w:rPr>
                <w:rFonts w:ascii="Arial" w:hAnsi="Arial"/>
                <w:b/>
                <w:bCs/>
                <w:sz w:val="21"/>
                <w:szCs w:val="21"/>
              </w:rPr>
            </w:pPr>
            <w:r>
              <w:rPr>
                <w:rFonts w:ascii="Arial" w:hAnsi="Arial"/>
                <w:b/>
                <w:bCs/>
                <w:sz w:val="21"/>
                <w:szCs w:val="21"/>
              </w:rPr>
              <w:t>150</w:t>
            </w:r>
          </w:p>
        </w:tc>
        <w:tc>
          <w:tcPr>
            <w:tcW w:w="213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3A9107" w14:textId="77777777" w:rsidR="00B0518B" w:rsidRDefault="00186926">
            <w:pPr>
              <w:pStyle w:val="Standard"/>
              <w:jc w:val="center"/>
              <w:rPr>
                <w:rFonts w:ascii="Arial" w:hAnsi="Arial"/>
                <w:b/>
                <w:bCs/>
                <w:sz w:val="21"/>
                <w:szCs w:val="21"/>
              </w:rPr>
            </w:pPr>
            <w:r>
              <w:rPr>
                <w:rFonts w:ascii="Arial" w:hAnsi="Arial"/>
                <w:b/>
                <w:bCs/>
                <w:sz w:val="21"/>
                <w:szCs w:val="21"/>
              </w:rPr>
              <w:t>266 250</w:t>
            </w:r>
          </w:p>
        </w:tc>
      </w:tr>
    </w:tbl>
    <w:p w14:paraId="4C0D8E09" w14:textId="77777777" w:rsidR="00B0518B" w:rsidRDefault="00186926">
      <w:pPr>
        <w:pStyle w:val="Standard"/>
        <w:rPr>
          <w:rFonts w:ascii="Arial" w:hAnsi="Arial"/>
          <w:sz w:val="20"/>
          <w:szCs w:val="20"/>
        </w:rPr>
      </w:pPr>
      <w:r>
        <w:rPr>
          <w:rFonts w:ascii="Arial" w:hAnsi="Arial"/>
          <w:sz w:val="20"/>
          <w:szCs w:val="20"/>
        </w:rPr>
        <w:t>Źródło: opracowanie własne</w:t>
      </w:r>
    </w:p>
    <w:p w14:paraId="3F0ED6BF" w14:textId="77777777" w:rsidR="00B0518B" w:rsidRDefault="00B0518B">
      <w:pPr>
        <w:pStyle w:val="Standard"/>
        <w:rPr>
          <w:rFonts w:ascii="Arial" w:hAnsi="Arial"/>
        </w:rPr>
      </w:pPr>
    </w:p>
    <w:p w14:paraId="3751314F" w14:textId="77777777" w:rsidR="00B0518B" w:rsidRDefault="00186926">
      <w:pPr>
        <w:pStyle w:val="Standard"/>
        <w:jc w:val="both"/>
        <w:rPr>
          <w:rFonts w:hint="eastAsia"/>
        </w:rPr>
      </w:pPr>
      <w:r>
        <w:rPr>
          <w:rFonts w:ascii="Arial" w:hAnsi="Arial"/>
        </w:rPr>
        <w:t>Łączna powierzchnia użytkowa zabudowy, którą można zlokalizować w terenach do potencjalnej zabudowy wynosi 266 250 m</w:t>
      </w:r>
      <w:r>
        <w:rPr>
          <w:rFonts w:ascii="Arial" w:hAnsi="Arial"/>
          <w:vertAlign w:val="superscript"/>
        </w:rPr>
        <w:t>2</w:t>
      </w:r>
      <w:r>
        <w:rPr>
          <w:rFonts w:ascii="Arial" w:hAnsi="Arial"/>
        </w:rPr>
        <w:t xml:space="preserve">  i przy uwzględnieniu prognozowanej liczby osób w 2050 roku zaspokaja ona zapotrzebowanie na nową zabudowę mieszkaniową.</w:t>
      </w:r>
    </w:p>
    <w:p w14:paraId="40DD67F6" w14:textId="77777777" w:rsidR="00B0518B" w:rsidRDefault="00186926">
      <w:pPr>
        <w:pStyle w:val="Standard"/>
        <w:jc w:val="both"/>
        <w:rPr>
          <w:rFonts w:ascii="Arial" w:hAnsi="Arial"/>
        </w:rPr>
      </w:pPr>
      <w:r>
        <w:rPr>
          <w:rFonts w:ascii="Arial" w:hAnsi="Arial"/>
        </w:rPr>
        <w:tab/>
        <w:t>Uwzględniając niepewność procesów rozwojowych gminy, zaplanowano w studium możliwość zrealizowania takiej powierzchni użytkowej zabudowy mieszkaniowej, która przekracza zapotrzebowanie na nową zabudowę o 26,6 %.</w:t>
      </w:r>
    </w:p>
    <w:p w14:paraId="08EA0E0E" w14:textId="77777777" w:rsidR="00B0518B" w:rsidRDefault="00B0518B">
      <w:pPr>
        <w:pStyle w:val="Standard"/>
        <w:rPr>
          <w:rFonts w:ascii="Arial" w:hAnsi="Arial"/>
        </w:rPr>
      </w:pPr>
    </w:p>
    <w:p w14:paraId="1629DFB8" w14:textId="77777777" w:rsidR="00B0518B" w:rsidRDefault="00186926">
      <w:pPr>
        <w:pStyle w:val="Standard"/>
        <w:jc w:val="both"/>
        <w:rPr>
          <w:rFonts w:ascii="Arial" w:hAnsi="Arial"/>
        </w:rPr>
      </w:pPr>
      <w:r>
        <w:rPr>
          <w:rFonts w:ascii="Arial" w:hAnsi="Arial"/>
        </w:rPr>
        <w:t>Wyznaczone w studium na terenie gminy Tomaszów Lubelski tereny związane z prowadzeniem działalności gospodarczej i tereny zurbanizowane, w tym tereny infrastruktury technicznej mają łączną  powierzchnię 369,79  ha.</w:t>
      </w:r>
    </w:p>
    <w:p w14:paraId="5F7844E6" w14:textId="77777777" w:rsidR="00B0518B" w:rsidRDefault="00186926">
      <w:pPr>
        <w:pStyle w:val="Standard"/>
        <w:jc w:val="both"/>
        <w:rPr>
          <w:rFonts w:ascii="Arial" w:hAnsi="Arial"/>
        </w:rPr>
      </w:pPr>
      <w:r>
        <w:rPr>
          <w:rFonts w:ascii="Arial" w:hAnsi="Arial"/>
        </w:rPr>
        <w:t>Podkreślić należy, iż nie wszystkie tereny są nowymi terenami przewidzianymi do zainwestowania, niektóre z nich są częściowo lub całkowicie zainwestowane.</w:t>
      </w:r>
    </w:p>
    <w:p w14:paraId="23F80818" w14:textId="77777777" w:rsidR="00B0518B" w:rsidRDefault="00186926">
      <w:pPr>
        <w:pStyle w:val="Standard"/>
        <w:jc w:val="both"/>
        <w:rPr>
          <w:rFonts w:hint="eastAsia"/>
        </w:rPr>
      </w:pPr>
      <w:r>
        <w:rPr>
          <w:rFonts w:ascii="Arial" w:hAnsi="Arial"/>
        </w:rPr>
        <w:t xml:space="preserve">Tereny </w:t>
      </w:r>
      <w:r>
        <w:rPr>
          <w:rFonts w:ascii="Arial" w:hAnsi="Arial"/>
          <w:b/>
          <w:bCs/>
        </w:rPr>
        <w:t>ZC</w:t>
      </w:r>
      <w:r>
        <w:rPr>
          <w:rFonts w:ascii="Arial" w:hAnsi="Arial"/>
        </w:rPr>
        <w:t xml:space="preserve"> o powierzchni 11,50 ha (tereny cmentarzy) oraz tereny </w:t>
      </w:r>
      <w:r>
        <w:rPr>
          <w:rFonts w:ascii="Arial" w:hAnsi="Arial"/>
          <w:b/>
          <w:bCs/>
        </w:rPr>
        <w:t>PG</w:t>
      </w:r>
      <w:r>
        <w:rPr>
          <w:rFonts w:ascii="Arial" w:hAnsi="Arial"/>
        </w:rPr>
        <w:t xml:space="preserve"> o powierzchni 27,11 ha (tereny powierzchniowej eksploatacji surowców mineralnych) nie wiążą się z lokalizacją zabudowy związanej w prowadzeniem działalności gospodarczej .</w:t>
      </w:r>
    </w:p>
    <w:p w14:paraId="7D5B40B4" w14:textId="77777777" w:rsidR="00B0518B" w:rsidRDefault="00B0518B">
      <w:pPr>
        <w:pStyle w:val="Standard"/>
        <w:jc w:val="both"/>
        <w:rPr>
          <w:rFonts w:ascii="Arial" w:hAnsi="Arial"/>
        </w:rPr>
      </w:pPr>
    </w:p>
    <w:p w14:paraId="30CE3E3D" w14:textId="77777777" w:rsidR="00B0518B" w:rsidRDefault="00186926">
      <w:pPr>
        <w:pStyle w:val="Standard"/>
        <w:jc w:val="both"/>
        <w:rPr>
          <w:rFonts w:hint="eastAsia"/>
        </w:rPr>
      </w:pPr>
      <w:r>
        <w:rPr>
          <w:rFonts w:ascii="Arial" w:hAnsi="Arial"/>
        </w:rPr>
        <w:t>Obszary o powierzchni 3,72 ha zaliczone do terenów infrastruktury technicznej. Nowo wprowadzony jest teren w Rabinówce, który jeszcze nie ma zainwestowania, natomiast pozostałe tereny są zagospodarowane. Dlatego przyjmuje się, że w chwili obecnej tereny infrastruktury technicznej są w 90% zainwestowane i użytkowane. W związku z tym pozostaje 0,37 ha do potencjalnej zabudowy.</w:t>
      </w:r>
    </w:p>
    <w:p w14:paraId="733685F2" w14:textId="77777777" w:rsidR="00B0518B" w:rsidRDefault="00B0518B">
      <w:pPr>
        <w:pStyle w:val="Standard"/>
        <w:rPr>
          <w:rFonts w:ascii="Arial" w:hAnsi="Arial"/>
          <w:color w:val="FF0000"/>
        </w:rPr>
      </w:pPr>
    </w:p>
    <w:p w14:paraId="0DBD8250" w14:textId="77777777" w:rsidR="00B0518B" w:rsidRDefault="00186926">
      <w:pPr>
        <w:pStyle w:val="Standard"/>
        <w:jc w:val="both"/>
        <w:rPr>
          <w:rFonts w:hint="eastAsia"/>
        </w:rPr>
      </w:pPr>
      <w:r>
        <w:rPr>
          <w:rFonts w:ascii="Arial" w:hAnsi="Arial"/>
        </w:rPr>
        <w:t xml:space="preserve">W terenach </w:t>
      </w:r>
      <w:r>
        <w:rPr>
          <w:rFonts w:ascii="Arial" w:hAnsi="Arial"/>
          <w:b/>
          <w:bCs/>
        </w:rPr>
        <w:t>UM</w:t>
      </w:r>
      <w:r>
        <w:rPr>
          <w:rFonts w:ascii="Arial" w:hAnsi="Arial"/>
        </w:rPr>
        <w:t xml:space="preserve"> – tereny zabudowy mieszkaniowej i rozwoju biznesu (o powierzchni 98,78 ha), stopień trwałego zainwestowania jest różny. Najwięcej terenów zagospodarowanych jest wzdłuż drogi krajowej nr 17. Pozostałe tereny zagospodarowane są w niewielkim stopniu. Przyjmując, że tylko połowa tych terenów będzie zainwestowana pod działalność gospodarczą czyli 49.39 ha, oraz biorąc pod uwagę fakt, ze część terenów jest już zainwestowana i nową zabudowę będzie można wprowadzić tylko na 40% terenów przewidzianych pod tę funkcję to daje powierzchnię 19,76 ha.</w:t>
      </w:r>
    </w:p>
    <w:p w14:paraId="3A3CF208" w14:textId="77777777" w:rsidR="00B0518B" w:rsidRDefault="00B0518B">
      <w:pPr>
        <w:pStyle w:val="Standard"/>
        <w:jc w:val="both"/>
        <w:rPr>
          <w:rFonts w:ascii="Arial" w:hAnsi="Arial"/>
        </w:rPr>
      </w:pPr>
    </w:p>
    <w:p w14:paraId="4F1DF4DF" w14:textId="77777777" w:rsidR="00B0518B" w:rsidRDefault="00186926">
      <w:pPr>
        <w:pStyle w:val="Standard"/>
        <w:jc w:val="both"/>
        <w:rPr>
          <w:rFonts w:hint="eastAsia"/>
        </w:rPr>
      </w:pPr>
      <w:r>
        <w:rPr>
          <w:rFonts w:ascii="Arial" w:hAnsi="Arial"/>
        </w:rPr>
        <w:t xml:space="preserve">W terenach </w:t>
      </w:r>
      <w:r>
        <w:rPr>
          <w:rFonts w:ascii="Arial" w:hAnsi="Arial"/>
          <w:b/>
          <w:bCs/>
        </w:rPr>
        <w:t>U</w:t>
      </w:r>
      <w:r>
        <w:rPr>
          <w:rFonts w:ascii="Arial" w:hAnsi="Arial"/>
        </w:rPr>
        <w:t xml:space="preserve"> – terenach usług i rozwoju biznesu, stopień ich trwałego zainwestowania jest wysoki, w niektórych zagęszczenie zabudowy związanej z prowadzeniem działalności gospodarczej możliwe jest w niewielkim stopniu lub wcale. W obszarach U na terenie Justynówki (2,62 ha) i Majdanu Górnego (1,33 ha) zlokalizowany jest stok narciarski, gdzie poza budynkiem obsługi nie przewiduje się wprowadzenia nowej zabudowy, zatem tereny te nie będą trwale zabudowane. Całkowita powierzchnia terenów U wprowadzona w Studium wynosi 114,97 ha. Po uwzględnieniu, że na stoku narciarskim nie wprowadza się zabudowy pozostaje 111,02 ha. Przewidując, że pozostało ok. 40% terenu do zabudowy, będzie można wprowadzić 44,41 ha potencjalnej nowej zabudowy.</w:t>
      </w:r>
    </w:p>
    <w:p w14:paraId="4B47F24B" w14:textId="77777777" w:rsidR="00B0518B" w:rsidRDefault="00B0518B">
      <w:pPr>
        <w:pStyle w:val="Standard"/>
        <w:jc w:val="both"/>
        <w:rPr>
          <w:rFonts w:ascii="Arial" w:hAnsi="Arial"/>
        </w:rPr>
      </w:pPr>
    </w:p>
    <w:p w14:paraId="2226F493" w14:textId="77777777" w:rsidR="00B0518B" w:rsidRDefault="00186926">
      <w:pPr>
        <w:pStyle w:val="Standard"/>
        <w:jc w:val="both"/>
        <w:rPr>
          <w:rFonts w:hint="eastAsia"/>
        </w:rPr>
      </w:pPr>
      <w:r>
        <w:rPr>
          <w:rFonts w:ascii="Arial" w:hAnsi="Arial"/>
        </w:rPr>
        <w:t>Największy potencjał inwestycyjny w gminie dają tereny koncentracji działalności gospodarczej i produkcyjnej (</w:t>
      </w:r>
      <w:r>
        <w:rPr>
          <w:rFonts w:ascii="Arial" w:hAnsi="Arial"/>
          <w:b/>
          <w:bCs/>
        </w:rPr>
        <w:t>P</w:t>
      </w:r>
      <w:r>
        <w:rPr>
          <w:rFonts w:ascii="Arial" w:hAnsi="Arial"/>
        </w:rPr>
        <w:t>)</w:t>
      </w:r>
      <w:r>
        <w:rPr>
          <w:rFonts w:ascii="Arial" w:hAnsi="Arial"/>
          <w:sz w:val="22"/>
          <w:szCs w:val="22"/>
        </w:rPr>
        <w:t xml:space="preserve"> w połączeniu z rozwojem układu komunikacyjnego. Za wyjątkiem miejscowości Przeorsk (0,71 ha), częściowo Łaszczówka Kolonia (5,80 ha) oraz Jeziernia (7,75 ha), Zamiany (0,7) gdzie tereny są już zainwestowane. Pozostałe są rezerwą i ofertą inwestycyjną  gminy Tomaszów Lubelski. Tereny </w:t>
      </w:r>
      <w:r>
        <w:rPr>
          <w:rFonts w:ascii="Arial" w:hAnsi="Arial"/>
          <w:b/>
          <w:bCs/>
          <w:sz w:val="22"/>
          <w:szCs w:val="22"/>
        </w:rPr>
        <w:t>P</w:t>
      </w:r>
      <w:r>
        <w:rPr>
          <w:rFonts w:ascii="Arial" w:hAnsi="Arial"/>
          <w:sz w:val="22"/>
          <w:szCs w:val="22"/>
        </w:rPr>
        <w:t xml:space="preserve"> zlokalizowane są przede wszystkim w pobliżu drogi krajowej Nr 17, posiadają dobrą obsługę komunikacyjną, są poza terenami istniejącej zabudow</w:t>
      </w:r>
      <w:r>
        <w:rPr>
          <w:rFonts w:ascii="Arial" w:hAnsi="Arial"/>
        </w:rPr>
        <w:t xml:space="preserve">y mieszkaniowej, zatem idealnie nadają się na wszelką działalność gospodarczą. Przy całkowitej powierzchni terenów koncentracji działalności gospodarczej i produkcyjnej </w:t>
      </w:r>
      <w:r>
        <w:rPr>
          <w:rFonts w:ascii="Arial" w:hAnsi="Arial"/>
          <w:sz w:val="22"/>
          <w:szCs w:val="22"/>
        </w:rPr>
        <w:t xml:space="preserve">113,7 ha do zainwestowania </w:t>
      </w:r>
      <w:r>
        <w:rPr>
          <w:rFonts w:ascii="Arial" w:hAnsi="Arial"/>
        </w:rPr>
        <w:t xml:space="preserve"> pozostaje 98,74 ha.</w:t>
      </w:r>
    </w:p>
    <w:p w14:paraId="4B817043" w14:textId="77777777" w:rsidR="00B0518B" w:rsidRDefault="00B0518B">
      <w:pPr>
        <w:pStyle w:val="Standard"/>
        <w:jc w:val="both"/>
        <w:rPr>
          <w:rFonts w:ascii="Arial" w:hAnsi="Arial"/>
        </w:rPr>
      </w:pPr>
    </w:p>
    <w:p w14:paraId="3FBC9168" w14:textId="77777777" w:rsidR="00B0518B" w:rsidRDefault="00186926">
      <w:pPr>
        <w:pStyle w:val="Standard"/>
        <w:jc w:val="both"/>
        <w:rPr>
          <w:rFonts w:ascii="Arial" w:hAnsi="Arial"/>
        </w:rPr>
      </w:pPr>
      <w:r>
        <w:rPr>
          <w:rFonts w:ascii="Arial" w:hAnsi="Arial"/>
        </w:rPr>
        <w:t>Przyjmując, iż tereny zurbanizowane dla prowadzenia działalności gospodarczej oraz pod infrastrukturę techniczną mają powierzchnię: 0,37 ha (I) + 19,76 ha (U) + 44,41 ha (UM) + 98,74 ha (P) = 163,28 ha</w:t>
      </w:r>
    </w:p>
    <w:p w14:paraId="40231F2B" w14:textId="77777777" w:rsidR="00B0518B" w:rsidRDefault="00186926">
      <w:pPr>
        <w:pStyle w:val="Standard"/>
        <w:jc w:val="both"/>
        <w:rPr>
          <w:rFonts w:hint="eastAsia"/>
        </w:rPr>
      </w:pPr>
      <w:r>
        <w:rPr>
          <w:rFonts w:ascii="Arial" w:hAnsi="Arial"/>
        </w:rPr>
        <w:t>Przy założeniu wskaźnika intensywności zabudowy w obrębie tych terenów na poziomie 0,1 może powstać zabudowa związana z prowadzeniem działalności gospodarczej o powierzchni użytkowej  163 280 m</w:t>
      </w:r>
      <w:r>
        <w:rPr>
          <w:rFonts w:ascii="Arial" w:hAnsi="Arial"/>
          <w:vertAlign w:val="superscript"/>
        </w:rPr>
        <w:t>2</w:t>
      </w:r>
      <w:r>
        <w:rPr>
          <w:rFonts w:ascii="Arial" w:hAnsi="Arial"/>
        </w:rPr>
        <w:t>.</w:t>
      </w:r>
    </w:p>
    <w:p w14:paraId="1E6F8D0A" w14:textId="77777777" w:rsidR="00B0518B" w:rsidRDefault="00186926">
      <w:pPr>
        <w:pStyle w:val="Standard"/>
        <w:jc w:val="both"/>
        <w:rPr>
          <w:rFonts w:hint="eastAsia"/>
        </w:rPr>
      </w:pPr>
      <w:r>
        <w:rPr>
          <w:rFonts w:ascii="Arial" w:hAnsi="Arial"/>
        </w:rPr>
        <w:t>Umożliwi to powstanie nowych miejsc pracy na terenie gminy Tomaszów Lubelski. Uwzględniając niepewność procesów rozwojowych gminy, przyjęte wskaźniki oraz przeprowadzone analizy można stwierdzić, że chłonność terenów zabudowy usługowej oraz związanej z prowadzeniem działalności gospodarczej, wyrażona powierzchnią użytkową budynków przekracza zapotrzebowanie na tereny o takiej funkcji o 25,6%.</w:t>
      </w:r>
    </w:p>
    <w:p w14:paraId="388278FF" w14:textId="77777777" w:rsidR="00B0518B" w:rsidRDefault="00186926">
      <w:pPr>
        <w:pStyle w:val="Nagwek3"/>
        <w:rPr>
          <w:rFonts w:ascii="Arial" w:hAnsi="Arial"/>
        </w:rPr>
      </w:pPr>
      <w:r>
        <w:rPr>
          <w:rFonts w:ascii="Arial" w:hAnsi="Arial"/>
        </w:rPr>
        <w:t>10. Stan prawny gruntów</w:t>
      </w:r>
    </w:p>
    <w:p w14:paraId="0068A99B" w14:textId="77777777" w:rsidR="00B0518B" w:rsidRDefault="00186926">
      <w:pPr>
        <w:pStyle w:val="Standard"/>
        <w:jc w:val="both"/>
        <w:rPr>
          <w:rFonts w:ascii="Arial" w:hAnsi="Arial"/>
        </w:rPr>
      </w:pPr>
      <w:r>
        <w:rPr>
          <w:rFonts w:ascii="Arial" w:hAnsi="Arial"/>
        </w:rPr>
        <w:tab/>
        <w:t>Na terenie gminy Tomaszów Lubelski przeważają grunty należące do prywatnych właścicieli, zwłaszcza w strukturze gruntów rolnych.</w:t>
      </w:r>
    </w:p>
    <w:p w14:paraId="4A3F400D" w14:textId="77777777" w:rsidR="00B0518B" w:rsidRDefault="00B0518B">
      <w:pPr>
        <w:pStyle w:val="Standard"/>
        <w:jc w:val="both"/>
        <w:rPr>
          <w:rFonts w:ascii="Arial" w:hAnsi="Arial"/>
        </w:rPr>
      </w:pPr>
    </w:p>
    <w:p w14:paraId="77891B05" w14:textId="77777777" w:rsidR="00B0518B" w:rsidRDefault="00186926">
      <w:pPr>
        <w:pStyle w:val="Standard"/>
        <w:jc w:val="both"/>
        <w:rPr>
          <w:rFonts w:hint="eastAsia"/>
        </w:rPr>
      </w:pPr>
      <w:r>
        <w:rPr>
          <w:rFonts w:ascii="Arial" w:hAnsi="Arial"/>
          <w:b/>
          <w:bCs/>
        </w:rPr>
        <w:t>Tabela 33.</w:t>
      </w:r>
      <w:r>
        <w:rPr>
          <w:rFonts w:ascii="Arial" w:hAnsi="Arial"/>
        </w:rPr>
        <w:t xml:space="preserve"> Struktura własnościowa gruntów</w:t>
      </w:r>
    </w:p>
    <w:tbl>
      <w:tblPr>
        <w:tblW w:w="9585" w:type="dxa"/>
        <w:tblInd w:w="-5" w:type="dxa"/>
        <w:tblLayout w:type="fixed"/>
        <w:tblCellMar>
          <w:left w:w="10" w:type="dxa"/>
          <w:right w:w="10" w:type="dxa"/>
        </w:tblCellMar>
        <w:tblLook w:val="0000" w:firstRow="0" w:lastRow="0" w:firstColumn="0" w:lastColumn="0" w:noHBand="0" w:noVBand="0"/>
      </w:tblPr>
      <w:tblGrid>
        <w:gridCol w:w="552"/>
        <w:gridCol w:w="6347"/>
        <w:gridCol w:w="2686"/>
      </w:tblGrid>
      <w:tr w:rsidR="00B0518B" w14:paraId="1C0A6F4D" w14:textId="77777777">
        <w:tc>
          <w:tcPr>
            <w:tcW w:w="55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61DE9769" w14:textId="77777777" w:rsidR="00B0518B" w:rsidRDefault="00186926">
            <w:pPr>
              <w:pStyle w:val="TableContents"/>
              <w:spacing w:line="240" w:lineRule="auto"/>
              <w:jc w:val="center"/>
              <w:rPr>
                <w:rFonts w:ascii="Arial" w:hAnsi="Arial"/>
                <w:b/>
                <w:bCs/>
                <w:sz w:val="21"/>
                <w:szCs w:val="21"/>
              </w:rPr>
            </w:pPr>
            <w:proofErr w:type="spellStart"/>
            <w:r>
              <w:rPr>
                <w:rFonts w:ascii="Arial" w:hAnsi="Arial"/>
                <w:b/>
                <w:bCs/>
                <w:sz w:val="21"/>
                <w:szCs w:val="21"/>
              </w:rPr>
              <w:t>Lp</w:t>
            </w:r>
            <w:proofErr w:type="spellEnd"/>
          </w:p>
        </w:tc>
        <w:tc>
          <w:tcPr>
            <w:tcW w:w="634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3637614"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Wyszczególnienie gruntów wchodzących w skład grupy lub podgrupy rejestrowej</w:t>
            </w:r>
          </w:p>
        </w:tc>
        <w:tc>
          <w:tcPr>
            <w:tcW w:w="2686"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B5BC6E"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Powierzchnia ogólna gruntów w ha</w:t>
            </w:r>
          </w:p>
        </w:tc>
      </w:tr>
      <w:tr w:rsidR="00B0518B" w14:paraId="30C4DB5C"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575C9E4F" w14:textId="77777777" w:rsidR="00B0518B" w:rsidRDefault="00186926">
            <w:pPr>
              <w:pStyle w:val="TableContents"/>
              <w:spacing w:line="240" w:lineRule="auto"/>
              <w:rPr>
                <w:rFonts w:ascii="Arial" w:hAnsi="Arial"/>
                <w:sz w:val="21"/>
                <w:szCs w:val="21"/>
              </w:rPr>
            </w:pPr>
            <w:r>
              <w:rPr>
                <w:rFonts w:ascii="Arial" w:hAnsi="Arial"/>
                <w:sz w:val="21"/>
                <w:szCs w:val="21"/>
              </w:rPr>
              <w:t>1.</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17322587" w14:textId="77777777" w:rsidR="00B0518B" w:rsidRDefault="00186926">
            <w:pPr>
              <w:pStyle w:val="TableContents"/>
              <w:spacing w:line="240" w:lineRule="auto"/>
              <w:rPr>
                <w:rFonts w:ascii="Arial" w:hAnsi="Arial"/>
                <w:sz w:val="21"/>
                <w:szCs w:val="21"/>
              </w:rPr>
            </w:pPr>
            <w:r>
              <w:rPr>
                <w:rFonts w:ascii="Arial" w:hAnsi="Arial"/>
                <w:sz w:val="21"/>
                <w:szCs w:val="21"/>
              </w:rPr>
              <w:t>Grunty Skarbu Państwa z wyłączeniem gruntów przekazanych w użytkowanie wieczyste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D663F0" w14:textId="77777777" w:rsidR="00B0518B" w:rsidRDefault="00186926">
            <w:pPr>
              <w:pStyle w:val="TableContents"/>
              <w:spacing w:line="240" w:lineRule="auto"/>
              <w:jc w:val="right"/>
              <w:rPr>
                <w:rFonts w:ascii="Arial" w:hAnsi="Arial"/>
                <w:sz w:val="21"/>
                <w:szCs w:val="21"/>
              </w:rPr>
            </w:pPr>
            <w:r>
              <w:rPr>
                <w:rFonts w:ascii="Arial" w:hAnsi="Arial"/>
                <w:sz w:val="21"/>
                <w:szCs w:val="21"/>
              </w:rPr>
              <w:t>2 248,5120</w:t>
            </w:r>
          </w:p>
        </w:tc>
      </w:tr>
      <w:tr w:rsidR="00B0518B" w14:paraId="7B3BCAE3"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0B2024ED" w14:textId="77777777" w:rsidR="00B0518B" w:rsidRDefault="00186926">
            <w:pPr>
              <w:pStyle w:val="TableContents"/>
              <w:spacing w:line="240" w:lineRule="auto"/>
              <w:rPr>
                <w:rFonts w:ascii="Arial" w:hAnsi="Arial"/>
                <w:sz w:val="21"/>
                <w:szCs w:val="21"/>
              </w:rPr>
            </w:pPr>
            <w:r>
              <w:rPr>
                <w:rFonts w:ascii="Arial" w:hAnsi="Arial"/>
                <w:sz w:val="21"/>
                <w:szCs w:val="21"/>
              </w:rPr>
              <w:t>2.</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6B355D08" w14:textId="77777777" w:rsidR="00B0518B" w:rsidRDefault="00186926">
            <w:pPr>
              <w:pStyle w:val="TableContents"/>
              <w:spacing w:line="240" w:lineRule="auto"/>
              <w:rPr>
                <w:rFonts w:ascii="Arial" w:hAnsi="Arial"/>
                <w:sz w:val="21"/>
                <w:szCs w:val="21"/>
              </w:rPr>
            </w:pPr>
            <w:r>
              <w:rPr>
                <w:rFonts w:ascii="Arial" w:hAnsi="Arial"/>
                <w:sz w:val="21"/>
                <w:szCs w:val="21"/>
              </w:rPr>
              <w:t>Grunty Skarbu Państwa przekazane w użytkowanie wieczyste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3ED9F0" w14:textId="77777777" w:rsidR="00B0518B" w:rsidRDefault="00186926">
            <w:pPr>
              <w:pStyle w:val="TableContents"/>
              <w:spacing w:line="240" w:lineRule="auto"/>
              <w:jc w:val="right"/>
              <w:rPr>
                <w:rFonts w:ascii="Arial" w:hAnsi="Arial"/>
                <w:sz w:val="21"/>
                <w:szCs w:val="21"/>
              </w:rPr>
            </w:pPr>
            <w:r>
              <w:rPr>
                <w:rFonts w:ascii="Arial" w:hAnsi="Arial"/>
                <w:sz w:val="21"/>
                <w:szCs w:val="21"/>
              </w:rPr>
              <w:t>brak danych</w:t>
            </w:r>
          </w:p>
        </w:tc>
      </w:tr>
      <w:tr w:rsidR="00B0518B" w14:paraId="56E44F0D"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3FE36CA9" w14:textId="77777777" w:rsidR="00B0518B" w:rsidRDefault="00186926">
            <w:pPr>
              <w:pStyle w:val="TableContents"/>
              <w:spacing w:line="240" w:lineRule="auto"/>
              <w:rPr>
                <w:rFonts w:ascii="Arial" w:hAnsi="Arial"/>
                <w:sz w:val="21"/>
                <w:szCs w:val="21"/>
              </w:rPr>
            </w:pPr>
            <w:r>
              <w:rPr>
                <w:rFonts w:ascii="Arial" w:hAnsi="Arial"/>
                <w:sz w:val="21"/>
                <w:szCs w:val="21"/>
              </w:rPr>
              <w:t>3.</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12CC7586" w14:textId="77777777" w:rsidR="00B0518B" w:rsidRDefault="00186926">
            <w:pPr>
              <w:pStyle w:val="TableContents"/>
              <w:spacing w:line="240" w:lineRule="auto"/>
              <w:rPr>
                <w:rFonts w:ascii="Arial" w:hAnsi="Arial"/>
                <w:sz w:val="21"/>
                <w:szCs w:val="21"/>
              </w:rPr>
            </w:pPr>
            <w:r>
              <w:rPr>
                <w:rFonts w:ascii="Arial" w:hAnsi="Arial"/>
                <w:sz w:val="21"/>
                <w:szCs w:val="21"/>
              </w:rPr>
              <w:t xml:space="preserve">Grunty spółek Skarbu Państwa, </w:t>
            </w:r>
            <w:proofErr w:type="spellStart"/>
            <w:r>
              <w:rPr>
                <w:rFonts w:ascii="Arial" w:hAnsi="Arial"/>
                <w:sz w:val="21"/>
                <w:szCs w:val="21"/>
              </w:rPr>
              <w:t>przeds.</w:t>
            </w:r>
            <w:proofErr w:type="spellEnd"/>
            <w:r>
              <w:rPr>
                <w:rFonts w:ascii="Arial" w:hAnsi="Arial"/>
                <w:sz w:val="21"/>
                <w:szCs w:val="21"/>
              </w:rPr>
              <w:t xml:space="preserve"> państwowych i innych państwowych osób prawnych</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C55F42" w14:textId="77777777" w:rsidR="00B0518B" w:rsidRDefault="00186926">
            <w:pPr>
              <w:pStyle w:val="TableContents"/>
              <w:spacing w:line="240" w:lineRule="auto"/>
              <w:jc w:val="right"/>
              <w:rPr>
                <w:rFonts w:ascii="Arial" w:hAnsi="Arial"/>
                <w:sz w:val="21"/>
                <w:szCs w:val="21"/>
              </w:rPr>
            </w:pPr>
            <w:r>
              <w:rPr>
                <w:rFonts w:ascii="Arial" w:hAnsi="Arial"/>
                <w:sz w:val="21"/>
                <w:szCs w:val="21"/>
              </w:rPr>
              <w:t>3 003,3981</w:t>
            </w:r>
          </w:p>
        </w:tc>
      </w:tr>
      <w:tr w:rsidR="00B0518B" w14:paraId="6CC1286F"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0FB98B07" w14:textId="77777777" w:rsidR="00B0518B" w:rsidRDefault="00186926">
            <w:pPr>
              <w:pStyle w:val="TableContents"/>
              <w:spacing w:line="240" w:lineRule="auto"/>
              <w:rPr>
                <w:rFonts w:ascii="Arial" w:hAnsi="Arial"/>
                <w:sz w:val="21"/>
                <w:szCs w:val="21"/>
              </w:rPr>
            </w:pPr>
            <w:r>
              <w:rPr>
                <w:rFonts w:ascii="Arial" w:hAnsi="Arial"/>
                <w:sz w:val="21"/>
                <w:szCs w:val="21"/>
              </w:rPr>
              <w:t>4.</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5C175532" w14:textId="77777777" w:rsidR="00B0518B" w:rsidRDefault="00186926">
            <w:pPr>
              <w:pStyle w:val="TableContents"/>
              <w:spacing w:line="240" w:lineRule="auto"/>
              <w:rPr>
                <w:rFonts w:ascii="Arial" w:hAnsi="Arial"/>
                <w:sz w:val="21"/>
                <w:szCs w:val="21"/>
              </w:rPr>
            </w:pPr>
            <w:r>
              <w:rPr>
                <w:rFonts w:ascii="Arial" w:hAnsi="Arial"/>
                <w:sz w:val="21"/>
                <w:szCs w:val="21"/>
              </w:rPr>
              <w:t>Grunty gmin i zw. międzygminnych z wyłączeniem gruntów przekazanych w użytkowanie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2C4E36" w14:textId="77777777" w:rsidR="00B0518B" w:rsidRDefault="00186926">
            <w:pPr>
              <w:pStyle w:val="TableContents"/>
              <w:spacing w:line="240" w:lineRule="auto"/>
              <w:jc w:val="right"/>
              <w:rPr>
                <w:rFonts w:ascii="Arial" w:hAnsi="Arial"/>
                <w:sz w:val="21"/>
                <w:szCs w:val="21"/>
              </w:rPr>
            </w:pPr>
            <w:r>
              <w:rPr>
                <w:rFonts w:ascii="Arial" w:hAnsi="Arial"/>
                <w:sz w:val="21"/>
                <w:szCs w:val="21"/>
              </w:rPr>
              <w:t>496,8555</w:t>
            </w:r>
          </w:p>
        </w:tc>
      </w:tr>
      <w:tr w:rsidR="00B0518B" w14:paraId="16E36D75"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49391AB7" w14:textId="77777777" w:rsidR="00B0518B" w:rsidRDefault="00186926">
            <w:pPr>
              <w:pStyle w:val="TableContents"/>
              <w:spacing w:line="240" w:lineRule="auto"/>
              <w:rPr>
                <w:rFonts w:ascii="Arial" w:hAnsi="Arial"/>
                <w:sz w:val="21"/>
                <w:szCs w:val="21"/>
              </w:rPr>
            </w:pPr>
            <w:r>
              <w:rPr>
                <w:rFonts w:ascii="Arial" w:hAnsi="Arial"/>
                <w:sz w:val="21"/>
                <w:szCs w:val="21"/>
              </w:rPr>
              <w:t>5.</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2EC2CA01" w14:textId="77777777" w:rsidR="00B0518B" w:rsidRDefault="00186926">
            <w:pPr>
              <w:pStyle w:val="TableContents"/>
              <w:spacing w:line="240" w:lineRule="auto"/>
              <w:rPr>
                <w:rFonts w:ascii="Arial" w:hAnsi="Arial"/>
                <w:sz w:val="21"/>
                <w:szCs w:val="21"/>
              </w:rPr>
            </w:pPr>
            <w:r>
              <w:rPr>
                <w:rFonts w:ascii="Arial" w:hAnsi="Arial"/>
                <w:sz w:val="21"/>
                <w:szCs w:val="21"/>
              </w:rPr>
              <w:t>Grunty gmin i związków międzygminnych przekazane w użytkowanie wieczyste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CC54F2" w14:textId="77777777" w:rsidR="00B0518B" w:rsidRDefault="00186926">
            <w:pPr>
              <w:pStyle w:val="TableContents"/>
              <w:spacing w:line="240" w:lineRule="auto"/>
              <w:jc w:val="right"/>
              <w:rPr>
                <w:rFonts w:ascii="Arial" w:hAnsi="Arial"/>
                <w:sz w:val="21"/>
                <w:szCs w:val="21"/>
              </w:rPr>
            </w:pPr>
            <w:r>
              <w:rPr>
                <w:rFonts w:ascii="Arial" w:hAnsi="Arial"/>
                <w:sz w:val="21"/>
                <w:szCs w:val="21"/>
              </w:rPr>
              <w:t>brak danych</w:t>
            </w:r>
          </w:p>
        </w:tc>
      </w:tr>
      <w:tr w:rsidR="00B0518B" w14:paraId="42C5C924"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2DEAD50F" w14:textId="77777777" w:rsidR="00B0518B" w:rsidRDefault="00186926">
            <w:pPr>
              <w:pStyle w:val="TableContents"/>
              <w:spacing w:line="240" w:lineRule="auto"/>
              <w:rPr>
                <w:rFonts w:ascii="Arial" w:hAnsi="Arial"/>
                <w:sz w:val="21"/>
                <w:szCs w:val="21"/>
              </w:rPr>
            </w:pPr>
            <w:r>
              <w:rPr>
                <w:rFonts w:ascii="Arial" w:hAnsi="Arial"/>
                <w:sz w:val="21"/>
                <w:szCs w:val="21"/>
              </w:rPr>
              <w:t>6.</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24FC69BB" w14:textId="77777777" w:rsidR="00B0518B" w:rsidRDefault="00186926">
            <w:pPr>
              <w:pStyle w:val="TableContents"/>
              <w:spacing w:line="240" w:lineRule="auto"/>
              <w:rPr>
                <w:rFonts w:ascii="Arial" w:hAnsi="Arial"/>
                <w:sz w:val="21"/>
                <w:szCs w:val="21"/>
              </w:rPr>
            </w:pPr>
            <w:r>
              <w:rPr>
                <w:rFonts w:ascii="Arial" w:hAnsi="Arial"/>
                <w:sz w:val="21"/>
                <w:szCs w:val="21"/>
              </w:rPr>
              <w:t>Grunty osób fizycznych</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70F724" w14:textId="77777777" w:rsidR="00B0518B" w:rsidRDefault="00186926">
            <w:pPr>
              <w:pStyle w:val="TableContents"/>
              <w:spacing w:line="240" w:lineRule="auto"/>
              <w:jc w:val="right"/>
              <w:rPr>
                <w:rFonts w:ascii="Arial" w:hAnsi="Arial"/>
                <w:sz w:val="21"/>
                <w:szCs w:val="21"/>
              </w:rPr>
            </w:pPr>
            <w:r>
              <w:rPr>
                <w:rFonts w:ascii="Arial" w:hAnsi="Arial"/>
                <w:sz w:val="21"/>
                <w:szCs w:val="21"/>
              </w:rPr>
              <w:t>10 533,9100</w:t>
            </w:r>
          </w:p>
        </w:tc>
      </w:tr>
      <w:tr w:rsidR="00B0518B" w14:paraId="69D033C5"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38C2323D" w14:textId="77777777" w:rsidR="00B0518B" w:rsidRDefault="00186926">
            <w:pPr>
              <w:pStyle w:val="TableContents"/>
              <w:spacing w:line="240" w:lineRule="auto"/>
              <w:rPr>
                <w:rFonts w:ascii="Arial" w:hAnsi="Arial"/>
                <w:sz w:val="21"/>
                <w:szCs w:val="21"/>
              </w:rPr>
            </w:pPr>
            <w:r>
              <w:rPr>
                <w:rFonts w:ascii="Arial" w:hAnsi="Arial"/>
                <w:sz w:val="21"/>
                <w:szCs w:val="21"/>
              </w:rPr>
              <w:t>7.</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0D0E1592" w14:textId="77777777" w:rsidR="00B0518B" w:rsidRDefault="00186926">
            <w:pPr>
              <w:pStyle w:val="TableContents"/>
              <w:spacing w:line="240" w:lineRule="auto"/>
              <w:rPr>
                <w:rFonts w:ascii="Arial" w:hAnsi="Arial"/>
                <w:sz w:val="21"/>
                <w:szCs w:val="21"/>
              </w:rPr>
            </w:pPr>
            <w:r>
              <w:rPr>
                <w:rFonts w:ascii="Arial" w:hAnsi="Arial"/>
                <w:sz w:val="21"/>
                <w:szCs w:val="21"/>
              </w:rPr>
              <w:t>Grunty spółdzielni</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5E397C" w14:textId="77777777" w:rsidR="00B0518B" w:rsidRDefault="00186926">
            <w:pPr>
              <w:pStyle w:val="TableContents"/>
              <w:spacing w:line="240" w:lineRule="auto"/>
              <w:jc w:val="right"/>
              <w:rPr>
                <w:rFonts w:ascii="Arial" w:hAnsi="Arial"/>
                <w:sz w:val="21"/>
                <w:szCs w:val="21"/>
              </w:rPr>
            </w:pPr>
            <w:r>
              <w:rPr>
                <w:rFonts w:ascii="Arial" w:hAnsi="Arial"/>
                <w:sz w:val="21"/>
                <w:szCs w:val="21"/>
              </w:rPr>
              <w:t>345,3967</w:t>
            </w:r>
          </w:p>
        </w:tc>
      </w:tr>
      <w:tr w:rsidR="00B0518B" w14:paraId="78165A31"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735EF1CB" w14:textId="77777777" w:rsidR="00B0518B" w:rsidRDefault="00186926">
            <w:pPr>
              <w:pStyle w:val="TableContents"/>
              <w:spacing w:line="240" w:lineRule="auto"/>
              <w:rPr>
                <w:rFonts w:ascii="Arial" w:hAnsi="Arial"/>
                <w:sz w:val="21"/>
                <w:szCs w:val="21"/>
              </w:rPr>
            </w:pPr>
            <w:r>
              <w:rPr>
                <w:rFonts w:ascii="Arial" w:hAnsi="Arial"/>
                <w:sz w:val="21"/>
                <w:szCs w:val="21"/>
              </w:rPr>
              <w:t>8.</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1C6EE1CC" w14:textId="77777777" w:rsidR="00B0518B" w:rsidRDefault="00186926">
            <w:pPr>
              <w:pStyle w:val="TableContents"/>
              <w:spacing w:line="240" w:lineRule="auto"/>
              <w:rPr>
                <w:rFonts w:ascii="Arial" w:hAnsi="Arial"/>
                <w:sz w:val="21"/>
                <w:szCs w:val="21"/>
              </w:rPr>
            </w:pPr>
            <w:r>
              <w:rPr>
                <w:rFonts w:ascii="Arial" w:hAnsi="Arial"/>
                <w:sz w:val="21"/>
                <w:szCs w:val="21"/>
              </w:rPr>
              <w:t>Grunty kościołów i związków wyznaniowych</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D91C0F" w14:textId="77777777" w:rsidR="00B0518B" w:rsidRDefault="00186926">
            <w:pPr>
              <w:pStyle w:val="TableContents"/>
              <w:spacing w:line="240" w:lineRule="auto"/>
              <w:jc w:val="right"/>
              <w:rPr>
                <w:rFonts w:ascii="Arial" w:hAnsi="Arial"/>
                <w:sz w:val="21"/>
                <w:szCs w:val="21"/>
              </w:rPr>
            </w:pPr>
            <w:r>
              <w:rPr>
                <w:rFonts w:ascii="Arial" w:hAnsi="Arial"/>
                <w:sz w:val="21"/>
                <w:szCs w:val="21"/>
              </w:rPr>
              <w:t>33,9624</w:t>
            </w:r>
          </w:p>
        </w:tc>
      </w:tr>
      <w:tr w:rsidR="00B0518B" w14:paraId="0634C7F5"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0C8EF57A" w14:textId="77777777" w:rsidR="00B0518B" w:rsidRDefault="00186926">
            <w:pPr>
              <w:pStyle w:val="TableContents"/>
              <w:spacing w:line="240" w:lineRule="auto"/>
              <w:rPr>
                <w:rFonts w:ascii="Arial" w:hAnsi="Arial"/>
                <w:sz w:val="21"/>
                <w:szCs w:val="21"/>
              </w:rPr>
            </w:pPr>
            <w:r>
              <w:rPr>
                <w:rFonts w:ascii="Arial" w:hAnsi="Arial"/>
                <w:sz w:val="21"/>
                <w:szCs w:val="21"/>
              </w:rPr>
              <w:t>9.</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636BFD8B" w14:textId="77777777" w:rsidR="00B0518B" w:rsidRDefault="00186926">
            <w:pPr>
              <w:pStyle w:val="TableContents"/>
              <w:spacing w:line="240" w:lineRule="auto"/>
              <w:rPr>
                <w:rFonts w:ascii="Arial" w:hAnsi="Arial"/>
                <w:sz w:val="21"/>
                <w:szCs w:val="21"/>
              </w:rPr>
            </w:pPr>
            <w:r>
              <w:rPr>
                <w:rFonts w:ascii="Arial" w:hAnsi="Arial"/>
                <w:sz w:val="21"/>
                <w:szCs w:val="21"/>
              </w:rPr>
              <w:t>Grunty wspólnot gruntowych</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EAAE7D" w14:textId="77777777" w:rsidR="00B0518B" w:rsidRDefault="00186926">
            <w:pPr>
              <w:pStyle w:val="TableContents"/>
              <w:spacing w:line="240" w:lineRule="auto"/>
              <w:jc w:val="right"/>
              <w:rPr>
                <w:rFonts w:ascii="Arial" w:hAnsi="Arial"/>
                <w:sz w:val="21"/>
                <w:szCs w:val="21"/>
              </w:rPr>
            </w:pPr>
            <w:r>
              <w:rPr>
                <w:rFonts w:ascii="Arial" w:hAnsi="Arial"/>
                <w:sz w:val="21"/>
                <w:szCs w:val="21"/>
              </w:rPr>
              <w:t>83,4216</w:t>
            </w:r>
          </w:p>
        </w:tc>
      </w:tr>
      <w:tr w:rsidR="00B0518B" w14:paraId="538FF9B6"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31E7AD9D" w14:textId="77777777" w:rsidR="00B0518B" w:rsidRDefault="00186926">
            <w:pPr>
              <w:pStyle w:val="TableContents"/>
              <w:spacing w:line="240" w:lineRule="auto"/>
              <w:rPr>
                <w:rFonts w:ascii="Arial" w:hAnsi="Arial"/>
                <w:sz w:val="21"/>
                <w:szCs w:val="21"/>
              </w:rPr>
            </w:pPr>
            <w:r>
              <w:rPr>
                <w:rFonts w:ascii="Arial" w:hAnsi="Arial"/>
                <w:sz w:val="21"/>
                <w:szCs w:val="21"/>
              </w:rPr>
              <w:t>10.</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1FFC2EF0" w14:textId="77777777" w:rsidR="00B0518B" w:rsidRDefault="00186926">
            <w:pPr>
              <w:pStyle w:val="TableContents"/>
              <w:spacing w:line="240" w:lineRule="auto"/>
              <w:rPr>
                <w:rFonts w:ascii="Arial" w:hAnsi="Arial"/>
                <w:sz w:val="21"/>
                <w:szCs w:val="21"/>
              </w:rPr>
            </w:pPr>
            <w:r>
              <w:rPr>
                <w:rFonts w:ascii="Arial" w:hAnsi="Arial"/>
                <w:sz w:val="21"/>
                <w:szCs w:val="21"/>
              </w:rPr>
              <w:t>Grunty powiatów i zw. pow. z wyłączeniem gruntów przekazanych w użytkowanie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A16AEE" w14:textId="77777777" w:rsidR="00B0518B" w:rsidRDefault="00186926">
            <w:pPr>
              <w:pStyle w:val="TableContents"/>
              <w:spacing w:line="240" w:lineRule="auto"/>
              <w:jc w:val="right"/>
              <w:rPr>
                <w:rFonts w:ascii="Arial" w:hAnsi="Arial"/>
                <w:sz w:val="21"/>
                <w:szCs w:val="21"/>
              </w:rPr>
            </w:pPr>
            <w:r>
              <w:rPr>
                <w:rFonts w:ascii="Arial" w:hAnsi="Arial"/>
                <w:sz w:val="21"/>
                <w:szCs w:val="21"/>
              </w:rPr>
              <w:t>107,4183</w:t>
            </w:r>
          </w:p>
        </w:tc>
      </w:tr>
      <w:tr w:rsidR="00B0518B" w14:paraId="1A051893"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556B9F5F" w14:textId="77777777" w:rsidR="00B0518B" w:rsidRDefault="00186926">
            <w:pPr>
              <w:pStyle w:val="TableContents"/>
              <w:spacing w:line="240" w:lineRule="auto"/>
              <w:rPr>
                <w:rFonts w:ascii="Arial" w:hAnsi="Arial"/>
                <w:sz w:val="21"/>
                <w:szCs w:val="21"/>
              </w:rPr>
            </w:pPr>
            <w:r>
              <w:rPr>
                <w:rFonts w:ascii="Arial" w:hAnsi="Arial"/>
                <w:sz w:val="21"/>
                <w:szCs w:val="21"/>
              </w:rPr>
              <w:t>11.</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1CCDDAB4" w14:textId="77777777" w:rsidR="00B0518B" w:rsidRDefault="00186926">
            <w:pPr>
              <w:pStyle w:val="TableContents"/>
              <w:spacing w:line="240" w:lineRule="auto"/>
              <w:rPr>
                <w:rFonts w:ascii="Arial" w:hAnsi="Arial"/>
                <w:sz w:val="21"/>
                <w:szCs w:val="21"/>
              </w:rPr>
            </w:pPr>
            <w:r>
              <w:rPr>
                <w:rFonts w:ascii="Arial" w:hAnsi="Arial"/>
                <w:sz w:val="21"/>
                <w:szCs w:val="21"/>
              </w:rPr>
              <w:t>Grunty Województw z wyłączeniem gruntów przekazanych w użytkowanie</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BE10B" w14:textId="77777777" w:rsidR="00B0518B" w:rsidRDefault="00186926">
            <w:pPr>
              <w:pStyle w:val="TableContents"/>
              <w:spacing w:line="240" w:lineRule="auto"/>
              <w:jc w:val="right"/>
              <w:rPr>
                <w:rFonts w:ascii="Arial" w:hAnsi="Arial"/>
                <w:sz w:val="21"/>
                <w:szCs w:val="21"/>
              </w:rPr>
            </w:pPr>
            <w:r>
              <w:rPr>
                <w:rFonts w:ascii="Arial" w:hAnsi="Arial"/>
                <w:sz w:val="21"/>
                <w:szCs w:val="21"/>
              </w:rPr>
              <w:t>25,3021</w:t>
            </w:r>
          </w:p>
        </w:tc>
      </w:tr>
      <w:tr w:rsidR="00B0518B" w14:paraId="07BDE4D2"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508C6E02" w14:textId="77777777" w:rsidR="00B0518B" w:rsidRDefault="00186926">
            <w:pPr>
              <w:pStyle w:val="TableContents"/>
              <w:spacing w:line="240" w:lineRule="auto"/>
              <w:rPr>
                <w:rFonts w:ascii="Arial" w:hAnsi="Arial"/>
                <w:sz w:val="21"/>
                <w:szCs w:val="21"/>
              </w:rPr>
            </w:pPr>
            <w:r>
              <w:rPr>
                <w:rFonts w:ascii="Arial" w:hAnsi="Arial"/>
                <w:sz w:val="21"/>
                <w:szCs w:val="21"/>
              </w:rPr>
              <w:t>12.</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36651BD1" w14:textId="77777777" w:rsidR="00B0518B" w:rsidRDefault="00186926">
            <w:pPr>
              <w:pStyle w:val="TableContents"/>
              <w:spacing w:line="240" w:lineRule="auto"/>
              <w:rPr>
                <w:rFonts w:ascii="Arial" w:hAnsi="Arial"/>
                <w:sz w:val="21"/>
                <w:szCs w:val="21"/>
              </w:rPr>
            </w:pPr>
            <w:r>
              <w:rPr>
                <w:rFonts w:ascii="Arial" w:hAnsi="Arial"/>
                <w:sz w:val="21"/>
                <w:szCs w:val="21"/>
              </w:rPr>
              <w:t>Grunty spółek prawa handlowego i innych os.</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E8F9A4" w14:textId="77777777" w:rsidR="00B0518B" w:rsidRDefault="00186926">
            <w:pPr>
              <w:pStyle w:val="TableContents"/>
              <w:spacing w:line="240" w:lineRule="auto"/>
              <w:jc w:val="right"/>
              <w:rPr>
                <w:rFonts w:ascii="Arial" w:hAnsi="Arial"/>
                <w:sz w:val="21"/>
                <w:szCs w:val="21"/>
              </w:rPr>
            </w:pPr>
            <w:r>
              <w:rPr>
                <w:rFonts w:ascii="Arial" w:hAnsi="Arial"/>
                <w:sz w:val="21"/>
                <w:szCs w:val="21"/>
              </w:rPr>
              <w:t>208,6005</w:t>
            </w:r>
          </w:p>
        </w:tc>
      </w:tr>
      <w:tr w:rsidR="00B0518B" w14:paraId="376E20DD" w14:textId="77777777">
        <w:tc>
          <w:tcPr>
            <w:tcW w:w="552" w:type="dxa"/>
            <w:tcBorders>
              <w:left w:val="single" w:sz="2" w:space="0" w:color="000000"/>
              <w:bottom w:val="single" w:sz="2" w:space="0" w:color="000000"/>
            </w:tcBorders>
            <w:shd w:val="clear" w:color="auto" w:fill="auto"/>
            <w:tcMar>
              <w:top w:w="55" w:type="dxa"/>
              <w:left w:w="55" w:type="dxa"/>
              <w:bottom w:w="55" w:type="dxa"/>
              <w:right w:w="55" w:type="dxa"/>
            </w:tcMar>
          </w:tcPr>
          <w:p w14:paraId="1AFFF068" w14:textId="77777777" w:rsidR="00B0518B" w:rsidRDefault="00186926">
            <w:pPr>
              <w:pStyle w:val="TableContents"/>
              <w:spacing w:line="240" w:lineRule="auto"/>
              <w:rPr>
                <w:rFonts w:ascii="Arial" w:hAnsi="Arial"/>
                <w:sz w:val="21"/>
                <w:szCs w:val="21"/>
              </w:rPr>
            </w:pPr>
            <w:r>
              <w:rPr>
                <w:rFonts w:ascii="Arial" w:hAnsi="Arial"/>
                <w:sz w:val="21"/>
                <w:szCs w:val="21"/>
              </w:rPr>
              <w:t>13.</w:t>
            </w:r>
          </w:p>
        </w:tc>
        <w:tc>
          <w:tcPr>
            <w:tcW w:w="6347" w:type="dxa"/>
            <w:tcBorders>
              <w:left w:val="single" w:sz="2" w:space="0" w:color="000000"/>
              <w:bottom w:val="single" w:sz="2" w:space="0" w:color="000000"/>
            </w:tcBorders>
            <w:shd w:val="clear" w:color="auto" w:fill="auto"/>
            <w:tcMar>
              <w:top w:w="55" w:type="dxa"/>
              <w:left w:w="55" w:type="dxa"/>
              <w:bottom w:w="55" w:type="dxa"/>
              <w:right w:w="55" w:type="dxa"/>
            </w:tcMar>
          </w:tcPr>
          <w:p w14:paraId="67B68E62" w14:textId="77777777" w:rsidR="00B0518B" w:rsidRDefault="00186926">
            <w:pPr>
              <w:pStyle w:val="TableContents"/>
              <w:spacing w:line="240" w:lineRule="auto"/>
              <w:rPr>
                <w:rFonts w:ascii="Arial" w:hAnsi="Arial"/>
                <w:sz w:val="21"/>
                <w:szCs w:val="21"/>
              </w:rPr>
            </w:pPr>
            <w:r>
              <w:rPr>
                <w:rFonts w:ascii="Arial" w:hAnsi="Arial"/>
                <w:sz w:val="21"/>
                <w:szCs w:val="21"/>
              </w:rPr>
              <w:t>Powierzchnia ewidencyjna</w:t>
            </w:r>
          </w:p>
        </w:tc>
        <w:tc>
          <w:tcPr>
            <w:tcW w:w="268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81462D" w14:textId="77777777" w:rsidR="00B0518B" w:rsidRDefault="00186926">
            <w:pPr>
              <w:pStyle w:val="TableContents"/>
              <w:spacing w:line="240" w:lineRule="auto"/>
              <w:jc w:val="right"/>
              <w:rPr>
                <w:rFonts w:ascii="Arial" w:hAnsi="Arial"/>
                <w:sz w:val="21"/>
                <w:szCs w:val="21"/>
              </w:rPr>
            </w:pPr>
            <w:r>
              <w:rPr>
                <w:rFonts w:ascii="Arial" w:hAnsi="Arial"/>
                <w:sz w:val="21"/>
                <w:szCs w:val="21"/>
              </w:rPr>
              <w:t>17 086,7772</w:t>
            </w:r>
          </w:p>
        </w:tc>
      </w:tr>
    </w:tbl>
    <w:p w14:paraId="16EF8312" w14:textId="77777777" w:rsidR="00B0518B" w:rsidRDefault="00B0518B">
      <w:pPr>
        <w:pStyle w:val="Nagwek3"/>
        <w:jc w:val="both"/>
        <w:rPr>
          <w:rFonts w:ascii="Arial" w:hAnsi="Arial"/>
          <w:sz w:val="12"/>
          <w:szCs w:val="12"/>
        </w:rPr>
      </w:pPr>
    </w:p>
    <w:p w14:paraId="7D8419A2" w14:textId="77777777" w:rsidR="00B0518B" w:rsidRDefault="00186926">
      <w:pPr>
        <w:pStyle w:val="Nagwek3"/>
        <w:jc w:val="both"/>
        <w:rPr>
          <w:rFonts w:ascii="Arial" w:hAnsi="Arial"/>
        </w:rPr>
      </w:pPr>
      <w:r>
        <w:rPr>
          <w:rFonts w:ascii="Arial" w:hAnsi="Arial"/>
        </w:rPr>
        <w:t>11. Występowanie obiektów i terenów chronionych na podstawie przepisów odrębnych</w:t>
      </w:r>
    </w:p>
    <w:p w14:paraId="4FD862B9" w14:textId="77777777" w:rsidR="00B0518B" w:rsidRDefault="00186926">
      <w:pPr>
        <w:pStyle w:val="Standard"/>
        <w:numPr>
          <w:ilvl w:val="0"/>
          <w:numId w:val="77"/>
        </w:numPr>
        <w:jc w:val="both"/>
        <w:rPr>
          <w:rFonts w:ascii="Arial" w:hAnsi="Arial"/>
          <w:b/>
          <w:bCs/>
        </w:rPr>
      </w:pPr>
      <w:r>
        <w:rPr>
          <w:rFonts w:ascii="Arial" w:hAnsi="Arial"/>
          <w:b/>
          <w:bCs/>
        </w:rPr>
        <w:t>Ustawa z dnia 16 kwietnia 2001 r. o ochronie przyrody</w:t>
      </w:r>
    </w:p>
    <w:p w14:paraId="3B502B40" w14:textId="77777777" w:rsidR="00B0518B" w:rsidRDefault="00186926">
      <w:pPr>
        <w:pStyle w:val="Standard"/>
        <w:jc w:val="both"/>
        <w:rPr>
          <w:rFonts w:ascii="Arial" w:hAnsi="Arial"/>
        </w:rPr>
      </w:pPr>
      <w:r>
        <w:rPr>
          <w:rFonts w:ascii="Arial" w:hAnsi="Arial"/>
        </w:rPr>
        <w:tab/>
        <w:t>Na terenie gminy wyznaczone są następujące obszary i obiekty objęte ochroną na podstawie ustawy z dnia 16 kwietnia 2001 r. o ochronie przyrody:</w:t>
      </w:r>
    </w:p>
    <w:p w14:paraId="0D97FA23" w14:textId="77777777" w:rsidR="00B0518B" w:rsidRDefault="00186926">
      <w:pPr>
        <w:pStyle w:val="Standard"/>
        <w:numPr>
          <w:ilvl w:val="0"/>
          <w:numId w:val="78"/>
        </w:numPr>
        <w:ind w:left="300" w:firstLine="0"/>
        <w:jc w:val="both"/>
        <w:rPr>
          <w:rFonts w:ascii="Arial" w:hAnsi="Arial"/>
        </w:rPr>
      </w:pPr>
      <w:r>
        <w:rPr>
          <w:rFonts w:ascii="Arial" w:hAnsi="Arial"/>
        </w:rPr>
        <w:t>Krasnobrodzki Park Krajobrazowy,</w:t>
      </w:r>
    </w:p>
    <w:p w14:paraId="1A63D9EC" w14:textId="77777777" w:rsidR="00B0518B" w:rsidRDefault="00186926">
      <w:pPr>
        <w:pStyle w:val="Standard"/>
        <w:numPr>
          <w:ilvl w:val="0"/>
          <w:numId w:val="78"/>
        </w:numPr>
        <w:ind w:left="300" w:firstLine="0"/>
        <w:jc w:val="both"/>
        <w:rPr>
          <w:rFonts w:ascii="Arial" w:hAnsi="Arial"/>
        </w:rPr>
      </w:pPr>
      <w:r>
        <w:rPr>
          <w:rFonts w:ascii="Arial" w:hAnsi="Arial"/>
        </w:rPr>
        <w:t>otulina Krasnobrodzkiego Parku Krajobrazowego,</w:t>
      </w:r>
    </w:p>
    <w:p w14:paraId="03ABF7F9" w14:textId="77777777" w:rsidR="00B0518B" w:rsidRDefault="00186926">
      <w:pPr>
        <w:pStyle w:val="Standard"/>
        <w:numPr>
          <w:ilvl w:val="0"/>
          <w:numId w:val="78"/>
        </w:numPr>
        <w:ind w:left="300" w:firstLine="0"/>
        <w:jc w:val="both"/>
        <w:rPr>
          <w:rFonts w:ascii="Arial" w:hAnsi="Arial"/>
        </w:rPr>
      </w:pPr>
      <w:r>
        <w:rPr>
          <w:rFonts w:ascii="Arial" w:hAnsi="Arial"/>
        </w:rPr>
        <w:t>Obszar Natura 2000 PLB060012 „Roztocze”,</w:t>
      </w:r>
    </w:p>
    <w:p w14:paraId="7754B8A3" w14:textId="77777777" w:rsidR="00B0518B" w:rsidRDefault="00186926">
      <w:pPr>
        <w:pStyle w:val="Standard"/>
        <w:numPr>
          <w:ilvl w:val="0"/>
          <w:numId w:val="78"/>
        </w:numPr>
        <w:ind w:left="300" w:firstLine="0"/>
        <w:jc w:val="both"/>
        <w:rPr>
          <w:rFonts w:ascii="Arial" w:hAnsi="Arial"/>
        </w:rPr>
      </w:pPr>
      <w:r>
        <w:rPr>
          <w:rFonts w:ascii="Arial" w:hAnsi="Arial"/>
        </w:rPr>
        <w:t xml:space="preserve">Obszar Natura 2000 PLB060021 „Dolina </w:t>
      </w:r>
      <w:proofErr w:type="spellStart"/>
      <w:r>
        <w:rPr>
          <w:rFonts w:ascii="Arial" w:hAnsi="Arial"/>
        </w:rPr>
        <w:t>Sołokiji</w:t>
      </w:r>
      <w:proofErr w:type="spellEnd"/>
      <w:r>
        <w:rPr>
          <w:rFonts w:ascii="Arial" w:hAnsi="Arial"/>
        </w:rPr>
        <w:t>”,</w:t>
      </w:r>
    </w:p>
    <w:p w14:paraId="083C335D" w14:textId="77777777" w:rsidR="00B0518B" w:rsidRDefault="00186926">
      <w:pPr>
        <w:pStyle w:val="Standard"/>
        <w:numPr>
          <w:ilvl w:val="0"/>
          <w:numId w:val="78"/>
        </w:numPr>
        <w:ind w:left="300" w:firstLine="0"/>
        <w:jc w:val="both"/>
        <w:rPr>
          <w:rFonts w:ascii="Arial" w:hAnsi="Arial"/>
        </w:rPr>
      </w:pPr>
      <w:r>
        <w:rPr>
          <w:rFonts w:ascii="Arial" w:hAnsi="Arial"/>
        </w:rPr>
        <w:t>Obszar Natura 2000 PLH060028 „Zarośle”,</w:t>
      </w:r>
    </w:p>
    <w:p w14:paraId="088B2ADD" w14:textId="77777777" w:rsidR="00B0518B" w:rsidRDefault="00186926">
      <w:pPr>
        <w:pStyle w:val="Standard"/>
        <w:numPr>
          <w:ilvl w:val="0"/>
          <w:numId w:val="78"/>
        </w:numPr>
        <w:ind w:left="300" w:firstLine="0"/>
        <w:jc w:val="both"/>
        <w:rPr>
          <w:rFonts w:ascii="Arial" w:hAnsi="Arial"/>
        </w:rPr>
      </w:pPr>
      <w:r>
        <w:rPr>
          <w:rFonts w:ascii="Arial" w:hAnsi="Arial"/>
        </w:rPr>
        <w:t>Obszar Natura 2000 PLH060070 „Borowa Góra”,</w:t>
      </w:r>
    </w:p>
    <w:p w14:paraId="5DF81CFA" w14:textId="77777777" w:rsidR="00B0518B" w:rsidRDefault="00186926">
      <w:pPr>
        <w:pStyle w:val="Standard"/>
        <w:numPr>
          <w:ilvl w:val="0"/>
          <w:numId w:val="78"/>
        </w:numPr>
        <w:ind w:left="300" w:firstLine="0"/>
        <w:jc w:val="both"/>
        <w:rPr>
          <w:rFonts w:ascii="Arial" w:hAnsi="Arial"/>
        </w:rPr>
      </w:pPr>
      <w:r>
        <w:rPr>
          <w:rFonts w:ascii="Arial" w:hAnsi="Arial"/>
        </w:rPr>
        <w:t>Rezerwat przyrody „Piekiełko Koło Tomaszowa Lubelskiego”,</w:t>
      </w:r>
    </w:p>
    <w:p w14:paraId="127C819C" w14:textId="77777777" w:rsidR="00B0518B" w:rsidRDefault="00186926">
      <w:pPr>
        <w:pStyle w:val="Standard"/>
        <w:numPr>
          <w:ilvl w:val="0"/>
          <w:numId w:val="78"/>
        </w:numPr>
        <w:ind w:left="300" w:firstLine="0"/>
        <w:jc w:val="both"/>
        <w:rPr>
          <w:rFonts w:ascii="Arial" w:hAnsi="Arial"/>
        </w:rPr>
      </w:pPr>
      <w:r>
        <w:rPr>
          <w:rFonts w:ascii="Arial" w:hAnsi="Arial"/>
        </w:rPr>
        <w:t>Rezerwat przyrody „Zarośle”,</w:t>
      </w:r>
    </w:p>
    <w:p w14:paraId="4D84E888" w14:textId="77777777" w:rsidR="00B0518B" w:rsidRDefault="00186926">
      <w:pPr>
        <w:pStyle w:val="Standard"/>
        <w:numPr>
          <w:ilvl w:val="0"/>
          <w:numId w:val="78"/>
        </w:numPr>
        <w:ind w:left="300" w:firstLine="0"/>
        <w:jc w:val="both"/>
        <w:rPr>
          <w:rFonts w:ascii="Arial" w:hAnsi="Arial"/>
        </w:rPr>
      </w:pPr>
      <w:r>
        <w:rPr>
          <w:rFonts w:ascii="Arial" w:hAnsi="Arial"/>
        </w:rPr>
        <w:t>użytek ekologiczny na terenie obrębu Majdan Górny,</w:t>
      </w:r>
    </w:p>
    <w:p w14:paraId="7ED97F58" w14:textId="77777777" w:rsidR="00B0518B" w:rsidRDefault="00186926">
      <w:pPr>
        <w:pStyle w:val="Standard"/>
        <w:numPr>
          <w:ilvl w:val="0"/>
          <w:numId w:val="78"/>
        </w:numPr>
        <w:ind w:left="300" w:firstLine="0"/>
        <w:jc w:val="both"/>
        <w:rPr>
          <w:rFonts w:ascii="Arial" w:hAnsi="Arial"/>
        </w:rPr>
      </w:pPr>
      <w:r>
        <w:rPr>
          <w:rFonts w:ascii="Arial" w:hAnsi="Arial"/>
        </w:rPr>
        <w:t>pomniki przyrody.</w:t>
      </w:r>
    </w:p>
    <w:p w14:paraId="78F76048" w14:textId="77777777" w:rsidR="00B0518B" w:rsidRDefault="00B0518B">
      <w:pPr>
        <w:pStyle w:val="Standard"/>
        <w:jc w:val="both"/>
        <w:rPr>
          <w:rFonts w:ascii="Arial" w:hAnsi="Arial"/>
        </w:rPr>
      </w:pPr>
    </w:p>
    <w:p w14:paraId="45359A2D" w14:textId="77777777" w:rsidR="00B0518B" w:rsidRDefault="00186926">
      <w:pPr>
        <w:pStyle w:val="Standard"/>
        <w:numPr>
          <w:ilvl w:val="0"/>
          <w:numId w:val="79"/>
        </w:numPr>
        <w:jc w:val="both"/>
        <w:rPr>
          <w:rFonts w:ascii="Arial" w:hAnsi="Arial"/>
          <w:b/>
          <w:bCs/>
        </w:rPr>
      </w:pPr>
      <w:r>
        <w:rPr>
          <w:rFonts w:ascii="Arial" w:hAnsi="Arial"/>
          <w:b/>
          <w:bCs/>
        </w:rPr>
        <w:t>Ustawa z dnia 3 lutego 1995 r. o ochronie gruntów rolnych i leśnych</w:t>
      </w:r>
    </w:p>
    <w:p w14:paraId="3468791B" w14:textId="77777777" w:rsidR="00B0518B" w:rsidRDefault="00186926">
      <w:pPr>
        <w:pStyle w:val="Standard"/>
        <w:jc w:val="both"/>
        <w:rPr>
          <w:rFonts w:ascii="Arial" w:hAnsi="Arial"/>
        </w:rPr>
      </w:pPr>
      <w:r>
        <w:rPr>
          <w:rFonts w:ascii="Arial" w:hAnsi="Arial"/>
        </w:rPr>
        <w:tab/>
        <w:t>Na podstawie ustawy z dnia 3 lutego 1995 r. o ochronie gruntów rolnych i leśnych ochroną objęte są grunty rolne oraz grunty leśne znajdujące się na terenie gminy Tomaszów Lubelski.</w:t>
      </w:r>
    </w:p>
    <w:p w14:paraId="26FAC299" w14:textId="77777777" w:rsidR="00B0518B" w:rsidRDefault="00186926">
      <w:pPr>
        <w:pStyle w:val="Standard"/>
        <w:jc w:val="both"/>
        <w:rPr>
          <w:rFonts w:ascii="Arial" w:hAnsi="Arial"/>
        </w:rPr>
      </w:pPr>
      <w:r>
        <w:rPr>
          <w:rFonts w:ascii="Arial" w:hAnsi="Arial"/>
        </w:rPr>
        <w:tab/>
        <w:t>Ochrona gruntów rolnych polega na ograniczaniu przeznaczania ich na cele nierolnicze i nieleśne, zapobieganiu procesom degradacji i dewastacji gruntów rolnych oraz szkodom w produkcji rolniczej, powstającym wskutek działalności nierolniczej i ruchów masowych ziemi, rekultywacji i zagospodarowaniu gruntów na cele nierolnicze, zachowaniu torfowisk i oczek wodnych jako naturalnych zbiorników wodnych, ograniczaniu zmian naturalnego ukształtowania powierzchni ziemi.</w:t>
      </w:r>
    </w:p>
    <w:p w14:paraId="7D082D7D" w14:textId="77777777" w:rsidR="00B0518B" w:rsidRDefault="00186926">
      <w:pPr>
        <w:pStyle w:val="Standard"/>
        <w:jc w:val="both"/>
        <w:rPr>
          <w:rFonts w:ascii="Arial" w:hAnsi="Arial"/>
        </w:rPr>
      </w:pPr>
      <w:r>
        <w:rPr>
          <w:rFonts w:ascii="Arial" w:hAnsi="Arial"/>
        </w:rPr>
        <w:tab/>
        <w:t>Ochrona gruntów leśnych polega na ograniczaniu przeznaczania ich na cele nieleśne lub nierolnicze, zapobieganiu procesom degradacji i dewastacji gruntów leśnych oraz szkodom w drzewostanach i produkcji leśnej, powstającym wskutek działalności nieleśnej i ruchów masowych ziemi, przywracaniu wartości użytkowej gruntom, które utraciły charakter gruntów leśnych wskutek działalności nieleśnej, poprawianiu ich wartości użytkowej oraz zapobieganiu obniżania ich produkcyjności, ograniczaniu zmian naturalnego ukształtowania powierzchni ziemi.</w:t>
      </w:r>
    </w:p>
    <w:p w14:paraId="3DC6004F" w14:textId="77777777" w:rsidR="00B0518B" w:rsidRDefault="00186926">
      <w:pPr>
        <w:pStyle w:val="Standard"/>
        <w:jc w:val="both"/>
        <w:rPr>
          <w:rFonts w:ascii="Arial" w:hAnsi="Arial"/>
        </w:rPr>
      </w:pPr>
      <w:r>
        <w:rPr>
          <w:rFonts w:ascii="Arial" w:hAnsi="Arial"/>
        </w:rPr>
        <w:tab/>
        <w:t>Szczególną ochroną objęte są grunty rolne stanowiące użytki rolne klas I-III, grunty leśne stanowiące własność Skarbu Państwa oraz pozostałe grunty leśne – przeznaczenie tych gruntów na cele nierolnicze i nieleśne w miejscowych planach zagospodarowania przestrzennego wymaga uzyskania zgód właściwych organów.</w:t>
      </w:r>
    </w:p>
    <w:p w14:paraId="70069FC0" w14:textId="77777777" w:rsidR="00B0518B" w:rsidRDefault="00186926">
      <w:pPr>
        <w:pStyle w:val="Standard"/>
        <w:numPr>
          <w:ilvl w:val="0"/>
          <w:numId w:val="80"/>
        </w:numPr>
        <w:jc w:val="both"/>
        <w:rPr>
          <w:rFonts w:ascii="Arial" w:hAnsi="Arial"/>
          <w:b/>
          <w:bCs/>
        </w:rPr>
      </w:pPr>
      <w:r>
        <w:rPr>
          <w:rFonts w:ascii="Arial" w:hAnsi="Arial"/>
          <w:b/>
          <w:bCs/>
        </w:rPr>
        <w:t>Ustawa z dnia 20 lipca 2017 r. Prawo wodne</w:t>
      </w:r>
    </w:p>
    <w:p w14:paraId="492B8CC6" w14:textId="77777777" w:rsidR="00B0518B" w:rsidRDefault="00186926">
      <w:pPr>
        <w:pStyle w:val="Standard"/>
        <w:jc w:val="both"/>
        <w:rPr>
          <w:rFonts w:ascii="Arial" w:hAnsi="Arial"/>
        </w:rPr>
      </w:pPr>
      <w:r>
        <w:rPr>
          <w:rFonts w:ascii="Arial" w:hAnsi="Arial"/>
        </w:rPr>
        <w:tab/>
        <w:t>Na podstawie ustawy z dnia 20 lipca 2017 r. Prawo wodne, w celu zapewnienia odpowiedniej jakości wód ujmowanych do zaopatrzenia ludności w wodę przeznaczoną do spożycia przez ludzi oraz zaopatrzenia zakładów wymagających wysokiej jakości wody, a także w celu ochrony zasobów wodnych, ochroną prawną objęte są strefy ochronne ujęć wody, zwane „strefami ochronnymi” oraz obszary ochronne zbiorników wód śródlądowych, zwane „obszarami ochronnymi”.</w:t>
      </w:r>
    </w:p>
    <w:p w14:paraId="26C463DE" w14:textId="77777777" w:rsidR="00B0518B" w:rsidRDefault="00186926">
      <w:pPr>
        <w:pStyle w:val="Standard"/>
        <w:jc w:val="both"/>
        <w:rPr>
          <w:rFonts w:ascii="Arial" w:hAnsi="Arial"/>
        </w:rPr>
      </w:pPr>
      <w:r>
        <w:rPr>
          <w:rFonts w:ascii="Arial" w:hAnsi="Arial"/>
        </w:rPr>
        <w:tab/>
        <w:t>Znajdujące się na terenie gminy Tomaszów Lubelski ujęcia wód podziemnych mają ustanowione strefy ochrony bezpośredniej. W strefie ochrony bezpośredniej obowiązują nakazy, zakazy i ograniczenia w zakresie użytkowania gruntów oraz korzystania z wód.</w:t>
      </w:r>
    </w:p>
    <w:p w14:paraId="5738109E" w14:textId="77777777" w:rsidR="00B0518B" w:rsidRDefault="00186926">
      <w:pPr>
        <w:pStyle w:val="Standard"/>
        <w:jc w:val="both"/>
        <w:rPr>
          <w:rFonts w:ascii="Arial" w:hAnsi="Arial"/>
        </w:rPr>
      </w:pPr>
      <w:r>
        <w:rPr>
          <w:rFonts w:ascii="Arial" w:hAnsi="Arial"/>
        </w:rPr>
        <w:tab/>
        <w:t>Gmina Tomaszów Lubelski znajduje się w granicach udokumentowanego Głównego Zbiornika Wód Podziemnych Nr 407 Niecka Lubelska (Chełm – Zamość).</w:t>
      </w:r>
    </w:p>
    <w:p w14:paraId="1CE2567E" w14:textId="77777777" w:rsidR="00B0518B" w:rsidRDefault="00186926">
      <w:pPr>
        <w:pStyle w:val="Standard"/>
        <w:jc w:val="both"/>
        <w:rPr>
          <w:rFonts w:ascii="Arial" w:hAnsi="Arial"/>
        </w:rPr>
      </w:pPr>
      <w:r>
        <w:rPr>
          <w:rFonts w:ascii="Arial" w:hAnsi="Arial"/>
        </w:rPr>
        <w:tab/>
        <w:t xml:space="preserve"> W projektach dokumentów planistycznych, w nawiązaniu do przepisów ustawy z dnia 20 lipca 2017 r. Prawo wodne, należy uwzględnić obszary szczególnego zagrożenia powodzią oraz ograniczenia obowiązujące w tych obszarach.</w:t>
      </w:r>
    </w:p>
    <w:p w14:paraId="321CD220" w14:textId="77777777" w:rsidR="00B0518B" w:rsidRDefault="00B0518B">
      <w:pPr>
        <w:pStyle w:val="Standard"/>
        <w:jc w:val="both"/>
        <w:rPr>
          <w:rFonts w:ascii="Arial" w:hAnsi="Arial"/>
        </w:rPr>
      </w:pPr>
    </w:p>
    <w:p w14:paraId="16B5F1DD" w14:textId="77777777" w:rsidR="00B0518B" w:rsidRDefault="00186926">
      <w:pPr>
        <w:pStyle w:val="Standard"/>
        <w:numPr>
          <w:ilvl w:val="0"/>
          <w:numId w:val="81"/>
        </w:numPr>
        <w:jc w:val="both"/>
        <w:rPr>
          <w:rFonts w:ascii="Arial" w:hAnsi="Arial"/>
          <w:b/>
          <w:bCs/>
        </w:rPr>
      </w:pPr>
      <w:r>
        <w:rPr>
          <w:rFonts w:ascii="Arial" w:hAnsi="Arial"/>
          <w:b/>
          <w:bCs/>
        </w:rPr>
        <w:t>Ustawa z dnia 23 lipca 2003 r. o ochronie zabytków i opiece nad zabytkami</w:t>
      </w:r>
    </w:p>
    <w:p w14:paraId="5D0C75C3" w14:textId="77777777" w:rsidR="00B0518B" w:rsidRDefault="00186926">
      <w:pPr>
        <w:pStyle w:val="Standard"/>
        <w:jc w:val="both"/>
        <w:rPr>
          <w:rFonts w:ascii="Arial" w:hAnsi="Arial"/>
        </w:rPr>
      </w:pPr>
      <w:r>
        <w:rPr>
          <w:rFonts w:ascii="Arial" w:hAnsi="Arial"/>
        </w:rPr>
        <w:tab/>
        <w:t>Na terenie gminy znajdują się zabytki nieruchome objęte ochroną na podstawie ustawy z dnia 23 lipca 2003 r. o ochronie zabytków i opiece nad zabytkami. Są to:</w:t>
      </w:r>
    </w:p>
    <w:p w14:paraId="420EA8CF" w14:textId="77777777" w:rsidR="00B0518B" w:rsidRDefault="00186926">
      <w:pPr>
        <w:pStyle w:val="Standard"/>
        <w:numPr>
          <w:ilvl w:val="0"/>
          <w:numId w:val="82"/>
        </w:numPr>
        <w:jc w:val="both"/>
        <w:rPr>
          <w:rFonts w:ascii="Arial" w:hAnsi="Arial"/>
        </w:rPr>
      </w:pPr>
      <w:r>
        <w:rPr>
          <w:rFonts w:ascii="Arial" w:hAnsi="Arial"/>
        </w:rPr>
        <w:t>zabytki nieruchome i zabytki archeologiczne wpisane do rejestru zabytków,</w:t>
      </w:r>
    </w:p>
    <w:p w14:paraId="476EE76A" w14:textId="77777777" w:rsidR="00B0518B" w:rsidRDefault="00186926">
      <w:pPr>
        <w:pStyle w:val="Standard"/>
        <w:numPr>
          <w:ilvl w:val="0"/>
          <w:numId w:val="82"/>
        </w:numPr>
        <w:jc w:val="both"/>
        <w:rPr>
          <w:rFonts w:ascii="Arial" w:hAnsi="Arial"/>
        </w:rPr>
      </w:pPr>
      <w:r>
        <w:rPr>
          <w:rFonts w:ascii="Arial" w:hAnsi="Arial"/>
        </w:rPr>
        <w:t>zabytki nieruchome i stanowiska archeologiczne ujęte w wojewódzkiej ewidencji zabytków, wskazane do ujęcia w gminnej ewidencji zabytków.</w:t>
      </w:r>
    </w:p>
    <w:p w14:paraId="04B09BA9" w14:textId="77777777" w:rsidR="00B0518B" w:rsidRDefault="00186926">
      <w:pPr>
        <w:pStyle w:val="Standard"/>
        <w:jc w:val="both"/>
        <w:rPr>
          <w:rFonts w:ascii="Arial" w:hAnsi="Arial"/>
          <w:color w:val="000000"/>
        </w:rPr>
      </w:pPr>
      <w:r>
        <w:rPr>
          <w:rFonts w:ascii="Arial" w:hAnsi="Arial"/>
          <w:color w:val="000000"/>
        </w:rPr>
        <w:tab/>
        <w:t>Szczegółowe omówienie obszarów i obiektów objętych ochroną zaprezentowano w rozdziale „Uwarunkowania wynikające ze stanu dziedzictwa kulturowego i zabytków oraz dóbr kultury współczesnej”. Obiekty te charakteryzują się wartościami kulturowym, będącym świadectwem historycznych tradycji budowlanych, podlegających ochronie i pozostających w zainteresowaniach konserwatorskich.</w:t>
      </w:r>
    </w:p>
    <w:p w14:paraId="0650672F" w14:textId="77777777" w:rsidR="00B0518B" w:rsidRDefault="00B0518B">
      <w:pPr>
        <w:pStyle w:val="Standard"/>
        <w:jc w:val="both"/>
        <w:rPr>
          <w:rFonts w:ascii="Arial" w:hAnsi="Arial"/>
        </w:rPr>
      </w:pPr>
    </w:p>
    <w:p w14:paraId="55931FCF" w14:textId="77777777" w:rsidR="00B0518B" w:rsidRDefault="00186926">
      <w:pPr>
        <w:pStyle w:val="Standard"/>
        <w:numPr>
          <w:ilvl w:val="0"/>
          <w:numId w:val="83"/>
        </w:numPr>
        <w:jc w:val="both"/>
        <w:rPr>
          <w:rFonts w:ascii="Arial" w:hAnsi="Arial"/>
          <w:b/>
          <w:bCs/>
        </w:rPr>
      </w:pPr>
      <w:r>
        <w:rPr>
          <w:rFonts w:ascii="Arial" w:hAnsi="Arial"/>
          <w:b/>
          <w:bCs/>
        </w:rPr>
        <w:t>Ustawa z dnia 27 kwietnia 2001 r. Prawo ochrony środowiska</w:t>
      </w:r>
    </w:p>
    <w:p w14:paraId="083828B6" w14:textId="77777777" w:rsidR="00B0518B" w:rsidRDefault="00186926">
      <w:pPr>
        <w:pStyle w:val="Standard"/>
        <w:jc w:val="both"/>
        <w:rPr>
          <w:rFonts w:ascii="Arial" w:hAnsi="Arial"/>
        </w:rPr>
      </w:pPr>
      <w:r>
        <w:rPr>
          <w:rFonts w:ascii="Arial" w:hAnsi="Arial"/>
        </w:rPr>
        <w:tab/>
        <w:t>Zgodnie z art. 3 pkt 39 ustawy z dnia 27 kwietnia 2001 r. Prawo ochrony środowiska kopaliny są jednym z elementów przyrodniczych, które wraz z pozostałymi elementami przyrodniczymi oraz wzajemnymi oddziaływaniami pomiędzy nimi definiowany jest jako środowisko. Złoża kopalin podlegają ochronie polegającej na racjonalnym gospodarowaniu ich zasobami oraz kompleksowym wykorzystaniu kopalin, w tym kopalin towarzyszących. Eksploatację kopalin należy prowadzić w sposób gospodarczo uzasadniony, przy zastosowaniu środków ograniczających szkody w środowisku i przy zapewnieniu racjonalnego wydobycia i zagospodarowania kopaliny.</w:t>
      </w:r>
    </w:p>
    <w:p w14:paraId="6D7E7FCB" w14:textId="77777777" w:rsidR="00B0518B" w:rsidRDefault="00186926">
      <w:pPr>
        <w:pStyle w:val="Nagwek3"/>
        <w:rPr>
          <w:rFonts w:ascii="Arial" w:hAnsi="Arial"/>
        </w:rPr>
      </w:pPr>
      <w:r>
        <w:rPr>
          <w:rFonts w:ascii="Arial" w:hAnsi="Arial"/>
        </w:rPr>
        <w:t>12. Obszary naturalnych zagrożeń geologicznych</w:t>
      </w:r>
    </w:p>
    <w:p w14:paraId="28F978FF" w14:textId="77777777" w:rsidR="00B0518B" w:rsidRDefault="00186926">
      <w:pPr>
        <w:pStyle w:val="Standard"/>
        <w:jc w:val="both"/>
        <w:rPr>
          <w:rFonts w:ascii="Arial" w:hAnsi="Arial"/>
        </w:rPr>
      </w:pPr>
      <w:r>
        <w:rPr>
          <w:rFonts w:ascii="Arial" w:hAnsi="Arial"/>
        </w:rPr>
        <w:tab/>
        <w:t>Zagrożenia geologiczne mogą stanowić poważny problem w różnych dziedzinach działalności człowieka. Aby uniknąć lub zmniejszyć negatywne skutki oraz minimalizować straty materialne wywołane tymi zagrożeniami Państwowa Służba Geologiczna realizuje zadania, które koncentrują się wokół prac rozpoznawczych (inwentaryzacja), monitorujących oraz określających przyczyny i związane z tym ryzyka.</w:t>
      </w:r>
    </w:p>
    <w:p w14:paraId="05A397FF" w14:textId="77777777" w:rsidR="00B0518B" w:rsidRDefault="00186926">
      <w:pPr>
        <w:pStyle w:val="Standard"/>
        <w:jc w:val="both"/>
        <w:rPr>
          <w:rFonts w:ascii="Arial" w:hAnsi="Arial"/>
        </w:rPr>
      </w:pPr>
      <w:r>
        <w:rPr>
          <w:rFonts w:ascii="Arial" w:hAnsi="Arial"/>
        </w:rPr>
        <w:tab/>
        <w:t>Do głównych zagrożeń geologicznych, identyfikowanych przez Państwową Służbę Geologiczną można zaliczyć:</w:t>
      </w:r>
    </w:p>
    <w:p w14:paraId="700ABE71" w14:textId="77777777" w:rsidR="00B0518B" w:rsidRDefault="00186926">
      <w:pPr>
        <w:pStyle w:val="Standard"/>
        <w:numPr>
          <w:ilvl w:val="0"/>
          <w:numId w:val="84"/>
        </w:numPr>
        <w:jc w:val="both"/>
        <w:rPr>
          <w:rFonts w:ascii="Arial" w:hAnsi="Arial"/>
        </w:rPr>
      </w:pPr>
      <w:r>
        <w:rPr>
          <w:rFonts w:ascii="Arial" w:hAnsi="Arial"/>
        </w:rPr>
        <w:t>osuwiska,</w:t>
      </w:r>
    </w:p>
    <w:p w14:paraId="6738E6B7" w14:textId="77777777" w:rsidR="00B0518B" w:rsidRDefault="00186926">
      <w:pPr>
        <w:pStyle w:val="Standard"/>
        <w:numPr>
          <w:ilvl w:val="0"/>
          <w:numId w:val="84"/>
        </w:numPr>
        <w:jc w:val="both"/>
        <w:rPr>
          <w:rFonts w:ascii="Arial" w:hAnsi="Arial"/>
        </w:rPr>
      </w:pPr>
      <w:r>
        <w:rPr>
          <w:rFonts w:ascii="Arial" w:hAnsi="Arial"/>
        </w:rPr>
        <w:t>obniżanie i podnoszenie powierzchni terenu wywołane czynnikami naturalnymi oraz antropogenicznymi,</w:t>
      </w:r>
    </w:p>
    <w:p w14:paraId="0CF7E974" w14:textId="77777777" w:rsidR="00B0518B" w:rsidRDefault="00186926">
      <w:pPr>
        <w:pStyle w:val="Standard"/>
        <w:numPr>
          <w:ilvl w:val="0"/>
          <w:numId w:val="84"/>
        </w:numPr>
        <w:jc w:val="both"/>
        <w:rPr>
          <w:rFonts w:ascii="Arial" w:hAnsi="Arial"/>
        </w:rPr>
      </w:pPr>
      <w:r>
        <w:rPr>
          <w:rFonts w:ascii="Arial" w:hAnsi="Arial"/>
        </w:rPr>
        <w:t>erozję,</w:t>
      </w:r>
    </w:p>
    <w:p w14:paraId="1DC3BAFE" w14:textId="77777777" w:rsidR="00B0518B" w:rsidRDefault="00186926">
      <w:pPr>
        <w:pStyle w:val="Standard"/>
        <w:numPr>
          <w:ilvl w:val="0"/>
          <w:numId w:val="84"/>
        </w:numPr>
        <w:jc w:val="both"/>
        <w:rPr>
          <w:rFonts w:ascii="Arial" w:hAnsi="Arial"/>
        </w:rPr>
      </w:pPr>
      <w:r>
        <w:rPr>
          <w:rFonts w:ascii="Arial" w:hAnsi="Arial"/>
        </w:rPr>
        <w:t>zjawiska krasowe,</w:t>
      </w:r>
    </w:p>
    <w:p w14:paraId="78E9706C" w14:textId="77777777" w:rsidR="00B0518B" w:rsidRDefault="00186926">
      <w:pPr>
        <w:pStyle w:val="Standard"/>
        <w:numPr>
          <w:ilvl w:val="0"/>
          <w:numId w:val="84"/>
        </w:numPr>
        <w:jc w:val="both"/>
        <w:rPr>
          <w:rFonts w:ascii="Arial" w:hAnsi="Arial"/>
        </w:rPr>
      </w:pPr>
      <w:r>
        <w:rPr>
          <w:rFonts w:ascii="Arial" w:hAnsi="Arial"/>
        </w:rPr>
        <w:t>wstrząsy sejsmiczne różnej genezy.</w:t>
      </w:r>
    </w:p>
    <w:p w14:paraId="2E8ACA62" w14:textId="77777777" w:rsidR="00B0518B" w:rsidRDefault="00186926">
      <w:pPr>
        <w:pStyle w:val="Standard"/>
        <w:jc w:val="both"/>
        <w:rPr>
          <w:rFonts w:ascii="Arial" w:hAnsi="Arial"/>
        </w:rPr>
      </w:pPr>
      <w:r>
        <w:rPr>
          <w:rFonts w:ascii="Arial" w:hAnsi="Arial"/>
        </w:rPr>
        <w:tab/>
        <w:t>Na terenie gminy Tomaszów Lubelski Państwowa Służba Geologiczna nie wskazuje żadnych obszarów występowania naturalnych zagrożeń geologicznych, w szczególności nie występują obszary zagrożone osuwiskami, a z uwagi na brak obszarów objętych wydobyciem węgla kamiennego, nie występują obszary osiadania terenu z tym związane.</w:t>
      </w:r>
    </w:p>
    <w:p w14:paraId="1D82E1DA" w14:textId="77777777" w:rsidR="00B0518B" w:rsidRDefault="00186926">
      <w:pPr>
        <w:pStyle w:val="Nagwek3"/>
        <w:jc w:val="both"/>
        <w:rPr>
          <w:rFonts w:ascii="Arial" w:hAnsi="Arial"/>
        </w:rPr>
      </w:pPr>
      <w:r>
        <w:rPr>
          <w:rFonts w:ascii="Arial" w:hAnsi="Arial"/>
        </w:rPr>
        <w:t>13. Udokumentowane złoża kopalin, zasoby wód podziemnych oraz udokumentowane kompleksy podziemnego składowania dwutlenku węgla</w:t>
      </w:r>
    </w:p>
    <w:p w14:paraId="411F3047" w14:textId="77777777" w:rsidR="00B0518B" w:rsidRDefault="00186926">
      <w:pPr>
        <w:pStyle w:val="Standard"/>
        <w:jc w:val="both"/>
        <w:rPr>
          <w:rFonts w:ascii="Arial" w:hAnsi="Arial"/>
        </w:rPr>
      </w:pPr>
      <w:r>
        <w:rPr>
          <w:rFonts w:ascii="Arial" w:hAnsi="Arial"/>
        </w:rPr>
        <w:tab/>
        <w:t>Zgodnie z ustawą z dnia 9 czerwca 2011 r. - Prawo geologiczne i górnicze, złożem kopaliny jest naturalne nagromadzenie minerałów, skał oraz innych substancji, których wydobywanie może przynieść korzyść gospodarczą, przy czym, z wyjątkiem wód leczniczych, wód termalnych i solanek, wody nie są kopalinami.</w:t>
      </w:r>
    </w:p>
    <w:p w14:paraId="648BE397" w14:textId="77777777" w:rsidR="00B0518B" w:rsidRDefault="00186926">
      <w:pPr>
        <w:pStyle w:val="Standard"/>
        <w:jc w:val="both"/>
        <w:rPr>
          <w:rFonts w:ascii="Arial" w:hAnsi="Arial"/>
        </w:rPr>
      </w:pPr>
      <w:r>
        <w:rPr>
          <w:rFonts w:ascii="Arial" w:hAnsi="Arial"/>
        </w:rPr>
        <w:tab/>
        <w:t>Na terenie gminy Tomaszów Lubelski udokumentowano szereg złóż kopalin, głównie kruszyw naturalnych oraz surowców ilastych ceramiki budowlanej. Udokumentowane złoża kopalin znajdują się w obrębach: Szarowola, Rabinówka, Łaszczówka, Jeziernia, Sabaudia, Wieprzowe Jezioro, Majdanek i Majdan Górny. Szczegółowe zestawienie udokumentowanych złóż kopalin zawiera tabela, lokalizacja złóż wskazana jest na rysunku studium.</w:t>
      </w:r>
    </w:p>
    <w:p w14:paraId="65A702DA" w14:textId="77777777" w:rsidR="00B0518B" w:rsidRDefault="00B0518B">
      <w:pPr>
        <w:pStyle w:val="Standard"/>
        <w:jc w:val="both"/>
        <w:rPr>
          <w:rFonts w:ascii="Arial" w:hAnsi="Arial"/>
          <w:sz w:val="12"/>
          <w:szCs w:val="12"/>
        </w:rPr>
      </w:pPr>
    </w:p>
    <w:p w14:paraId="53254DB8" w14:textId="77777777" w:rsidR="00B0518B" w:rsidRDefault="00186926">
      <w:pPr>
        <w:pStyle w:val="Standard"/>
        <w:jc w:val="both"/>
        <w:rPr>
          <w:rFonts w:hint="eastAsia"/>
        </w:rPr>
      </w:pPr>
      <w:r>
        <w:rPr>
          <w:rFonts w:ascii="Arial" w:hAnsi="Arial"/>
          <w:b/>
          <w:bCs/>
        </w:rPr>
        <w:t>Tabela 34.</w:t>
      </w:r>
      <w:r>
        <w:rPr>
          <w:rFonts w:ascii="Arial" w:hAnsi="Arial"/>
        </w:rPr>
        <w:t xml:space="preserve"> Udokumentowane złoża kopalin.</w:t>
      </w:r>
    </w:p>
    <w:tbl>
      <w:tblPr>
        <w:tblW w:w="9615" w:type="dxa"/>
        <w:tblInd w:w="-5" w:type="dxa"/>
        <w:tblLayout w:type="fixed"/>
        <w:tblCellMar>
          <w:left w:w="10" w:type="dxa"/>
          <w:right w:w="10" w:type="dxa"/>
        </w:tblCellMar>
        <w:tblLook w:val="0000" w:firstRow="0" w:lastRow="0" w:firstColumn="0" w:lastColumn="0" w:noHBand="0" w:noVBand="0"/>
      </w:tblPr>
      <w:tblGrid>
        <w:gridCol w:w="470"/>
        <w:gridCol w:w="505"/>
        <w:gridCol w:w="607"/>
        <w:gridCol w:w="1142"/>
        <w:gridCol w:w="1441"/>
        <w:gridCol w:w="1175"/>
        <w:gridCol w:w="2596"/>
        <w:gridCol w:w="1679"/>
      </w:tblGrid>
      <w:tr w:rsidR="00B0518B" w14:paraId="5CC7D89E" w14:textId="77777777">
        <w:trPr>
          <w:cantSplit/>
          <w:tblHeader/>
        </w:trPr>
        <w:tc>
          <w:tcPr>
            <w:tcW w:w="4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59237498" w14:textId="77777777" w:rsidR="00B0518B" w:rsidRDefault="00186926">
            <w:pPr>
              <w:pStyle w:val="TableContents"/>
              <w:jc w:val="center"/>
              <w:rPr>
                <w:rFonts w:ascii="Arial" w:hAnsi="Arial"/>
                <w:b/>
                <w:bCs/>
                <w:sz w:val="20"/>
                <w:szCs w:val="20"/>
              </w:rPr>
            </w:pPr>
            <w:r>
              <w:rPr>
                <w:rFonts w:ascii="Arial" w:hAnsi="Arial"/>
                <w:b/>
                <w:bCs/>
                <w:sz w:val="20"/>
                <w:szCs w:val="20"/>
              </w:rPr>
              <w:t>Lp.</w:t>
            </w:r>
          </w:p>
        </w:tc>
        <w:tc>
          <w:tcPr>
            <w:tcW w:w="50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03CC283" w14:textId="77777777" w:rsidR="00B0518B" w:rsidRDefault="00186926">
            <w:pPr>
              <w:pStyle w:val="TableContents"/>
              <w:jc w:val="center"/>
              <w:rPr>
                <w:rFonts w:ascii="Arial" w:hAnsi="Arial"/>
                <w:b/>
                <w:bCs/>
                <w:sz w:val="20"/>
                <w:szCs w:val="20"/>
              </w:rPr>
            </w:pPr>
            <w:r>
              <w:rPr>
                <w:rFonts w:ascii="Arial" w:hAnsi="Arial"/>
                <w:b/>
                <w:bCs/>
                <w:sz w:val="20"/>
                <w:szCs w:val="20"/>
              </w:rPr>
              <w:t>Kod</w:t>
            </w:r>
          </w:p>
        </w:tc>
        <w:tc>
          <w:tcPr>
            <w:tcW w:w="607"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75FEE684" w14:textId="77777777" w:rsidR="00B0518B" w:rsidRDefault="00186926">
            <w:pPr>
              <w:pStyle w:val="TableContents"/>
              <w:jc w:val="center"/>
              <w:rPr>
                <w:rFonts w:ascii="Arial" w:hAnsi="Arial"/>
                <w:b/>
                <w:bCs/>
                <w:sz w:val="20"/>
                <w:szCs w:val="20"/>
              </w:rPr>
            </w:pPr>
            <w:r>
              <w:rPr>
                <w:rFonts w:ascii="Arial" w:hAnsi="Arial"/>
                <w:b/>
                <w:bCs/>
                <w:sz w:val="20"/>
                <w:szCs w:val="20"/>
              </w:rPr>
              <w:t>ID</w:t>
            </w:r>
          </w:p>
        </w:tc>
        <w:tc>
          <w:tcPr>
            <w:tcW w:w="114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EDE485E" w14:textId="77777777" w:rsidR="00B0518B" w:rsidRDefault="00186926">
            <w:pPr>
              <w:pStyle w:val="TableContents"/>
              <w:jc w:val="center"/>
              <w:rPr>
                <w:rFonts w:ascii="Arial" w:hAnsi="Arial"/>
                <w:b/>
                <w:bCs/>
                <w:sz w:val="20"/>
                <w:szCs w:val="20"/>
              </w:rPr>
            </w:pPr>
            <w:r>
              <w:rPr>
                <w:rFonts w:ascii="Arial" w:hAnsi="Arial"/>
                <w:b/>
                <w:bCs/>
                <w:sz w:val="20"/>
                <w:szCs w:val="20"/>
              </w:rPr>
              <w:t>Nazwa złoża</w:t>
            </w:r>
          </w:p>
        </w:tc>
        <w:tc>
          <w:tcPr>
            <w:tcW w:w="1441"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408B2613" w14:textId="77777777" w:rsidR="00B0518B" w:rsidRDefault="00186926">
            <w:pPr>
              <w:pStyle w:val="TableContents"/>
              <w:jc w:val="center"/>
              <w:rPr>
                <w:rFonts w:ascii="Arial" w:hAnsi="Arial"/>
                <w:b/>
                <w:bCs/>
                <w:sz w:val="20"/>
                <w:szCs w:val="20"/>
              </w:rPr>
            </w:pPr>
            <w:r>
              <w:rPr>
                <w:rFonts w:ascii="Arial" w:hAnsi="Arial"/>
                <w:b/>
                <w:bCs/>
                <w:sz w:val="20"/>
                <w:szCs w:val="20"/>
              </w:rPr>
              <w:t>Położenie</w:t>
            </w:r>
          </w:p>
        </w:tc>
        <w:tc>
          <w:tcPr>
            <w:tcW w:w="117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35407E45" w14:textId="77777777" w:rsidR="00B0518B" w:rsidRDefault="00186926">
            <w:pPr>
              <w:pStyle w:val="TableContents"/>
              <w:jc w:val="center"/>
              <w:rPr>
                <w:rFonts w:ascii="Arial" w:hAnsi="Arial"/>
                <w:b/>
                <w:bCs/>
                <w:sz w:val="20"/>
                <w:szCs w:val="20"/>
              </w:rPr>
            </w:pPr>
            <w:r>
              <w:rPr>
                <w:rFonts w:ascii="Arial" w:hAnsi="Arial"/>
                <w:b/>
                <w:bCs/>
                <w:sz w:val="20"/>
                <w:szCs w:val="20"/>
              </w:rPr>
              <w:t>Gmina</w:t>
            </w:r>
          </w:p>
        </w:tc>
        <w:tc>
          <w:tcPr>
            <w:tcW w:w="2596"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vAlign w:val="center"/>
          </w:tcPr>
          <w:p w14:paraId="0638EEF8" w14:textId="77777777" w:rsidR="00B0518B" w:rsidRDefault="00186926">
            <w:pPr>
              <w:pStyle w:val="TableContents"/>
              <w:jc w:val="center"/>
              <w:rPr>
                <w:rFonts w:ascii="Arial" w:hAnsi="Arial"/>
                <w:b/>
                <w:bCs/>
                <w:sz w:val="20"/>
                <w:szCs w:val="20"/>
              </w:rPr>
            </w:pPr>
            <w:r>
              <w:rPr>
                <w:rFonts w:ascii="Arial" w:hAnsi="Arial"/>
                <w:b/>
                <w:bCs/>
                <w:sz w:val="20"/>
                <w:szCs w:val="20"/>
              </w:rPr>
              <w:t>Charakterystyka złoża</w:t>
            </w:r>
          </w:p>
        </w:tc>
        <w:tc>
          <w:tcPr>
            <w:tcW w:w="1679"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vAlign w:val="center"/>
          </w:tcPr>
          <w:p w14:paraId="513441A9" w14:textId="77777777" w:rsidR="00B0518B" w:rsidRDefault="00186926">
            <w:pPr>
              <w:pStyle w:val="TableContents"/>
              <w:jc w:val="center"/>
              <w:rPr>
                <w:rFonts w:ascii="Arial" w:hAnsi="Arial"/>
                <w:b/>
                <w:bCs/>
                <w:sz w:val="20"/>
                <w:szCs w:val="20"/>
              </w:rPr>
            </w:pPr>
            <w:r>
              <w:rPr>
                <w:rFonts w:ascii="Arial" w:hAnsi="Arial"/>
                <w:b/>
                <w:bCs/>
                <w:sz w:val="20"/>
                <w:szCs w:val="20"/>
              </w:rPr>
              <w:t>Uwagi</w:t>
            </w:r>
          </w:p>
        </w:tc>
      </w:tr>
      <w:tr w:rsidR="00B0518B" w14:paraId="33D35FB5"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79CE18A3" w14:textId="77777777" w:rsidR="00B0518B" w:rsidRDefault="00186926">
            <w:pPr>
              <w:pStyle w:val="TableContents"/>
              <w:rPr>
                <w:rFonts w:ascii="Arial" w:hAnsi="Arial"/>
                <w:sz w:val="18"/>
                <w:szCs w:val="18"/>
              </w:rPr>
            </w:pPr>
            <w:r>
              <w:rPr>
                <w:rFonts w:ascii="Arial" w:hAnsi="Arial"/>
                <w:sz w:val="18"/>
                <w:szCs w:val="18"/>
              </w:rPr>
              <w:t>1.</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72940CFD" w14:textId="77777777" w:rsidR="00B0518B" w:rsidRDefault="00186926">
            <w:pPr>
              <w:pStyle w:val="TableContents"/>
              <w:rPr>
                <w:rFonts w:ascii="Arial" w:hAnsi="Arial"/>
                <w:sz w:val="18"/>
                <w:szCs w:val="18"/>
              </w:rPr>
            </w:pPr>
            <w:r>
              <w:rPr>
                <w:rFonts w:ascii="Arial" w:hAnsi="Arial"/>
                <w:sz w:val="18"/>
                <w:szCs w:val="18"/>
              </w:rPr>
              <w:t>IB</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34C335C7" w14:textId="77777777" w:rsidR="00B0518B" w:rsidRDefault="00186926">
            <w:pPr>
              <w:pStyle w:val="TableContents"/>
              <w:rPr>
                <w:rFonts w:ascii="Arial" w:hAnsi="Arial"/>
                <w:sz w:val="18"/>
                <w:szCs w:val="18"/>
              </w:rPr>
            </w:pPr>
            <w:r>
              <w:rPr>
                <w:rFonts w:ascii="Arial" w:hAnsi="Arial"/>
                <w:sz w:val="18"/>
                <w:szCs w:val="18"/>
              </w:rPr>
              <w:t>5920</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3FF2F47A" w14:textId="77777777" w:rsidR="00B0518B" w:rsidRDefault="00186926">
            <w:pPr>
              <w:pStyle w:val="TableContents"/>
              <w:rPr>
                <w:rFonts w:ascii="Arial" w:hAnsi="Arial"/>
                <w:sz w:val="18"/>
                <w:szCs w:val="18"/>
              </w:rPr>
            </w:pPr>
            <w:proofErr w:type="spellStart"/>
            <w:r>
              <w:rPr>
                <w:rFonts w:ascii="Arial" w:hAnsi="Arial"/>
                <w:sz w:val="18"/>
                <w:szCs w:val="18"/>
              </w:rPr>
              <w:t>Irynówka</w:t>
            </w:r>
            <w:proofErr w:type="spellEnd"/>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6699B659" w14:textId="77777777" w:rsidR="00B0518B" w:rsidRDefault="00186926">
            <w:pPr>
              <w:pStyle w:val="TableContents"/>
              <w:rPr>
                <w:rFonts w:ascii="Arial" w:hAnsi="Arial"/>
                <w:sz w:val="18"/>
                <w:szCs w:val="18"/>
              </w:rPr>
            </w:pPr>
            <w:r>
              <w:rPr>
                <w:rFonts w:ascii="Arial" w:hAnsi="Arial"/>
                <w:sz w:val="18"/>
                <w:szCs w:val="18"/>
              </w:rPr>
              <w:t>Majdan Górny dz. ew. 79/1, 79/2, 80.</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31F55FDB"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2D6B2123" w14:textId="77777777" w:rsidR="00B0518B" w:rsidRDefault="00186926">
            <w:pPr>
              <w:pStyle w:val="TableContents"/>
              <w:rPr>
                <w:rFonts w:ascii="Arial" w:hAnsi="Arial"/>
                <w:sz w:val="18"/>
                <w:szCs w:val="18"/>
              </w:rPr>
            </w:pPr>
            <w:r>
              <w:rPr>
                <w:rFonts w:ascii="Arial" w:hAnsi="Arial"/>
                <w:sz w:val="18"/>
                <w:szCs w:val="18"/>
              </w:rPr>
              <w:t>Powierzchnia: 1,567 ha</w:t>
            </w:r>
          </w:p>
          <w:p w14:paraId="01E3079F" w14:textId="77777777" w:rsidR="00B0518B" w:rsidRDefault="00186926">
            <w:pPr>
              <w:pStyle w:val="TableContents"/>
              <w:rPr>
                <w:rFonts w:hint="eastAsia"/>
              </w:rPr>
            </w:pPr>
            <w:r>
              <w:rPr>
                <w:rFonts w:ascii="Arial" w:hAnsi="Arial"/>
                <w:sz w:val="18"/>
                <w:szCs w:val="18"/>
              </w:rPr>
              <w:t>Zasoby: surowce ilaste ceramiki budowlanej – 30,13 tys. m</w:t>
            </w:r>
            <w:r>
              <w:rPr>
                <w:rFonts w:ascii="Arial" w:hAnsi="Arial"/>
                <w:sz w:val="18"/>
                <w:szCs w:val="18"/>
                <w:vertAlign w:val="superscript"/>
              </w:rPr>
              <w:t>3</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A8124F" w14:textId="77777777" w:rsidR="00B0518B" w:rsidRDefault="00186926">
            <w:pPr>
              <w:pStyle w:val="TableContents"/>
              <w:rPr>
                <w:rFonts w:ascii="Arial" w:hAnsi="Arial"/>
                <w:sz w:val="18"/>
                <w:szCs w:val="18"/>
              </w:rPr>
            </w:pPr>
            <w:r>
              <w:rPr>
                <w:rFonts w:ascii="Arial" w:hAnsi="Arial"/>
                <w:sz w:val="18"/>
                <w:szCs w:val="18"/>
              </w:rPr>
              <w:t>eksploatacja złoża zaniechana</w:t>
            </w:r>
          </w:p>
        </w:tc>
      </w:tr>
      <w:tr w:rsidR="00B0518B" w14:paraId="7AD9F46F"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4F0B68A9" w14:textId="77777777" w:rsidR="00B0518B" w:rsidRDefault="00186926">
            <w:pPr>
              <w:pStyle w:val="TableContents"/>
              <w:rPr>
                <w:rFonts w:ascii="Arial" w:hAnsi="Arial"/>
                <w:sz w:val="18"/>
                <w:szCs w:val="18"/>
              </w:rPr>
            </w:pPr>
            <w:r>
              <w:rPr>
                <w:rFonts w:ascii="Arial" w:hAnsi="Arial"/>
                <w:sz w:val="18"/>
                <w:szCs w:val="18"/>
              </w:rPr>
              <w:t>2.</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03BB074C" w14:textId="77777777" w:rsidR="00B0518B" w:rsidRDefault="00186926">
            <w:pPr>
              <w:pStyle w:val="TableContents"/>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3913914D" w14:textId="77777777" w:rsidR="00B0518B" w:rsidRDefault="00186926">
            <w:pPr>
              <w:pStyle w:val="TableContents"/>
              <w:rPr>
                <w:rFonts w:ascii="Arial" w:hAnsi="Arial"/>
                <w:sz w:val="18"/>
                <w:szCs w:val="18"/>
              </w:rPr>
            </w:pPr>
            <w:r>
              <w:rPr>
                <w:rFonts w:ascii="Arial" w:hAnsi="Arial"/>
                <w:sz w:val="18"/>
                <w:szCs w:val="18"/>
              </w:rPr>
              <w:t>4137</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3EBA14A2" w14:textId="77777777" w:rsidR="00B0518B" w:rsidRDefault="00186926">
            <w:pPr>
              <w:pStyle w:val="TableContents"/>
              <w:rPr>
                <w:rFonts w:ascii="Arial" w:hAnsi="Arial"/>
                <w:sz w:val="18"/>
                <w:szCs w:val="18"/>
              </w:rPr>
            </w:pPr>
            <w:r>
              <w:rPr>
                <w:rFonts w:ascii="Arial" w:hAnsi="Arial"/>
                <w:sz w:val="18"/>
                <w:szCs w:val="18"/>
              </w:rPr>
              <w:t>Jeziernia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03B666A5" w14:textId="77777777" w:rsidR="00B0518B" w:rsidRDefault="00186926">
            <w:pPr>
              <w:pStyle w:val="TableContents"/>
              <w:rPr>
                <w:rFonts w:ascii="Arial" w:hAnsi="Arial"/>
                <w:sz w:val="18"/>
                <w:szCs w:val="18"/>
              </w:rPr>
            </w:pPr>
            <w:r>
              <w:rPr>
                <w:rFonts w:ascii="Arial" w:hAnsi="Arial"/>
                <w:sz w:val="18"/>
                <w:szCs w:val="18"/>
              </w:rPr>
              <w:t>Jeziernia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078C689D"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30960A01" w14:textId="77777777" w:rsidR="00B0518B" w:rsidRDefault="00186926">
            <w:pPr>
              <w:pStyle w:val="TableContents"/>
              <w:rPr>
                <w:rFonts w:ascii="Arial" w:hAnsi="Arial"/>
                <w:sz w:val="18"/>
                <w:szCs w:val="18"/>
              </w:rPr>
            </w:pPr>
            <w:r>
              <w:rPr>
                <w:rFonts w:ascii="Arial" w:hAnsi="Arial"/>
                <w:sz w:val="18"/>
                <w:szCs w:val="18"/>
              </w:rPr>
              <w:t>Powierzchnia: 1,342 ha</w:t>
            </w:r>
          </w:p>
          <w:p w14:paraId="070AA055" w14:textId="77777777" w:rsidR="00B0518B" w:rsidRDefault="00186926">
            <w:pPr>
              <w:pStyle w:val="TableContents"/>
              <w:rPr>
                <w:rFonts w:ascii="Arial" w:hAnsi="Arial"/>
                <w:sz w:val="18"/>
                <w:szCs w:val="18"/>
              </w:rPr>
            </w:pPr>
            <w:r>
              <w:rPr>
                <w:rFonts w:ascii="Arial" w:hAnsi="Arial"/>
                <w:sz w:val="18"/>
                <w:szCs w:val="18"/>
              </w:rPr>
              <w:t>Zasoby: piasek – 52,50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B599CC" w14:textId="77777777" w:rsidR="00B0518B" w:rsidRDefault="00186926">
            <w:pPr>
              <w:pStyle w:val="TableContents"/>
              <w:rPr>
                <w:rFonts w:ascii="Arial" w:hAnsi="Arial"/>
                <w:sz w:val="18"/>
                <w:szCs w:val="18"/>
              </w:rPr>
            </w:pPr>
            <w:r>
              <w:rPr>
                <w:rFonts w:ascii="Arial" w:hAnsi="Arial"/>
                <w:sz w:val="18"/>
                <w:szCs w:val="18"/>
              </w:rPr>
              <w:t>eksploatacja złoża zaniechana</w:t>
            </w:r>
          </w:p>
        </w:tc>
      </w:tr>
      <w:tr w:rsidR="00B0518B" w14:paraId="7A1A2D46"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1683318D" w14:textId="77777777" w:rsidR="00B0518B" w:rsidRDefault="00186926">
            <w:pPr>
              <w:pStyle w:val="TableContents"/>
              <w:rPr>
                <w:rFonts w:ascii="Arial" w:hAnsi="Arial"/>
                <w:sz w:val="18"/>
                <w:szCs w:val="18"/>
              </w:rPr>
            </w:pPr>
            <w:r>
              <w:rPr>
                <w:rFonts w:ascii="Arial" w:hAnsi="Arial"/>
                <w:sz w:val="18"/>
                <w:szCs w:val="18"/>
              </w:rPr>
              <w:t>3.</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42109F00" w14:textId="77777777" w:rsidR="00B0518B" w:rsidRDefault="00186926">
            <w:pPr>
              <w:pStyle w:val="TableContents"/>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12B0A65C" w14:textId="77777777" w:rsidR="00B0518B" w:rsidRDefault="00186926">
            <w:pPr>
              <w:pStyle w:val="TableContents"/>
              <w:rPr>
                <w:rFonts w:ascii="Arial" w:hAnsi="Arial"/>
                <w:sz w:val="18"/>
                <w:szCs w:val="18"/>
              </w:rPr>
            </w:pPr>
            <w:r>
              <w:rPr>
                <w:rFonts w:ascii="Arial" w:hAnsi="Arial"/>
                <w:sz w:val="18"/>
                <w:szCs w:val="18"/>
              </w:rPr>
              <w:t>5359</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1DEAC55B" w14:textId="77777777" w:rsidR="00B0518B" w:rsidRDefault="00186926">
            <w:pPr>
              <w:pStyle w:val="TableContents"/>
              <w:rPr>
                <w:rFonts w:ascii="Arial" w:hAnsi="Arial"/>
                <w:sz w:val="18"/>
                <w:szCs w:val="18"/>
              </w:rPr>
            </w:pPr>
            <w:r>
              <w:rPr>
                <w:rFonts w:ascii="Arial" w:hAnsi="Arial"/>
                <w:sz w:val="18"/>
                <w:szCs w:val="18"/>
              </w:rPr>
              <w:t>Kol. Łaszczówka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52A1F4CC" w14:textId="77777777" w:rsidR="00B0518B" w:rsidRDefault="00186926">
            <w:pPr>
              <w:pStyle w:val="TableContents"/>
              <w:rPr>
                <w:rFonts w:ascii="Arial" w:hAnsi="Arial"/>
                <w:sz w:val="18"/>
                <w:szCs w:val="18"/>
              </w:rPr>
            </w:pPr>
            <w:r>
              <w:rPr>
                <w:rFonts w:ascii="Arial" w:hAnsi="Arial"/>
                <w:sz w:val="18"/>
                <w:szCs w:val="18"/>
              </w:rPr>
              <w:t>Kol. Łaszczówka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2A390D8D"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69C9B316" w14:textId="77777777" w:rsidR="00B0518B" w:rsidRDefault="00186926">
            <w:pPr>
              <w:pStyle w:val="TableContents"/>
              <w:rPr>
                <w:rFonts w:ascii="Arial" w:hAnsi="Arial"/>
                <w:sz w:val="18"/>
                <w:szCs w:val="18"/>
              </w:rPr>
            </w:pPr>
            <w:r>
              <w:rPr>
                <w:rFonts w:ascii="Arial" w:hAnsi="Arial"/>
                <w:sz w:val="18"/>
                <w:szCs w:val="18"/>
              </w:rPr>
              <w:t>Powierzchnia: 3,466 ha</w:t>
            </w:r>
          </w:p>
          <w:p w14:paraId="79E83D2A" w14:textId="77777777" w:rsidR="00B0518B" w:rsidRDefault="00186926">
            <w:pPr>
              <w:pStyle w:val="TableContents"/>
              <w:rPr>
                <w:rFonts w:ascii="Arial" w:hAnsi="Arial"/>
                <w:sz w:val="18"/>
                <w:szCs w:val="18"/>
              </w:rPr>
            </w:pPr>
            <w:r>
              <w:rPr>
                <w:rFonts w:ascii="Arial" w:hAnsi="Arial"/>
                <w:sz w:val="18"/>
                <w:szCs w:val="18"/>
              </w:rPr>
              <w:t>Zasoby: piasek – 310,85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7F5CDB" w14:textId="77777777" w:rsidR="00B0518B" w:rsidRDefault="00186926">
            <w:pPr>
              <w:pStyle w:val="TableContents"/>
              <w:rPr>
                <w:rFonts w:ascii="Arial" w:hAnsi="Arial"/>
                <w:sz w:val="18"/>
                <w:szCs w:val="18"/>
              </w:rPr>
            </w:pPr>
            <w:r>
              <w:rPr>
                <w:rFonts w:ascii="Arial" w:hAnsi="Arial"/>
                <w:sz w:val="18"/>
                <w:szCs w:val="18"/>
              </w:rPr>
              <w:t>brak zasobów przemysłowych</w:t>
            </w:r>
          </w:p>
        </w:tc>
      </w:tr>
      <w:tr w:rsidR="00B0518B" w14:paraId="3DBB718A"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5947CFF6" w14:textId="77777777" w:rsidR="00B0518B" w:rsidRDefault="00186926">
            <w:pPr>
              <w:pStyle w:val="TableContents"/>
              <w:rPr>
                <w:rFonts w:ascii="Arial" w:hAnsi="Arial"/>
                <w:sz w:val="18"/>
                <w:szCs w:val="18"/>
              </w:rPr>
            </w:pPr>
            <w:r>
              <w:rPr>
                <w:rFonts w:ascii="Arial" w:hAnsi="Arial"/>
                <w:sz w:val="18"/>
                <w:szCs w:val="18"/>
              </w:rPr>
              <w:t>4.</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3302022F" w14:textId="77777777" w:rsidR="00B0518B" w:rsidRDefault="00186926">
            <w:pPr>
              <w:pStyle w:val="TableContents"/>
              <w:rPr>
                <w:rFonts w:ascii="Arial" w:hAnsi="Arial"/>
                <w:sz w:val="18"/>
                <w:szCs w:val="18"/>
              </w:rPr>
            </w:pPr>
            <w:r>
              <w:rPr>
                <w:rFonts w:ascii="Arial" w:hAnsi="Arial"/>
                <w:sz w:val="18"/>
                <w:szCs w:val="18"/>
              </w:rPr>
              <w:t>IB</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6F1A9B8A" w14:textId="77777777" w:rsidR="00B0518B" w:rsidRDefault="00186926">
            <w:pPr>
              <w:pStyle w:val="TableContents"/>
              <w:rPr>
                <w:rFonts w:ascii="Arial" w:hAnsi="Arial"/>
                <w:sz w:val="18"/>
                <w:szCs w:val="18"/>
              </w:rPr>
            </w:pPr>
            <w:r>
              <w:rPr>
                <w:rFonts w:ascii="Arial" w:hAnsi="Arial"/>
                <w:sz w:val="18"/>
                <w:szCs w:val="18"/>
              </w:rPr>
              <w:t>2326</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6ACDEE7F" w14:textId="77777777" w:rsidR="00B0518B" w:rsidRDefault="00186926">
            <w:pPr>
              <w:pStyle w:val="TableContents"/>
              <w:rPr>
                <w:rFonts w:ascii="Arial" w:hAnsi="Arial"/>
                <w:sz w:val="18"/>
                <w:szCs w:val="18"/>
              </w:rPr>
            </w:pPr>
            <w:r>
              <w:rPr>
                <w:rFonts w:ascii="Arial" w:hAnsi="Arial"/>
                <w:sz w:val="18"/>
                <w:szCs w:val="18"/>
              </w:rPr>
              <w:t>Lipka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79437798" w14:textId="77777777" w:rsidR="00B0518B" w:rsidRDefault="00186926">
            <w:pPr>
              <w:pStyle w:val="TableContents"/>
              <w:rPr>
                <w:rFonts w:ascii="Arial" w:hAnsi="Arial"/>
                <w:sz w:val="18"/>
                <w:szCs w:val="18"/>
              </w:rPr>
            </w:pPr>
            <w:r>
              <w:rPr>
                <w:rFonts w:ascii="Arial" w:hAnsi="Arial"/>
                <w:sz w:val="18"/>
                <w:szCs w:val="18"/>
              </w:rPr>
              <w:t>Majdan Górny</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2C4FECFE"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11439FF9" w14:textId="77777777" w:rsidR="00B0518B" w:rsidRDefault="00186926">
            <w:pPr>
              <w:pStyle w:val="TableContents"/>
              <w:rPr>
                <w:rFonts w:ascii="Arial" w:hAnsi="Arial"/>
                <w:sz w:val="18"/>
                <w:szCs w:val="18"/>
              </w:rPr>
            </w:pPr>
            <w:r>
              <w:rPr>
                <w:rFonts w:ascii="Arial" w:hAnsi="Arial"/>
                <w:sz w:val="18"/>
                <w:szCs w:val="18"/>
              </w:rPr>
              <w:t>Powierzchnia: 10,775 ha</w:t>
            </w:r>
          </w:p>
          <w:p w14:paraId="6A5CC2CF" w14:textId="77777777" w:rsidR="00B0518B" w:rsidRDefault="00186926">
            <w:pPr>
              <w:pStyle w:val="TableContents"/>
              <w:rPr>
                <w:rFonts w:hint="eastAsia"/>
              </w:rPr>
            </w:pPr>
            <w:r>
              <w:rPr>
                <w:rFonts w:ascii="Arial" w:hAnsi="Arial"/>
                <w:sz w:val="18"/>
                <w:szCs w:val="18"/>
              </w:rPr>
              <w:t>Zasoby: surowce ilaste ceramiki budowlanej – 303,80 + 69,00 (pozabilansowe) tys. m</w:t>
            </w:r>
            <w:r>
              <w:rPr>
                <w:rFonts w:ascii="Arial" w:hAnsi="Arial"/>
                <w:sz w:val="18"/>
                <w:szCs w:val="18"/>
                <w:vertAlign w:val="superscript"/>
              </w:rPr>
              <w:t>3</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AA779D" w14:textId="77777777" w:rsidR="00B0518B" w:rsidRDefault="00186926">
            <w:pPr>
              <w:pStyle w:val="TableContents"/>
              <w:rPr>
                <w:rFonts w:ascii="Arial" w:hAnsi="Arial"/>
                <w:sz w:val="18"/>
                <w:szCs w:val="18"/>
              </w:rPr>
            </w:pPr>
            <w:r>
              <w:rPr>
                <w:rFonts w:ascii="Arial" w:hAnsi="Arial"/>
                <w:sz w:val="18"/>
                <w:szCs w:val="18"/>
              </w:rPr>
              <w:t>brak zasobów przemysłowych</w:t>
            </w:r>
          </w:p>
        </w:tc>
      </w:tr>
      <w:tr w:rsidR="00B0518B" w14:paraId="5A81B300"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5AFF9B1D" w14:textId="77777777" w:rsidR="00B0518B" w:rsidRDefault="00186926">
            <w:pPr>
              <w:pStyle w:val="TableContents"/>
              <w:rPr>
                <w:rFonts w:ascii="Arial" w:hAnsi="Arial"/>
                <w:sz w:val="18"/>
                <w:szCs w:val="18"/>
              </w:rPr>
            </w:pPr>
            <w:r>
              <w:rPr>
                <w:rFonts w:ascii="Arial" w:hAnsi="Arial"/>
                <w:sz w:val="18"/>
                <w:szCs w:val="18"/>
              </w:rPr>
              <w:t>5.</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1AEE9B87" w14:textId="77777777" w:rsidR="00B0518B" w:rsidRDefault="00186926">
            <w:pPr>
              <w:pStyle w:val="TableContents"/>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4ED14469" w14:textId="77777777" w:rsidR="00B0518B" w:rsidRDefault="00186926">
            <w:pPr>
              <w:pStyle w:val="TableContents"/>
              <w:rPr>
                <w:rFonts w:ascii="Arial" w:hAnsi="Arial"/>
                <w:sz w:val="18"/>
                <w:szCs w:val="18"/>
              </w:rPr>
            </w:pPr>
            <w:r>
              <w:rPr>
                <w:rFonts w:ascii="Arial" w:hAnsi="Arial"/>
                <w:sz w:val="18"/>
                <w:szCs w:val="18"/>
              </w:rPr>
              <w:t>4167</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4D3A5D17" w14:textId="77777777" w:rsidR="00B0518B" w:rsidRDefault="00186926">
            <w:pPr>
              <w:pStyle w:val="TableContents"/>
              <w:rPr>
                <w:rFonts w:ascii="Arial" w:hAnsi="Arial"/>
                <w:sz w:val="18"/>
                <w:szCs w:val="18"/>
              </w:rPr>
            </w:pPr>
            <w:r>
              <w:rPr>
                <w:rFonts w:ascii="Arial" w:hAnsi="Arial"/>
                <w:sz w:val="18"/>
                <w:szCs w:val="18"/>
              </w:rPr>
              <w:t>Łaszczówka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5312193D" w14:textId="77777777" w:rsidR="00B0518B" w:rsidRDefault="00186926">
            <w:pPr>
              <w:pStyle w:val="TableContents"/>
              <w:rPr>
                <w:rFonts w:ascii="Arial" w:hAnsi="Arial"/>
                <w:sz w:val="18"/>
                <w:szCs w:val="18"/>
              </w:rPr>
            </w:pPr>
            <w:r>
              <w:rPr>
                <w:rFonts w:ascii="Arial" w:hAnsi="Arial"/>
                <w:sz w:val="18"/>
                <w:szCs w:val="18"/>
              </w:rPr>
              <w:t>Łaszczówka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785F29D9"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75D57139" w14:textId="77777777" w:rsidR="00B0518B" w:rsidRDefault="00186926">
            <w:pPr>
              <w:pStyle w:val="TableContents"/>
              <w:rPr>
                <w:rFonts w:ascii="Arial" w:hAnsi="Arial"/>
                <w:sz w:val="18"/>
                <w:szCs w:val="18"/>
              </w:rPr>
            </w:pPr>
            <w:r>
              <w:rPr>
                <w:rFonts w:ascii="Arial" w:hAnsi="Arial"/>
                <w:sz w:val="18"/>
                <w:szCs w:val="18"/>
              </w:rPr>
              <w:t>Powierzchnia: 13,696 ha</w:t>
            </w:r>
          </w:p>
          <w:p w14:paraId="1865A09B" w14:textId="77777777" w:rsidR="00B0518B" w:rsidRDefault="00186926">
            <w:pPr>
              <w:pStyle w:val="TableContents"/>
              <w:rPr>
                <w:rFonts w:ascii="Arial" w:hAnsi="Arial"/>
                <w:sz w:val="18"/>
                <w:szCs w:val="18"/>
              </w:rPr>
            </w:pPr>
            <w:r>
              <w:rPr>
                <w:rFonts w:ascii="Arial" w:hAnsi="Arial"/>
                <w:sz w:val="18"/>
                <w:szCs w:val="18"/>
              </w:rPr>
              <w:t>Zasoby: piasek – 152,30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CF0865" w14:textId="77777777" w:rsidR="00B0518B" w:rsidRDefault="00186926">
            <w:pPr>
              <w:pStyle w:val="TableContents"/>
              <w:rPr>
                <w:rFonts w:ascii="Arial" w:hAnsi="Arial"/>
                <w:sz w:val="18"/>
                <w:szCs w:val="18"/>
              </w:rPr>
            </w:pPr>
            <w:r>
              <w:rPr>
                <w:rFonts w:ascii="Arial" w:hAnsi="Arial"/>
                <w:sz w:val="18"/>
                <w:szCs w:val="18"/>
              </w:rPr>
              <w:t>brak zasobów przemysłowych</w:t>
            </w:r>
          </w:p>
        </w:tc>
      </w:tr>
      <w:tr w:rsidR="00B0518B" w14:paraId="79024DA1"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3CBCFC90" w14:textId="77777777" w:rsidR="00B0518B" w:rsidRDefault="00186926">
            <w:pPr>
              <w:pStyle w:val="TableContents"/>
              <w:rPr>
                <w:rFonts w:ascii="Arial" w:hAnsi="Arial"/>
                <w:sz w:val="18"/>
                <w:szCs w:val="18"/>
              </w:rPr>
            </w:pPr>
            <w:r>
              <w:rPr>
                <w:rFonts w:ascii="Arial" w:hAnsi="Arial"/>
                <w:sz w:val="18"/>
                <w:szCs w:val="18"/>
              </w:rPr>
              <w:t>6.</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3931F9ED" w14:textId="77777777" w:rsidR="00B0518B" w:rsidRDefault="00186926">
            <w:pPr>
              <w:pStyle w:val="TableContents"/>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4D4DDC3A" w14:textId="77777777" w:rsidR="00B0518B" w:rsidRDefault="00186926">
            <w:pPr>
              <w:pStyle w:val="TableContents"/>
              <w:rPr>
                <w:rFonts w:ascii="Arial" w:hAnsi="Arial"/>
                <w:sz w:val="18"/>
                <w:szCs w:val="18"/>
              </w:rPr>
            </w:pPr>
            <w:r>
              <w:rPr>
                <w:rFonts w:ascii="Arial" w:hAnsi="Arial"/>
                <w:sz w:val="18"/>
                <w:szCs w:val="18"/>
              </w:rPr>
              <w:t>6351</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3F0682D3" w14:textId="77777777" w:rsidR="00B0518B" w:rsidRDefault="00186926">
            <w:pPr>
              <w:pStyle w:val="TableContents"/>
              <w:rPr>
                <w:rFonts w:ascii="Arial" w:hAnsi="Arial"/>
                <w:sz w:val="18"/>
                <w:szCs w:val="18"/>
              </w:rPr>
            </w:pPr>
            <w:r>
              <w:rPr>
                <w:rFonts w:ascii="Arial" w:hAnsi="Arial"/>
                <w:sz w:val="18"/>
                <w:szCs w:val="18"/>
              </w:rPr>
              <w:t>Rabinówka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77D5A5C0" w14:textId="77777777" w:rsidR="00B0518B" w:rsidRDefault="00186926">
            <w:pPr>
              <w:pStyle w:val="TableContents"/>
              <w:rPr>
                <w:rFonts w:ascii="Arial" w:hAnsi="Arial"/>
                <w:sz w:val="18"/>
                <w:szCs w:val="18"/>
              </w:rPr>
            </w:pPr>
            <w:r>
              <w:rPr>
                <w:rFonts w:ascii="Arial" w:hAnsi="Arial"/>
                <w:sz w:val="18"/>
                <w:szCs w:val="18"/>
              </w:rPr>
              <w:t>Rabinówka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5A44B36E"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18A46665" w14:textId="77777777" w:rsidR="00B0518B" w:rsidRDefault="00186926">
            <w:pPr>
              <w:pStyle w:val="TableContents"/>
              <w:rPr>
                <w:rFonts w:ascii="Arial" w:hAnsi="Arial"/>
                <w:sz w:val="18"/>
                <w:szCs w:val="18"/>
              </w:rPr>
            </w:pPr>
            <w:r>
              <w:rPr>
                <w:rFonts w:ascii="Arial" w:hAnsi="Arial"/>
                <w:sz w:val="18"/>
                <w:szCs w:val="18"/>
              </w:rPr>
              <w:t>Powierzchnia: 1,980 ha</w:t>
            </w:r>
          </w:p>
          <w:p w14:paraId="75F8E596" w14:textId="77777777" w:rsidR="00B0518B" w:rsidRDefault="00186926">
            <w:pPr>
              <w:pStyle w:val="TableContents"/>
              <w:rPr>
                <w:rFonts w:ascii="Arial" w:hAnsi="Arial"/>
                <w:sz w:val="18"/>
                <w:szCs w:val="18"/>
              </w:rPr>
            </w:pPr>
            <w:r>
              <w:rPr>
                <w:rFonts w:ascii="Arial" w:hAnsi="Arial"/>
                <w:sz w:val="18"/>
                <w:szCs w:val="18"/>
              </w:rPr>
              <w:t>Zasoby: piasek – 83,78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8CB4D5" w14:textId="77777777" w:rsidR="00B0518B" w:rsidRDefault="00B0518B">
            <w:pPr>
              <w:pStyle w:val="TableContents"/>
              <w:rPr>
                <w:rFonts w:ascii="Arial" w:hAnsi="Arial"/>
                <w:sz w:val="18"/>
                <w:szCs w:val="18"/>
              </w:rPr>
            </w:pPr>
          </w:p>
        </w:tc>
      </w:tr>
      <w:tr w:rsidR="00B0518B" w14:paraId="54EE2792"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68691C29" w14:textId="77777777" w:rsidR="00B0518B" w:rsidRDefault="00186926">
            <w:pPr>
              <w:pStyle w:val="TableContents"/>
              <w:rPr>
                <w:rFonts w:ascii="Arial" w:hAnsi="Arial"/>
                <w:sz w:val="18"/>
                <w:szCs w:val="18"/>
              </w:rPr>
            </w:pPr>
            <w:r>
              <w:rPr>
                <w:rFonts w:ascii="Arial" w:hAnsi="Arial"/>
                <w:sz w:val="18"/>
                <w:szCs w:val="18"/>
              </w:rPr>
              <w:t>7.</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236A48B5" w14:textId="77777777" w:rsidR="00B0518B" w:rsidRDefault="00186926">
            <w:pPr>
              <w:pStyle w:val="TableContents"/>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3F740C3D" w14:textId="77777777" w:rsidR="00B0518B" w:rsidRDefault="00186926">
            <w:pPr>
              <w:pStyle w:val="TableContents"/>
              <w:rPr>
                <w:rFonts w:ascii="Arial" w:hAnsi="Arial"/>
                <w:sz w:val="18"/>
                <w:szCs w:val="18"/>
              </w:rPr>
            </w:pPr>
            <w:r>
              <w:rPr>
                <w:rFonts w:ascii="Arial" w:hAnsi="Arial"/>
                <w:sz w:val="18"/>
                <w:szCs w:val="18"/>
              </w:rPr>
              <w:t>14861</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62065ABF" w14:textId="77777777" w:rsidR="00B0518B" w:rsidRDefault="00186926">
            <w:pPr>
              <w:pStyle w:val="TableContents"/>
              <w:rPr>
                <w:rFonts w:ascii="Arial" w:hAnsi="Arial"/>
                <w:sz w:val="18"/>
                <w:szCs w:val="18"/>
              </w:rPr>
            </w:pPr>
            <w:r>
              <w:rPr>
                <w:rFonts w:ascii="Arial" w:hAnsi="Arial"/>
                <w:sz w:val="18"/>
                <w:szCs w:val="18"/>
              </w:rPr>
              <w:t>Rabinówka I</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28D44261" w14:textId="77777777" w:rsidR="00B0518B" w:rsidRDefault="00186926">
            <w:pPr>
              <w:pStyle w:val="TableContents"/>
              <w:rPr>
                <w:rFonts w:ascii="Arial" w:hAnsi="Arial"/>
                <w:sz w:val="18"/>
                <w:szCs w:val="18"/>
              </w:rPr>
            </w:pPr>
            <w:r>
              <w:rPr>
                <w:rFonts w:ascii="Arial" w:hAnsi="Arial"/>
                <w:sz w:val="18"/>
                <w:szCs w:val="18"/>
              </w:rPr>
              <w:t>Rabinówka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720359C7" w14:textId="77777777" w:rsidR="00B0518B" w:rsidRDefault="00186926">
            <w:pPr>
              <w:pStyle w:val="TableContents"/>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05981FA2" w14:textId="77777777" w:rsidR="00B0518B" w:rsidRDefault="00186926">
            <w:pPr>
              <w:pStyle w:val="TableContents"/>
              <w:rPr>
                <w:rFonts w:ascii="Arial" w:hAnsi="Arial"/>
                <w:sz w:val="18"/>
                <w:szCs w:val="18"/>
              </w:rPr>
            </w:pPr>
            <w:r>
              <w:rPr>
                <w:rFonts w:ascii="Arial" w:hAnsi="Arial"/>
                <w:sz w:val="18"/>
                <w:szCs w:val="18"/>
              </w:rPr>
              <w:t>Powierzchnia: 0,730 ha</w:t>
            </w:r>
          </w:p>
          <w:p w14:paraId="3802328A" w14:textId="77777777" w:rsidR="00B0518B" w:rsidRDefault="00186926">
            <w:pPr>
              <w:pStyle w:val="TableContents"/>
              <w:rPr>
                <w:rFonts w:ascii="Arial" w:hAnsi="Arial"/>
                <w:sz w:val="18"/>
                <w:szCs w:val="18"/>
              </w:rPr>
            </w:pPr>
            <w:r>
              <w:rPr>
                <w:rFonts w:ascii="Arial" w:hAnsi="Arial"/>
                <w:sz w:val="18"/>
                <w:szCs w:val="18"/>
              </w:rPr>
              <w:t>Zasoby: piasek – 30,88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59A3CF" w14:textId="77777777" w:rsidR="00B0518B" w:rsidRDefault="00B0518B">
            <w:pPr>
              <w:pStyle w:val="TableContents"/>
              <w:rPr>
                <w:rFonts w:ascii="Arial" w:hAnsi="Arial"/>
                <w:sz w:val="18"/>
                <w:szCs w:val="18"/>
              </w:rPr>
            </w:pPr>
          </w:p>
        </w:tc>
      </w:tr>
      <w:tr w:rsidR="00B0518B" w14:paraId="42152E60"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4F70F10B" w14:textId="77777777" w:rsidR="00B0518B" w:rsidRDefault="00186926">
            <w:pPr>
              <w:pStyle w:val="TableContents"/>
              <w:jc w:val="center"/>
              <w:rPr>
                <w:rFonts w:ascii="Arial" w:hAnsi="Arial"/>
                <w:sz w:val="18"/>
                <w:szCs w:val="18"/>
              </w:rPr>
            </w:pPr>
            <w:r>
              <w:rPr>
                <w:rFonts w:ascii="Arial" w:hAnsi="Arial"/>
                <w:sz w:val="18"/>
                <w:szCs w:val="18"/>
              </w:rPr>
              <w:t>8.</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3ADC0724" w14:textId="77777777" w:rsidR="00B0518B" w:rsidRDefault="00186926">
            <w:pPr>
              <w:pStyle w:val="TableContents"/>
              <w:jc w:val="center"/>
              <w:rPr>
                <w:rFonts w:ascii="Arial" w:hAnsi="Arial"/>
                <w:sz w:val="18"/>
                <w:szCs w:val="18"/>
              </w:rPr>
            </w:pPr>
            <w:r>
              <w:rPr>
                <w:rFonts w:ascii="Arial" w:hAnsi="Arial"/>
                <w:sz w:val="18"/>
                <w:szCs w:val="18"/>
              </w:rPr>
              <w:t>IB</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260AC93F" w14:textId="77777777" w:rsidR="00B0518B" w:rsidRDefault="00186926">
            <w:pPr>
              <w:pStyle w:val="TableContents"/>
              <w:jc w:val="center"/>
              <w:rPr>
                <w:rFonts w:ascii="Arial" w:hAnsi="Arial"/>
                <w:sz w:val="18"/>
                <w:szCs w:val="18"/>
              </w:rPr>
            </w:pPr>
            <w:r>
              <w:rPr>
                <w:rFonts w:ascii="Arial" w:hAnsi="Arial"/>
                <w:sz w:val="18"/>
                <w:szCs w:val="18"/>
              </w:rPr>
              <w:t>10888</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06D72F36" w14:textId="77777777" w:rsidR="00B0518B" w:rsidRDefault="00186926">
            <w:pPr>
              <w:pStyle w:val="TableContents"/>
              <w:jc w:val="center"/>
              <w:rPr>
                <w:rFonts w:ascii="Arial" w:hAnsi="Arial"/>
                <w:sz w:val="18"/>
                <w:szCs w:val="18"/>
              </w:rPr>
            </w:pPr>
            <w:r>
              <w:rPr>
                <w:rFonts w:ascii="Arial" w:hAnsi="Arial"/>
                <w:sz w:val="18"/>
                <w:szCs w:val="18"/>
              </w:rPr>
              <w:t>Sabaudia – pole C</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083ADC60" w14:textId="77777777" w:rsidR="00B0518B" w:rsidRDefault="00186926">
            <w:pPr>
              <w:pStyle w:val="TableContents"/>
              <w:jc w:val="center"/>
              <w:rPr>
                <w:rFonts w:ascii="Arial" w:hAnsi="Arial"/>
                <w:sz w:val="18"/>
                <w:szCs w:val="18"/>
              </w:rPr>
            </w:pPr>
            <w:r>
              <w:rPr>
                <w:rFonts w:ascii="Arial" w:hAnsi="Arial"/>
                <w:sz w:val="18"/>
                <w:szCs w:val="18"/>
              </w:rPr>
              <w:t>Sabaudia, Majdanek</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5524F35D"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0599223C" w14:textId="77777777" w:rsidR="00B0518B" w:rsidRDefault="00186926">
            <w:pPr>
              <w:pStyle w:val="TableContents"/>
              <w:jc w:val="center"/>
              <w:rPr>
                <w:rFonts w:ascii="Arial" w:hAnsi="Arial"/>
                <w:sz w:val="18"/>
                <w:szCs w:val="18"/>
              </w:rPr>
            </w:pPr>
            <w:r>
              <w:rPr>
                <w:rFonts w:ascii="Arial" w:hAnsi="Arial"/>
                <w:sz w:val="18"/>
                <w:szCs w:val="18"/>
              </w:rPr>
              <w:t>Powierzchnia: 2,370 ha</w:t>
            </w:r>
          </w:p>
          <w:p w14:paraId="5EC31D67" w14:textId="77777777" w:rsidR="00B0518B" w:rsidRDefault="00186926">
            <w:pPr>
              <w:pStyle w:val="TableContents"/>
              <w:jc w:val="center"/>
              <w:rPr>
                <w:rFonts w:hint="eastAsia"/>
              </w:rPr>
            </w:pPr>
            <w:r>
              <w:rPr>
                <w:rFonts w:ascii="Arial" w:hAnsi="Arial"/>
                <w:sz w:val="18"/>
                <w:szCs w:val="18"/>
              </w:rPr>
              <w:t>Zasoby: surowce ilaste ceramiki budowlanej – 75,22 tys. m</w:t>
            </w:r>
            <w:r>
              <w:rPr>
                <w:rFonts w:ascii="Arial" w:hAnsi="Arial"/>
                <w:sz w:val="18"/>
                <w:szCs w:val="18"/>
                <w:vertAlign w:val="superscript"/>
              </w:rPr>
              <w:t>3</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4BEECD" w14:textId="77777777" w:rsidR="00B0518B" w:rsidRDefault="00186926">
            <w:pPr>
              <w:pStyle w:val="TableContents"/>
              <w:jc w:val="center"/>
              <w:rPr>
                <w:rFonts w:ascii="Arial" w:hAnsi="Arial"/>
                <w:sz w:val="18"/>
                <w:szCs w:val="18"/>
              </w:rPr>
            </w:pPr>
            <w:r>
              <w:rPr>
                <w:rFonts w:ascii="Arial" w:hAnsi="Arial"/>
                <w:sz w:val="18"/>
                <w:szCs w:val="18"/>
              </w:rPr>
              <w:t>brak zasobów przemysłowych</w:t>
            </w:r>
          </w:p>
        </w:tc>
      </w:tr>
      <w:tr w:rsidR="00B0518B" w14:paraId="7B680F51"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41A0F51D" w14:textId="77777777" w:rsidR="00B0518B" w:rsidRDefault="00186926">
            <w:pPr>
              <w:pStyle w:val="TableContents"/>
              <w:jc w:val="center"/>
              <w:rPr>
                <w:rFonts w:ascii="Arial" w:hAnsi="Arial"/>
                <w:sz w:val="18"/>
                <w:szCs w:val="18"/>
              </w:rPr>
            </w:pPr>
            <w:r>
              <w:rPr>
                <w:rFonts w:ascii="Arial" w:hAnsi="Arial"/>
                <w:sz w:val="18"/>
                <w:szCs w:val="18"/>
              </w:rPr>
              <w:t>9.</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56E82403" w14:textId="77777777" w:rsidR="00B0518B" w:rsidRDefault="00186926">
            <w:pPr>
              <w:pStyle w:val="TableContents"/>
              <w:jc w:val="center"/>
              <w:rPr>
                <w:rFonts w:ascii="Arial" w:hAnsi="Arial"/>
                <w:sz w:val="18"/>
                <w:szCs w:val="18"/>
              </w:rPr>
            </w:pPr>
            <w:r>
              <w:rPr>
                <w:rFonts w:ascii="Arial" w:hAnsi="Arial"/>
                <w:sz w:val="18"/>
                <w:szCs w:val="18"/>
              </w:rPr>
              <w:t>IB</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22BA7610" w14:textId="77777777" w:rsidR="00B0518B" w:rsidRDefault="00186926">
            <w:pPr>
              <w:pStyle w:val="TableContents"/>
              <w:jc w:val="center"/>
              <w:rPr>
                <w:rFonts w:ascii="Arial" w:hAnsi="Arial"/>
                <w:sz w:val="18"/>
                <w:szCs w:val="18"/>
              </w:rPr>
            </w:pPr>
            <w:r>
              <w:rPr>
                <w:rFonts w:ascii="Arial" w:hAnsi="Arial"/>
                <w:sz w:val="18"/>
                <w:szCs w:val="18"/>
              </w:rPr>
              <w:t>2327</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664FF7A9" w14:textId="77777777" w:rsidR="00B0518B" w:rsidRDefault="00186926">
            <w:pPr>
              <w:pStyle w:val="TableContents"/>
              <w:jc w:val="center"/>
              <w:rPr>
                <w:rFonts w:ascii="Arial" w:hAnsi="Arial"/>
                <w:sz w:val="18"/>
                <w:szCs w:val="18"/>
              </w:rPr>
            </w:pPr>
            <w:r>
              <w:rPr>
                <w:rFonts w:ascii="Arial" w:hAnsi="Arial"/>
                <w:sz w:val="18"/>
                <w:szCs w:val="18"/>
              </w:rPr>
              <w:t>Sabaudia I – pole A</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24DD02E9" w14:textId="77777777" w:rsidR="00B0518B" w:rsidRDefault="00186926">
            <w:pPr>
              <w:pStyle w:val="TableContents"/>
              <w:jc w:val="center"/>
              <w:rPr>
                <w:rFonts w:ascii="Arial" w:hAnsi="Arial"/>
                <w:sz w:val="18"/>
                <w:szCs w:val="18"/>
              </w:rPr>
            </w:pPr>
            <w:r>
              <w:rPr>
                <w:rFonts w:ascii="Arial" w:hAnsi="Arial"/>
                <w:sz w:val="18"/>
                <w:szCs w:val="18"/>
              </w:rPr>
              <w:t>Sabaudia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4DC5696E"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296A7110" w14:textId="77777777" w:rsidR="00B0518B" w:rsidRDefault="00186926">
            <w:pPr>
              <w:pStyle w:val="TableContents"/>
              <w:jc w:val="center"/>
              <w:rPr>
                <w:rFonts w:ascii="Arial" w:hAnsi="Arial"/>
                <w:sz w:val="18"/>
                <w:szCs w:val="18"/>
              </w:rPr>
            </w:pPr>
            <w:r>
              <w:rPr>
                <w:rFonts w:ascii="Arial" w:hAnsi="Arial"/>
                <w:sz w:val="18"/>
                <w:szCs w:val="18"/>
              </w:rPr>
              <w:t>Powierzchnia: 8,270 ha</w:t>
            </w:r>
          </w:p>
          <w:p w14:paraId="73802CF4" w14:textId="77777777" w:rsidR="00B0518B" w:rsidRDefault="00186926">
            <w:pPr>
              <w:pStyle w:val="TableContents"/>
              <w:jc w:val="center"/>
              <w:rPr>
                <w:rFonts w:hint="eastAsia"/>
              </w:rPr>
            </w:pPr>
            <w:r>
              <w:rPr>
                <w:rFonts w:ascii="Arial" w:hAnsi="Arial"/>
                <w:sz w:val="18"/>
                <w:szCs w:val="18"/>
              </w:rPr>
              <w:t>Zasoby: surowce ilaste ceramiki budowlanej – 126,68 + 44,00 (w filarach ochronnych) tys. m</w:t>
            </w:r>
            <w:r>
              <w:rPr>
                <w:rFonts w:ascii="Arial" w:hAnsi="Arial"/>
                <w:sz w:val="18"/>
                <w:szCs w:val="18"/>
                <w:vertAlign w:val="superscript"/>
              </w:rPr>
              <w:t>3</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498B0C" w14:textId="77777777" w:rsidR="00B0518B" w:rsidRDefault="00186926">
            <w:pPr>
              <w:pStyle w:val="TableContents"/>
              <w:jc w:val="center"/>
              <w:rPr>
                <w:rFonts w:ascii="Arial" w:hAnsi="Arial"/>
                <w:sz w:val="18"/>
                <w:szCs w:val="18"/>
              </w:rPr>
            </w:pPr>
            <w:r>
              <w:rPr>
                <w:rFonts w:ascii="Arial" w:hAnsi="Arial"/>
                <w:sz w:val="18"/>
                <w:szCs w:val="18"/>
              </w:rPr>
              <w:t>brak zasobów przemysłowych</w:t>
            </w:r>
          </w:p>
        </w:tc>
      </w:tr>
      <w:tr w:rsidR="00B0518B" w14:paraId="37A70F57"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62208CF6" w14:textId="77777777" w:rsidR="00B0518B" w:rsidRDefault="00186926">
            <w:pPr>
              <w:pStyle w:val="TableContents"/>
              <w:jc w:val="center"/>
              <w:rPr>
                <w:rFonts w:ascii="Arial" w:hAnsi="Arial"/>
                <w:sz w:val="18"/>
                <w:szCs w:val="18"/>
              </w:rPr>
            </w:pPr>
            <w:r>
              <w:rPr>
                <w:rFonts w:ascii="Arial" w:hAnsi="Arial"/>
                <w:sz w:val="18"/>
                <w:szCs w:val="18"/>
              </w:rPr>
              <w:t>10.</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15CCA0FF" w14:textId="77777777" w:rsidR="00B0518B" w:rsidRDefault="00186926">
            <w:pPr>
              <w:pStyle w:val="TableContents"/>
              <w:jc w:val="center"/>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66491221" w14:textId="77777777" w:rsidR="00B0518B" w:rsidRDefault="00186926">
            <w:pPr>
              <w:pStyle w:val="TableContents"/>
              <w:jc w:val="center"/>
              <w:rPr>
                <w:rFonts w:ascii="Arial" w:hAnsi="Arial"/>
                <w:sz w:val="18"/>
                <w:szCs w:val="18"/>
              </w:rPr>
            </w:pPr>
            <w:r>
              <w:rPr>
                <w:rFonts w:ascii="Arial" w:hAnsi="Arial"/>
                <w:sz w:val="18"/>
                <w:szCs w:val="18"/>
              </w:rPr>
              <w:t>18523</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1C495E5F" w14:textId="77777777" w:rsidR="00B0518B" w:rsidRDefault="00186926">
            <w:pPr>
              <w:pStyle w:val="TableContents"/>
              <w:jc w:val="center"/>
              <w:rPr>
                <w:rFonts w:ascii="Arial" w:hAnsi="Arial"/>
                <w:sz w:val="18"/>
                <w:szCs w:val="18"/>
              </w:rPr>
            </w:pPr>
            <w:r>
              <w:rPr>
                <w:rFonts w:ascii="Arial" w:hAnsi="Arial"/>
                <w:sz w:val="18"/>
                <w:szCs w:val="18"/>
              </w:rPr>
              <w:t>Szarowola I</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45B628F2" w14:textId="77777777" w:rsidR="00B0518B" w:rsidRDefault="00186926">
            <w:pPr>
              <w:pStyle w:val="TableContents"/>
              <w:jc w:val="center"/>
              <w:rPr>
                <w:rFonts w:ascii="Arial" w:hAnsi="Arial"/>
                <w:sz w:val="18"/>
                <w:szCs w:val="18"/>
              </w:rPr>
            </w:pPr>
            <w:r>
              <w:rPr>
                <w:rFonts w:ascii="Arial" w:hAnsi="Arial"/>
                <w:sz w:val="18"/>
                <w:szCs w:val="18"/>
              </w:rPr>
              <w:t>Szarowola dz. 1301/2, 1542, 1543, 1544, 1545</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784D9BDC"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54613FDB" w14:textId="77777777" w:rsidR="00B0518B" w:rsidRDefault="00186926">
            <w:pPr>
              <w:pStyle w:val="TableContents"/>
              <w:jc w:val="center"/>
              <w:rPr>
                <w:rFonts w:ascii="Arial" w:hAnsi="Arial"/>
                <w:sz w:val="18"/>
                <w:szCs w:val="18"/>
              </w:rPr>
            </w:pPr>
            <w:r>
              <w:rPr>
                <w:rFonts w:ascii="Arial" w:hAnsi="Arial"/>
                <w:sz w:val="18"/>
                <w:szCs w:val="18"/>
              </w:rPr>
              <w:t>Powierzchnia: 5,477 ha</w:t>
            </w:r>
          </w:p>
          <w:p w14:paraId="31DB94FE" w14:textId="77777777" w:rsidR="00B0518B" w:rsidRDefault="00186926">
            <w:pPr>
              <w:pStyle w:val="TableContents"/>
              <w:jc w:val="center"/>
              <w:rPr>
                <w:rFonts w:ascii="Arial" w:hAnsi="Arial"/>
                <w:sz w:val="18"/>
                <w:szCs w:val="18"/>
              </w:rPr>
            </w:pPr>
            <w:r>
              <w:rPr>
                <w:rFonts w:ascii="Arial" w:hAnsi="Arial"/>
                <w:sz w:val="18"/>
                <w:szCs w:val="18"/>
              </w:rPr>
              <w:t>Zasoby: piasek – 255,19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EFA558" w14:textId="77777777" w:rsidR="00B0518B" w:rsidRDefault="00B0518B">
            <w:pPr>
              <w:pStyle w:val="TableContents"/>
              <w:jc w:val="center"/>
              <w:rPr>
                <w:rFonts w:ascii="Arial" w:hAnsi="Arial"/>
                <w:sz w:val="18"/>
                <w:szCs w:val="18"/>
              </w:rPr>
            </w:pPr>
          </w:p>
        </w:tc>
      </w:tr>
      <w:tr w:rsidR="00B0518B" w14:paraId="33B1B792"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1F044570" w14:textId="77777777" w:rsidR="00B0518B" w:rsidRDefault="00186926">
            <w:pPr>
              <w:pStyle w:val="TableContents"/>
              <w:jc w:val="center"/>
              <w:rPr>
                <w:rFonts w:ascii="Arial" w:hAnsi="Arial"/>
                <w:sz w:val="18"/>
                <w:szCs w:val="18"/>
              </w:rPr>
            </w:pPr>
            <w:r>
              <w:rPr>
                <w:rFonts w:ascii="Arial" w:hAnsi="Arial"/>
                <w:sz w:val="18"/>
                <w:szCs w:val="18"/>
              </w:rPr>
              <w:t>11.</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01E8A272" w14:textId="77777777" w:rsidR="00B0518B" w:rsidRDefault="00186926">
            <w:pPr>
              <w:pStyle w:val="TableContents"/>
              <w:jc w:val="center"/>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54ACB133" w14:textId="77777777" w:rsidR="00B0518B" w:rsidRDefault="00186926">
            <w:pPr>
              <w:pStyle w:val="TableContents"/>
              <w:jc w:val="center"/>
              <w:rPr>
                <w:rFonts w:ascii="Arial" w:hAnsi="Arial"/>
                <w:sz w:val="18"/>
                <w:szCs w:val="18"/>
              </w:rPr>
            </w:pPr>
            <w:r>
              <w:rPr>
                <w:rFonts w:ascii="Arial" w:hAnsi="Arial"/>
                <w:sz w:val="18"/>
                <w:szCs w:val="18"/>
              </w:rPr>
              <w:t>18781</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0016DDCE" w14:textId="77777777" w:rsidR="00B0518B" w:rsidRDefault="00186926">
            <w:pPr>
              <w:pStyle w:val="TableContents"/>
              <w:jc w:val="center"/>
              <w:rPr>
                <w:rFonts w:ascii="Arial" w:hAnsi="Arial"/>
                <w:sz w:val="18"/>
                <w:szCs w:val="18"/>
              </w:rPr>
            </w:pPr>
            <w:r>
              <w:rPr>
                <w:rFonts w:ascii="Arial" w:hAnsi="Arial"/>
                <w:sz w:val="18"/>
                <w:szCs w:val="18"/>
              </w:rPr>
              <w:t>Szarowola II</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0847DE03" w14:textId="77777777" w:rsidR="00B0518B" w:rsidRDefault="00186926">
            <w:pPr>
              <w:pStyle w:val="TableContents"/>
              <w:jc w:val="center"/>
              <w:rPr>
                <w:rFonts w:ascii="Arial" w:hAnsi="Arial"/>
                <w:sz w:val="18"/>
                <w:szCs w:val="18"/>
              </w:rPr>
            </w:pPr>
            <w:r>
              <w:rPr>
                <w:rFonts w:ascii="Arial" w:hAnsi="Arial"/>
                <w:sz w:val="18"/>
                <w:szCs w:val="18"/>
              </w:rPr>
              <w:t>Szarowola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481CD914"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15C0C069" w14:textId="77777777" w:rsidR="00B0518B" w:rsidRDefault="00186926">
            <w:pPr>
              <w:pStyle w:val="TableContents"/>
              <w:jc w:val="center"/>
              <w:rPr>
                <w:rFonts w:ascii="Arial" w:hAnsi="Arial"/>
                <w:sz w:val="18"/>
                <w:szCs w:val="18"/>
              </w:rPr>
            </w:pPr>
            <w:r>
              <w:rPr>
                <w:rFonts w:ascii="Arial" w:hAnsi="Arial"/>
                <w:sz w:val="18"/>
                <w:szCs w:val="18"/>
              </w:rPr>
              <w:t>Powierzchnia: 5,139 ha</w:t>
            </w:r>
          </w:p>
          <w:p w14:paraId="1EA22BE0" w14:textId="77777777" w:rsidR="00B0518B" w:rsidRDefault="00186926">
            <w:pPr>
              <w:pStyle w:val="TableContents"/>
              <w:jc w:val="center"/>
              <w:rPr>
                <w:rFonts w:ascii="Arial" w:hAnsi="Arial"/>
                <w:sz w:val="18"/>
                <w:szCs w:val="18"/>
              </w:rPr>
            </w:pPr>
            <w:r>
              <w:rPr>
                <w:rFonts w:ascii="Arial" w:hAnsi="Arial"/>
                <w:sz w:val="18"/>
                <w:szCs w:val="18"/>
              </w:rPr>
              <w:t>Zasoby geologiczne:</w:t>
            </w:r>
          </w:p>
          <w:p w14:paraId="4E79FEE6" w14:textId="77777777" w:rsidR="00B0518B" w:rsidRDefault="00186926">
            <w:pPr>
              <w:pStyle w:val="TableContents"/>
              <w:jc w:val="center"/>
              <w:rPr>
                <w:rFonts w:ascii="Arial" w:hAnsi="Arial"/>
                <w:sz w:val="18"/>
                <w:szCs w:val="18"/>
              </w:rPr>
            </w:pPr>
            <w:r>
              <w:rPr>
                <w:rFonts w:ascii="Arial" w:hAnsi="Arial"/>
                <w:sz w:val="18"/>
                <w:szCs w:val="18"/>
              </w:rPr>
              <w:t>piasek – 212,76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34A52E" w14:textId="77777777" w:rsidR="00B0518B" w:rsidRDefault="00186926">
            <w:pPr>
              <w:pStyle w:val="TableContents"/>
              <w:jc w:val="center"/>
              <w:rPr>
                <w:rFonts w:ascii="Arial" w:hAnsi="Arial"/>
                <w:sz w:val="18"/>
                <w:szCs w:val="18"/>
              </w:rPr>
            </w:pPr>
            <w:r>
              <w:rPr>
                <w:rFonts w:ascii="Arial" w:hAnsi="Arial"/>
                <w:sz w:val="18"/>
                <w:szCs w:val="18"/>
              </w:rPr>
              <w:t>brak zasobów przemysłowych</w:t>
            </w:r>
          </w:p>
        </w:tc>
      </w:tr>
      <w:tr w:rsidR="00B0518B" w14:paraId="1E6A167C"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43DC180F" w14:textId="77777777" w:rsidR="00B0518B" w:rsidRDefault="00186926">
            <w:pPr>
              <w:pStyle w:val="TableContents"/>
              <w:jc w:val="center"/>
              <w:rPr>
                <w:rFonts w:ascii="Arial" w:hAnsi="Arial"/>
                <w:sz w:val="18"/>
                <w:szCs w:val="18"/>
              </w:rPr>
            </w:pPr>
            <w:r>
              <w:rPr>
                <w:rFonts w:ascii="Arial" w:hAnsi="Arial"/>
                <w:sz w:val="18"/>
                <w:szCs w:val="18"/>
              </w:rPr>
              <w:t>12.</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6D93BDE1" w14:textId="77777777" w:rsidR="00B0518B" w:rsidRDefault="00186926">
            <w:pPr>
              <w:pStyle w:val="TableContents"/>
              <w:jc w:val="center"/>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57E8570D" w14:textId="77777777" w:rsidR="00B0518B" w:rsidRDefault="00186926">
            <w:pPr>
              <w:pStyle w:val="TableContents"/>
              <w:jc w:val="center"/>
              <w:rPr>
                <w:rFonts w:ascii="Arial" w:hAnsi="Arial"/>
                <w:sz w:val="18"/>
                <w:szCs w:val="18"/>
              </w:rPr>
            </w:pPr>
            <w:r>
              <w:rPr>
                <w:rFonts w:ascii="Arial" w:hAnsi="Arial"/>
                <w:sz w:val="18"/>
                <w:szCs w:val="18"/>
              </w:rPr>
              <w:t>18808</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0760605F" w14:textId="77777777" w:rsidR="00B0518B" w:rsidRDefault="00186926">
            <w:pPr>
              <w:pStyle w:val="TableContents"/>
              <w:jc w:val="center"/>
              <w:rPr>
                <w:rFonts w:ascii="Arial" w:hAnsi="Arial"/>
                <w:sz w:val="18"/>
                <w:szCs w:val="18"/>
              </w:rPr>
            </w:pPr>
            <w:r>
              <w:rPr>
                <w:rFonts w:ascii="Arial" w:hAnsi="Arial"/>
                <w:sz w:val="18"/>
                <w:szCs w:val="18"/>
              </w:rPr>
              <w:t>Szarowola III</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175DDD67" w14:textId="77777777" w:rsidR="00B0518B" w:rsidRDefault="00186926">
            <w:pPr>
              <w:pStyle w:val="TableContents"/>
              <w:jc w:val="center"/>
              <w:rPr>
                <w:rFonts w:ascii="Arial" w:hAnsi="Arial"/>
                <w:sz w:val="18"/>
                <w:szCs w:val="18"/>
              </w:rPr>
            </w:pPr>
            <w:r>
              <w:rPr>
                <w:rFonts w:ascii="Arial" w:hAnsi="Arial"/>
                <w:sz w:val="18"/>
                <w:szCs w:val="18"/>
              </w:rPr>
              <w:t>Szarowola, dz. 1233/1, 1233/2, 1241, 1244</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07037770"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2B09ADF3" w14:textId="77777777" w:rsidR="00B0518B" w:rsidRDefault="00186926">
            <w:pPr>
              <w:pStyle w:val="TableContents"/>
              <w:jc w:val="center"/>
              <w:rPr>
                <w:rFonts w:ascii="Arial" w:hAnsi="Arial"/>
                <w:sz w:val="18"/>
                <w:szCs w:val="18"/>
              </w:rPr>
            </w:pPr>
            <w:r>
              <w:rPr>
                <w:rFonts w:ascii="Arial" w:hAnsi="Arial"/>
                <w:sz w:val="18"/>
                <w:szCs w:val="18"/>
              </w:rPr>
              <w:t>Powierzchnia: 6,212 ha</w:t>
            </w:r>
          </w:p>
          <w:p w14:paraId="2D6307D7" w14:textId="77777777" w:rsidR="00B0518B" w:rsidRDefault="00186926">
            <w:pPr>
              <w:pStyle w:val="TableContents"/>
              <w:jc w:val="center"/>
              <w:rPr>
                <w:rFonts w:ascii="Arial" w:hAnsi="Arial"/>
                <w:sz w:val="18"/>
                <w:szCs w:val="18"/>
              </w:rPr>
            </w:pPr>
            <w:r>
              <w:rPr>
                <w:rFonts w:ascii="Arial" w:hAnsi="Arial"/>
                <w:sz w:val="18"/>
                <w:szCs w:val="18"/>
              </w:rPr>
              <w:t>Zasoby przemysłowe: piasek pylasty, gliniasty – 183,39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307E4C" w14:textId="77777777" w:rsidR="00B0518B" w:rsidRDefault="00B0518B">
            <w:pPr>
              <w:pStyle w:val="TableContents"/>
              <w:jc w:val="center"/>
              <w:rPr>
                <w:rFonts w:ascii="Arial" w:hAnsi="Arial"/>
                <w:sz w:val="18"/>
                <w:szCs w:val="18"/>
              </w:rPr>
            </w:pPr>
          </w:p>
        </w:tc>
      </w:tr>
      <w:tr w:rsidR="00B0518B" w14:paraId="1D9F2D91" w14:textId="77777777">
        <w:trPr>
          <w:cantSplit/>
        </w:trPr>
        <w:tc>
          <w:tcPr>
            <w:tcW w:w="470" w:type="dxa"/>
            <w:tcBorders>
              <w:left w:val="single" w:sz="2" w:space="0" w:color="000000"/>
              <w:bottom w:val="single" w:sz="2" w:space="0" w:color="000000"/>
            </w:tcBorders>
            <w:shd w:val="clear" w:color="auto" w:fill="auto"/>
            <w:tcMar>
              <w:top w:w="55" w:type="dxa"/>
              <w:left w:w="55" w:type="dxa"/>
              <w:bottom w:w="55" w:type="dxa"/>
              <w:right w:w="55" w:type="dxa"/>
            </w:tcMar>
          </w:tcPr>
          <w:p w14:paraId="66ED4399" w14:textId="77777777" w:rsidR="00B0518B" w:rsidRDefault="00186926">
            <w:pPr>
              <w:pStyle w:val="TableContents"/>
              <w:jc w:val="center"/>
              <w:rPr>
                <w:rFonts w:ascii="Arial" w:hAnsi="Arial"/>
                <w:sz w:val="18"/>
                <w:szCs w:val="18"/>
              </w:rPr>
            </w:pPr>
            <w:r>
              <w:rPr>
                <w:rFonts w:ascii="Arial" w:hAnsi="Arial"/>
                <w:sz w:val="18"/>
                <w:szCs w:val="18"/>
              </w:rPr>
              <w:t>13.</w:t>
            </w:r>
          </w:p>
        </w:tc>
        <w:tc>
          <w:tcPr>
            <w:tcW w:w="505" w:type="dxa"/>
            <w:tcBorders>
              <w:left w:val="single" w:sz="2" w:space="0" w:color="000000"/>
              <w:bottom w:val="single" w:sz="2" w:space="0" w:color="000000"/>
            </w:tcBorders>
            <w:shd w:val="clear" w:color="auto" w:fill="auto"/>
            <w:tcMar>
              <w:top w:w="55" w:type="dxa"/>
              <w:left w:w="55" w:type="dxa"/>
              <w:bottom w:w="55" w:type="dxa"/>
              <w:right w:w="55" w:type="dxa"/>
            </w:tcMar>
          </w:tcPr>
          <w:p w14:paraId="37473965" w14:textId="77777777" w:rsidR="00B0518B" w:rsidRDefault="00186926">
            <w:pPr>
              <w:pStyle w:val="TableContents"/>
              <w:jc w:val="center"/>
              <w:rPr>
                <w:rFonts w:ascii="Arial" w:hAnsi="Arial"/>
                <w:sz w:val="18"/>
                <w:szCs w:val="18"/>
              </w:rPr>
            </w:pPr>
            <w:r>
              <w:rPr>
                <w:rFonts w:ascii="Arial" w:hAnsi="Arial"/>
                <w:sz w:val="18"/>
                <w:szCs w:val="18"/>
              </w:rPr>
              <w:t>KN</w:t>
            </w:r>
          </w:p>
        </w:tc>
        <w:tc>
          <w:tcPr>
            <w:tcW w:w="607" w:type="dxa"/>
            <w:tcBorders>
              <w:left w:val="single" w:sz="2" w:space="0" w:color="000000"/>
              <w:bottom w:val="single" w:sz="2" w:space="0" w:color="000000"/>
            </w:tcBorders>
            <w:shd w:val="clear" w:color="auto" w:fill="auto"/>
            <w:tcMar>
              <w:top w:w="55" w:type="dxa"/>
              <w:left w:w="55" w:type="dxa"/>
              <w:bottom w:w="55" w:type="dxa"/>
              <w:right w:w="55" w:type="dxa"/>
            </w:tcMar>
          </w:tcPr>
          <w:p w14:paraId="4271B859" w14:textId="77777777" w:rsidR="00B0518B" w:rsidRDefault="00186926">
            <w:pPr>
              <w:pStyle w:val="TableContents"/>
              <w:jc w:val="center"/>
              <w:rPr>
                <w:rFonts w:ascii="Arial" w:hAnsi="Arial"/>
                <w:sz w:val="18"/>
                <w:szCs w:val="18"/>
              </w:rPr>
            </w:pPr>
            <w:r>
              <w:rPr>
                <w:rFonts w:ascii="Arial" w:hAnsi="Arial"/>
                <w:sz w:val="18"/>
                <w:szCs w:val="18"/>
              </w:rPr>
              <w:t>1795</w:t>
            </w:r>
          </w:p>
        </w:tc>
        <w:tc>
          <w:tcPr>
            <w:tcW w:w="1142" w:type="dxa"/>
            <w:tcBorders>
              <w:left w:val="single" w:sz="2" w:space="0" w:color="000000"/>
              <w:bottom w:val="single" w:sz="2" w:space="0" w:color="000000"/>
            </w:tcBorders>
            <w:shd w:val="clear" w:color="auto" w:fill="auto"/>
            <w:tcMar>
              <w:top w:w="55" w:type="dxa"/>
              <w:left w:w="55" w:type="dxa"/>
              <w:bottom w:w="55" w:type="dxa"/>
              <w:right w:w="55" w:type="dxa"/>
            </w:tcMar>
          </w:tcPr>
          <w:p w14:paraId="1FBA1450" w14:textId="77777777" w:rsidR="00B0518B" w:rsidRDefault="00186926">
            <w:pPr>
              <w:pStyle w:val="TableContents"/>
              <w:jc w:val="center"/>
              <w:rPr>
                <w:rFonts w:ascii="Arial" w:hAnsi="Arial"/>
                <w:sz w:val="18"/>
                <w:szCs w:val="18"/>
              </w:rPr>
            </w:pPr>
            <w:r>
              <w:rPr>
                <w:rFonts w:ascii="Arial" w:hAnsi="Arial"/>
                <w:sz w:val="18"/>
                <w:szCs w:val="18"/>
              </w:rPr>
              <w:t>Tomaszów Lubelski</w:t>
            </w:r>
          </w:p>
        </w:tc>
        <w:tc>
          <w:tcPr>
            <w:tcW w:w="1441" w:type="dxa"/>
            <w:tcBorders>
              <w:left w:val="single" w:sz="2" w:space="0" w:color="000000"/>
              <w:bottom w:val="single" w:sz="2" w:space="0" w:color="000000"/>
            </w:tcBorders>
            <w:shd w:val="clear" w:color="auto" w:fill="auto"/>
            <w:tcMar>
              <w:top w:w="55" w:type="dxa"/>
              <w:left w:w="55" w:type="dxa"/>
              <w:bottom w:w="55" w:type="dxa"/>
              <w:right w:w="55" w:type="dxa"/>
            </w:tcMar>
          </w:tcPr>
          <w:p w14:paraId="40A9FCB5" w14:textId="77777777" w:rsidR="00B0518B" w:rsidRDefault="00186926">
            <w:pPr>
              <w:pStyle w:val="TableContents"/>
              <w:jc w:val="center"/>
              <w:rPr>
                <w:rFonts w:ascii="Arial" w:hAnsi="Arial"/>
                <w:sz w:val="18"/>
                <w:szCs w:val="18"/>
              </w:rPr>
            </w:pPr>
            <w:r>
              <w:rPr>
                <w:rFonts w:ascii="Arial" w:hAnsi="Arial"/>
                <w:sz w:val="18"/>
                <w:szCs w:val="18"/>
              </w:rPr>
              <w:t>Tomaszów Lubelski, Sznury, Łaszczówka</w:t>
            </w:r>
          </w:p>
        </w:tc>
        <w:tc>
          <w:tcPr>
            <w:tcW w:w="1175" w:type="dxa"/>
            <w:tcBorders>
              <w:left w:val="single" w:sz="2" w:space="0" w:color="000000"/>
              <w:bottom w:val="single" w:sz="2" w:space="0" w:color="000000"/>
            </w:tcBorders>
            <w:shd w:val="clear" w:color="auto" w:fill="auto"/>
            <w:tcMar>
              <w:top w:w="55" w:type="dxa"/>
              <w:left w:w="55" w:type="dxa"/>
              <w:bottom w:w="55" w:type="dxa"/>
              <w:right w:w="55" w:type="dxa"/>
            </w:tcMar>
          </w:tcPr>
          <w:p w14:paraId="545075B5" w14:textId="77777777" w:rsidR="00B0518B" w:rsidRDefault="00186926">
            <w:pPr>
              <w:pStyle w:val="TableContents"/>
              <w:jc w:val="center"/>
              <w:rPr>
                <w:rFonts w:ascii="Arial" w:hAnsi="Arial"/>
                <w:sz w:val="18"/>
                <w:szCs w:val="18"/>
              </w:rPr>
            </w:pPr>
            <w:r>
              <w:rPr>
                <w:rFonts w:ascii="Arial" w:hAnsi="Arial"/>
                <w:sz w:val="18"/>
                <w:szCs w:val="18"/>
              </w:rPr>
              <w:t>Tomaszów Lubelski, m. Tomaszów Lubelski</w:t>
            </w:r>
          </w:p>
        </w:tc>
        <w:tc>
          <w:tcPr>
            <w:tcW w:w="2596" w:type="dxa"/>
            <w:tcBorders>
              <w:left w:val="single" w:sz="2" w:space="0" w:color="000000"/>
              <w:bottom w:val="single" w:sz="2" w:space="0" w:color="000000"/>
            </w:tcBorders>
            <w:shd w:val="clear" w:color="auto" w:fill="auto"/>
            <w:tcMar>
              <w:top w:w="55" w:type="dxa"/>
              <w:left w:w="55" w:type="dxa"/>
              <w:bottom w:w="55" w:type="dxa"/>
              <w:right w:w="55" w:type="dxa"/>
            </w:tcMar>
          </w:tcPr>
          <w:p w14:paraId="2DC0854F" w14:textId="77777777" w:rsidR="00B0518B" w:rsidRDefault="00186926">
            <w:pPr>
              <w:pStyle w:val="TableContents"/>
              <w:jc w:val="center"/>
              <w:rPr>
                <w:rFonts w:ascii="Arial" w:hAnsi="Arial"/>
                <w:sz w:val="18"/>
                <w:szCs w:val="18"/>
              </w:rPr>
            </w:pPr>
            <w:r>
              <w:rPr>
                <w:rFonts w:ascii="Arial" w:hAnsi="Arial"/>
                <w:sz w:val="18"/>
                <w:szCs w:val="18"/>
              </w:rPr>
              <w:t>Powierzchnia: 52,725 ha</w:t>
            </w:r>
          </w:p>
          <w:p w14:paraId="4DC6F865" w14:textId="77777777" w:rsidR="00B0518B" w:rsidRDefault="00186926">
            <w:pPr>
              <w:pStyle w:val="TableContents"/>
              <w:jc w:val="center"/>
              <w:rPr>
                <w:rFonts w:ascii="Arial" w:hAnsi="Arial"/>
                <w:sz w:val="18"/>
                <w:szCs w:val="18"/>
              </w:rPr>
            </w:pPr>
            <w:r>
              <w:rPr>
                <w:rFonts w:ascii="Arial" w:hAnsi="Arial"/>
                <w:sz w:val="18"/>
                <w:szCs w:val="18"/>
              </w:rPr>
              <w:t>Zasoby geologiczne: piasek – 6 016,00 + 773,00 (w filarach ochronnych) tys. t</w:t>
            </w:r>
          </w:p>
        </w:tc>
        <w:tc>
          <w:tcPr>
            <w:tcW w:w="167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42C95" w14:textId="77777777" w:rsidR="00B0518B" w:rsidRDefault="00186926">
            <w:pPr>
              <w:pStyle w:val="TableContents"/>
              <w:jc w:val="center"/>
              <w:rPr>
                <w:rFonts w:ascii="Arial" w:hAnsi="Arial"/>
                <w:sz w:val="18"/>
                <w:szCs w:val="18"/>
              </w:rPr>
            </w:pPr>
            <w:r>
              <w:rPr>
                <w:rFonts w:ascii="Arial" w:hAnsi="Arial"/>
                <w:sz w:val="18"/>
                <w:szCs w:val="18"/>
              </w:rPr>
              <w:t>brak zasobów przemysłowych</w:t>
            </w:r>
          </w:p>
        </w:tc>
      </w:tr>
    </w:tbl>
    <w:p w14:paraId="7EA3DA8E" w14:textId="77777777" w:rsidR="00B0518B" w:rsidRDefault="00186926">
      <w:pPr>
        <w:pStyle w:val="Standard"/>
        <w:jc w:val="both"/>
        <w:rPr>
          <w:rFonts w:ascii="Arial" w:hAnsi="Arial"/>
          <w:sz w:val="20"/>
          <w:szCs w:val="20"/>
        </w:rPr>
      </w:pPr>
      <w:r>
        <w:rPr>
          <w:rFonts w:ascii="Arial" w:hAnsi="Arial"/>
          <w:sz w:val="20"/>
          <w:szCs w:val="20"/>
        </w:rPr>
        <w:t>Źródło: Karty złóż dostępne pod adresem http://geoportal.pgi.gov.pl/midas-web</w:t>
      </w:r>
    </w:p>
    <w:p w14:paraId="6F047358" w14:textId="77777777" w:rsidR="00B0518B" w:rsidRDefault="00B0518B">
      <w:pPr>
        <w:pStyle w:val="Standard"/>
        <w:jc w:val="both"/>
        <w:rPr>
          <w:rFonts w:ascii="Arial" w:hAnsi="Arial"/>
        </w:rPr>
      </w:pPr>
    </w:p>
    <w:p w14:paraId="18C9D741" w14:textId="77777777" w:rsidR="00B0518B" w:rsidRDefault="00186926">
      <w:pPr>
        <w:pStyle w:val="Standard"/>
        <w:jc w:val="both"/>
        <w:rPr>
          <w:rFonts w:hint="eastAsia"/>
        </w:rPr>
      </w:pPr>
      <w:r>
        <w:rPr>
          <w:rFonts w:ascii="Arial" w:hAnsi="Arial"/>
        </w:rPr>
        <w:tab/>
        <w:t>Gmina Tomaszów Lubelski leży w obszarze udokumentowanego Głównego Zbiornika Wód Podziemnych nr 407 – Niecka Lubelska (Chełm – Zamość). Aktualna powierzchnia zbiornika wynosi 9 051 km</w:t>
      </w:r>
      <w:r>
        <w:rPr>
          <w:rFonts w:ascii="Arial" w:hAnsi="Arial"/>
          <w:vertAlign w:val="superscript"/>
        </w:rPr>
        <w:t>2</w:t>
      </w:r>
      <w:r>
        <w:rPr>
          <w:rFonts w:ascii="Arial" w:hAnsi="Arial"/>
        </w:rPr>
        <w:t>. Szacunkowe zasoby dyspozycyjne zbiornika oszacowano na 1 099 600 m</w:t>
      </w:r>
      <w:r>
        <w:rPr>
          <w:rFonts w:ascii="Arial" w:hAnsi="Arial"/>
          <w:vertAlign w:val="superscript"/>
        </w:rPr>
        <w:t>3</w:t>
      </w:r>
      <w:r>
        <w:rPr>
          <w:rFonts w:ascii="Arial" w:hAnsi="Arial"/>
        </w:rPr>
        <w:t>/d. Zbiornik na przeważającym obszarze jest bardzo podatny, podatny, lokalnie średnio i mało podatny na antropopresję, a w północnej części zbiornika bardzo mało podatny na antropopresję.</w:t>
      </w:r>
    </w:p>
    <w:p w14:paraId="12539BD4" w14:textId="77777777" w:rsidR="00B0518B" w:rsidRDefault="00186926">
      <w:pPr>
        <w:pStyle w:val="Standard"/>
        <w:jc w:val="both"/>
        <w:rPr>
          <w:rFonts w:ascii="Arial" w:hAnsi="Arial"/>
        </w:rPr>
      </w:pPr>
      <w:r>
        <w:rPr>
          <w:rFonts w:ascii="Arial" w:hAnsi="Arial"/>
        </w:rPr>
        <w:tab/>
        <w:t xml:space="preserve">Na przeważającym obszarze GZWP Nr 407 stwierdzono dobry stan chemiczny wód podziemnych (klasy I–III) jedynie w </w:t>
      </w:r>
      <w:proofErr w:type="spellStart"/>
      <w:r>
        <w:rPr>
          <w:rFonts w:ascii="Arial" w:hAnsi="Arial"/>
        </w:rPr>
        <w:t>tensyjnych</w:t>
      </w:r>
      <w:proofErr w:type="spellEnd"/>
      <w:r>
        <w:rPr>
          <w:rFonts w:ascii="Arial" w:hAnsi="Arial"/>
        </w:rPr>
        <w:t xml:space="preserve"> strefach dyslokacyjnych rozciągających się pomiędzy linią Zamość–Tomaszów Lubelski a granicą państwa wyznaczono obszar występowania wód o słabym stanie chemicznym (klasy IV–V). Składnikami obniżającymi klasy jakości są głównie: potas, cynk, nikiel i kadm. Wody podziemne GZWP Nr 407 są ogólnie dobrej jakości i spełniają w większości przypadków kryteria stawiane wodom przeznaczonym do picia. Miejscami obserwuje się przekroczenia takich substancji jak żelazo, mangan i amoniak, jednak ich podwyższone stężenia mają genezę </w:t>
      </w:r>
      <w:proofErr w:type="spellStart"/>
      <w:r>
        <w:rPr>
          <w:rFonts w:ascii="Arial" w:hAnsi="Arial"/>
        </w:rPr>
        <w:t>geogeniczną</w:t>
      </w:r>
      <w:proofErr w:type="spellEnd"/>
      <w:r>
        <w:rPr>
          <w:rFonts w:ascii="Arial" w:hAnsi="Arial"/>
        </w:rPr>
        <w:t xml:space="preserve"> i nie wskazują na zanieczyszczenia antropogeniczne z powierzchni terenu.</w:t>
      </w:r>
    </w:p>
    <w:p w14:paraId="2C8DC4DF" w14:textId="77777777" w:rsidR="00B0518B" w:rsidRDefault="00186926">
      <w:pPr>
        <w:pStyle w:val="Standard"/>
        <w:jc w:val="both"/>
        <w:rPr>
          <w:rFonts w:ascii="Arial" w:hAnsi="Arial"/>
        </w:rPr>
      </w:pPr>
      <w:r>
        <w:rPr>
          <w:rFonts w:ascii="Arial" w:hAnsi="Arial"/>
        </w:rPr>
        <w:tab/>
        <w:t xml:space="preserve">Obszar GZWP Nr 407 jest związany z występowaniem poziomu wodonośnego w utworach </w:t>
      </w:r>
      <w:proofErr w:type="spellStart"/>
      <w:r>
        <w:rPr>
          <w:rFonts w:ascii="Arial" w:hAnsi="Arial"/>
        </w:rPr>
        <w:t>górnokredowych</w:t>
      </w:r>
      <w:proofErr w:type="spellEnd"/>
      <w:r>
        <w:rPr>
          <w:rFonts w:ascii="Arial" w:hAnsi="Arial"/>
        </w:rPr>
        <w:t xml:space="preserve">. Lokalnie występują również poziomy płytsze związane najczęściej hydraulicznie z poziomem kredowym. Są to poziomy wieku </w:t>
      </w:r>
      <w:proofErr w:type="spellStart"/>
      <w:r>
        <w:rPr>
          <w:rFonts w:ascii="Arial" w:hAnsi="Arial"/>
        </w:rPr>
        <w:t>paleogeńskiego</w:t>
      </w:r>
      <w:proofErr w:type="spellEnd"/>
      <w:r>
        <w:rPr>
          <w:rFonts w:ascii="Arial" w:hAnsi="Arial"/>
        </w:rPr>
        <w:t xml:space="preserve">, </w:t>
      </w:r>
      <w:proofErr w:type="spellStart"/>
      <w:r>
        <w:rPr>
          <w:rFonts w:ascii="Arial" w:hAnsi="Arial"/>
        </w:rPr>
        <w:t>neogeńskiego</w:t>
      </w:r>
      <w:proofErr w:type="spellEnd"/>
      <w:r>
        <w:rPr>
          <w:rFonts w:ascii="Arial" w:hAnsi="Arial"/>
        </w:rPr>
        <w:t xml:space="preserve"> i czwartorzędowego o nieciągłym rozprzestrzenieniu. Poziom </w:t>
      </w:r>
      <w:proofErr w:type="spellStart"/>
      <w:r>
        <w:rPr>
          <w:rFonts w:ascii="Arial" w:hAnsi="Arial"/>
        </w:rPr>
        <w:t>górnokredowy</w:t>
      </w:r>
      <w:proofErr w:type="spellEnd"/>
      <w:r>
        <w:rPr>
          <w:rFonts w:ascii="Arial" w:hAnsi="Arial"/>
        </w:rPr>
        <w:t xml:space="preserve"> jest wykształcony w postaci margli, opok, gez, kredy piszącej oraz innych przejściowych typów litologicznych, przechodzącymi w układzie poziomym facjalnie jedne w drugie, co łącznie z pionową zmiennością wykształcenia litologicznego sprawia, że warunki występowania wód podziemnych i parametry hydrauliczne są przestrzennie zróżnicowane. Na przeważającym obszarze zbiornika skały kredy odsłaniają się bezpośrednio na powierzchni terenu lub są przykryte utworami młodszymi o niewielkiej miąższości. Głębokość do zwierciadła wody jest zróżnicowana i ogólnie zawiera się w przedziale 15–50 m. Najpłycej do wody jest w dolinach rzecznych (&lt;2 m), a najgłębiej w strefach wododziałowych.</w:t>
      </w:r>
    </w:p>
    <w:p w14:paraId="55C662F8" w14:textId="77777777" w:rsidR="00B0518B" w:rsidRDefault="00186926">
      <w:pPr>
        <w:pStyle w:val="Standard"/>
        <w:jc w:val="both"/>
        <w:rPr>
          <w:rFonts w:ascii="Arial" w:hAnsi="Arial"/>
        </w:rPr>
      </w:pPr>
      <w:r>
        <w:rPr>
          <w:rFonts w:ascii="Arial" w:hAnsi="Arial"/>
        </w:rPr>
        <w:tab/>
        <w:t>Środkowa i wschodnia część gminy objęta jest Jednolitą Częścią Wód Podziemnych nr 121 - PLGW2000121,  niewielki południowo-zachodni fragment gminy objęty jest  Jednolitą Częścią Wód Podziemnych nr 120 – PLGW2000120, natomiast północno-zachodnia część gminy objęta jest Jednolitą Częścią Wód Podziemnych nr 90 – PLGW200090. Wszystkie charakteryzujące się dobrym stanem ilościowym i chemicznym.</w:t>
      </w:r>
    </w:p>
    <w:p w14:paraId="36CFBAA2" w14:textId="77777777" w:rsidR="00B0518B" w:rsidRDefault="00186926">
      <w:pPr>
        <w:pStyle w:val="Standard"/>
        <w:jc w:val="both"/>
        <w:rPr>
          <w:rFonts w:ascii="Arial" w:hAnsi="Arial"/>
        </w:rPr>
      </w:pPr>
      <w:r>
        <w:rPr>
          <w:rFonts w:ascii="Arial" w:hAnsi="Arial"/>
        </w:rPr>
        <w:tab/>
        <w:t>Na terenie gminy brak jest udokumentowanych kompleksów podziemnego składowania dwutlenku węgla.</w:t>
      </w:r>
    </w:p>
    <w:p w14:paraId="5A3799F7" w14:textId="77777777" w:rsidR="00B0518B" w:rsidRDefault="00186926">
      <w:pPr>
        <w:pStyle w:val="Nagwek3"/>
        <w:rPr>
          <w:rFonts w:ascii="Arial" w:hAnsi="Arial"/>
        </w:rPr>
      </w:pPr>
      <w:r>
        <w:rPr>
          <w:rFonts w:ascii="Arial" w:hAnsi="Arial"/>
        </w:rPr>
        <w:t>14. Występowanie obszarów i terenów górniczych</w:t>
      </w:r>
    </w:p>
    <w:p w14:paraId="221A6CA7" w14:textId="77777777" w:rsidR="00B0518B" w:rsidRDefault="00186926">
      <w:pPr>
        <w:pStyle w:val="Standard"/>
        <w:jc w:val="both"/>
        <w:rPr>
          <w:rFonts w:ascii="Arial" w:hAnsi="Arial"/>
        </w:rPr>
      </w:pPr>
      <w:r>
        <w:rPr>
          <w:rFonts w:ascii="Arial" w:hAnsi="Arial"/>
        </w:rPr>
        <w:tab/>
        <w:t>Terenem górniczym, zgodnie z ustawą z dnia 9 czerwca 2011 r. - Prawo geologiczne i górnicze, jest przestrzeń objęta przewidywanymi szkodliwymi wpływami robót górniczych zakładu górniczego. Obszarem górniczym jest przestrzeń, w granicach której przedsiębiorca jest uprawniony do wydobywania kopaliny, podziemnego bezzbiornikowego magazynowania substancji, podziemnego składowania odpadów, podziemnego składowania dwutlenku węgla oraz prowadzenia robót górniczych niezbędnych do wykonywania koncesji.</w:t>
      </w:r>
    </w:p>
    <w:p w14:paraId="6AC706ED" w14:textId="77777777" w:rsidR="00B0518B" w:rsidRDefault="00186926">
      <w:pPr>
        <w:pStyle w:val="Standard"/>
        <w:jc w:val="both"/>
        <w:rPr>
          <w:rFonts w:ascii="Arial" w:hAnsi="Arial"/>
        </w:rPr>
      </w:pPr>
      <w:r>
        <w:rPr>
          <w:rFonts w:ascii="Arial" w:hAnsi="Arial"/>
        </w:rPr>
        <w:tab/>
        <w:t>W granicach gminy Tomaszów Lubelski ustanowionych jest sześć obszarów i terenów górniczych. Szczegółowe zestawienie aktualnych obszarów i terenów górniczych zawiera tabela, lokalizacja obszarów i terenów górniczych wskazana jest na rysunku studium.</w:t>
      </w:r>
    </w:p>
    <w:p w14:paraId="70619E24" w14:textId="77777777" w:rsidR="00B0518B" w:rsidRDefault="00B0518B">
      <w:pPr>
        <w:pStyle w:val="Standard"/>
        <w:jc w:val="both"/>
        <w:rPr>
          <w:rFonts w:ascii="Arial" w:hAnsi="Arial"/>
          <w:sz w:val="12"/>
          <w:szCs w:val="12"/>
        </w:rPr>
      </w:pPr>
    </w:p>
    <w:p w14:paraId="6BFCC895" w14:textId="77777777" w:rsidR="00B0518B" w:rsidRDefault="00186926">
      <w:pPr>
        <w:pStyle w:val="Standard"/>
        <w:jc w:val="both"/>
        <w:rPr>
          <w:rFonts w:hint="eastAsia"/>
        </w:rPr>
      </w:pPr>
      <w:r>
        <w:rPr>
          <w:rFonts w:ascii="Arial" w:hAnsi="Arial"/>
          <w:b/>
          <w:bCs/>
        </w:rPr>
        <w:t xml:space="preserve">Tabela 35. </w:t>
      </w:r>
      <w:r>
        <w:rPr>
          <w:rFonts w:ascii="Arial" w:hAnsi="Arial"/>
        </w:rPr>
        <w:t>Obszary i tereny górnicze</w:t>
      </w:r>
    </w:p>
    <w:tbl>
      <w:tblPr>
        <w:tblW w:w="9637" w:type="dxa"/>
        <w:tblInd w:w="-5" w:type="dxa"/>
        <w:tblLayout w:type="fixed"/>
        <w:tblCellMar>
          <w:left w:w="10" w:type="dxa"/>
          <w:right w:w="10" w:type="dxa"/>
        </w:tblCellMar>
        <w:tblLook w:val="0000" w:firstRow="0" w:lastRow="0" w:firstColumn="0" w:lastColumn="0" w:noHBand="0" w:noVBand="0"/>
      </w:tblPr>
      <w:tblGrid>
        <w:gridCol w:w="1933"/>
        <w:gridCol w:w="1502"/>
        <w:gridCol w:w="1828"/>
        <w:gridCol w:w="1353"/>
        <w:gridCol w:w="1413"/>
        <w:gridCol w:w="1608"/>
      </w:tblGrid>
      <w:tr w:rsidR="00B0518B" w14:paraId="19AEC425" w14:textId="77777777">
        <w:tc>
          <w:tcPr>
            <w:tcW w:w="193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BA7DF8F"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Nazwa obszaru i terenu górniczego</w:t>
            </w:r>
          </w:p>
        </w:tc>
        <w:tc>
          <w:tcPr>
            <w:tcW w:w="1502"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2384C49"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Numer w rejestrze</w:t>
            </w:r>
          </w:p>
        </w:tc>
        <w:tc>
          <w:tcPr>
            <w:tcW w:w="1828"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4D37678"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Położenie</w:t>
            </w:r>
          </w:p>
        </w:tc>
        <w:tc>
          <w:tcPr>
            <w:tcW w:w="135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F74AD4A"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Złoże</w:t>
            </w:r>
          </w:p>
        </w:tc>
        <w:tc>
          <w:tcPr>
            <w:tcW w:w="1413"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4A28C59A" w14:textId="77777777" w:rsidR="00B0518B" w:rsidRDefault="00186926">
            <w:pPr>
              <w:pStyle w:val="TableContents"/>
              <w:spacing w:line="240" w:lineRule="auto"/>
              <w:jc w:val="center"/>
              <w:rPr>
                <w:rFonts w:ascii="Arial" w:hAnsi="Arial"/>
                <w:b/>
                <w:bCs/>
                <w:sz w:val="21"/>
                <w:szCs w:val="21"/>
              </w:rPr>
            </w:pPr>
            <w:r>
              <w:rPr>
                <w:rFonts w:ascii="Arial" w:hAnsi="Arial"/>
                <w:b/>
                <w:bCs/>
                <w:sz w:val="21"/>
                <w:szCs w:val="21"/>
              </w:rPr>
              <w:t>Data wyznaczenia</w:t>
            </w:r>
          </w:p>
        </w:tc>
        <w:tc>
          <w:tcPr>
            <w:tcW w:w="160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93176FF" w14:textId="77777777" w:rsidR="00B0518B" w:rsidRDefault="00186926">
            <w:pPr>
              <w:pStyle w:val="TableContents"/>
              <w:spacing w:line="240" w:lineRule="auto"/>
              <w:jc w:val="center"/>
              <w:rPr>
                <w:rFonts w:hint="eastAsia"/>
              </w:rPr>
            </w:pPr>
            <w:r>
              <w:rPr>
                <w:rFonts w:ascii="Arial" w:hAnsi="Arial"/>
                <w:b/>
                <w:bCs/>
                <w:sz w:val="21"/>
                <w:szCs w:val="21"/>
              </w:rPr>
              <w:t>Powierzchnia [m</w:t>
            </w:r>
            <w:r>
              <w:rPr>
                <w:rFonts w:ascii="Arial" w:hAnsi="Arial"/>
                <w:b/>
                <w:bCs/>
                <w:sz w:val="21"/>
                <w:szCs w:val="21"/>
                <w:vertAlign w:val="superscript"/>
              </w:rPr>
              <w:t>2</w:t>
            </w:r>
            <w:r>
              <w:rPr>
                <w:rFonts w:ascii="Arial" w:hAnsi="Arial"/>
                <w:b/>
                <w:bCs/>
                <w:sz w:val="21"/>
                <w:szCs w:val="21"/>
              </w:rPr>
              <w:t>]</w:t>
            </w:r>
          </w:p>
        </w:tc>
      </w:tr>
      <w:tr w:rsidR="00B0518B" w14:paraId="1053E654"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60A7790F" w14:textId="77777777" w:rsidR="00B0518B" w:rsidRDefault="00186926">
            <w:pPr>
              <w:pStyle w:val="TableContents"/>
              <w:jc w:val="center"/>
              <w:rPr>
                <w:rFonts w:ascii="Arial" w:hAnsi="Arial"/>
                <w:sz w:val="21"/>
                <w:szCs w:val="21"/>
              </w:rPr>
            </w:pPr>
            <w:r>
              <w:rPr>
                <w:rFonts w:ascii="Arial" w:hAnsi="Arial"/>
                <w:sz w:val="21"/>
                <w:szCs w:val="21"/>
              </w:rPr>
              <w:t>Rabinówka</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13DC2871" w14:textId="77777777" w:rsidR="00B0518B" w:rsidRDefault="00186926">
            <w:pPr>
              <w:pStyle w:val="TableContents"/>
              <w:jc w:val="center"/>
              <w:rPr>
                <w:rFonts w:ascii="Arial" w:hAnsi="Arial"/>
                <w:sz w:val="21"/>
                <w:szCs w:val="21"/>
              </w:rPr>
            </w:pPr>
            <w:r>
              <w:rPr>
                <w:rFonts w:ascii="Arial" w:hAnsi="Arial"/>
                <w:sz w:val="21"/>
                <w:szCs w:val="21"/>
              </w:rPr>
              <w:t>10-3/7/610/a</w:t>
            </w:r>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0008316D" w14:textId="77777777" w:rsidR="00B0518B" w:rsidRDefault="00186926">
            <w:pPr>
              <w:pStyle w:val="TableContents"/>
              <w:jc w:val="center"/>
              <w:rPr>
                <w:rFonts w:ascii="Arial" w:hAnsi="Arial"/>
                <w:sz w:val="21"/>
                <w:szCs w:val="21"/>
              </w:rPr>
            </w:pPr>
            <w:r>
              <w:rPr>
                <w:rFonts w:ascii="Arial" w:hAnsi="Arial"/>
                <w:sz w:val="21"/>
                <w:szCs w:val="21"/>
              </w:rPr>
              <w:t>Rabinówka, dz. 561/1, 561/2, 561/3</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555CC2D1" w14:textId="77777777" w:rsidR="00B0518B" w:rsidRDefault="00186926">
            <w:pPr>
              <w:pStyle w:val="TableContents"/>
              <w:jc w:val="center"/>
              <w:rPr>
                <w:rFonts w:ascii="Arial" w:hAnsi="Arial"/>
                <w:sz w:val="21"/>
                <w:szCs w:val="21"/>
              </w:rPr>
            </w:pPr>
            <w:r>
              <w:rPr>
                <w:rFonts w:ascii="Arial" w:hAnsi="Arial"/>
                <w:sz w:val="21"/>
                <w:szCs w:val="21"/>
              </w:rPr>
              <w:t>Rabinówka</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62AAA9CF" w14:textId="77777777" w:rsidR="00B0518B" w:rsidRDefault="00186926">
            <w:pPr>
              <w:pStyle w:val="TableContents"/>
              <w:jc w:val="center"/>
              <w:rPr>
                <w:rFonts w:ascii="Arial" w:hAnsi="Arial"/>
                <w:sz w:val="21"/>
                <w:szCs w:val="21"/>
              </w:rPr>
            </w:pPr>
            <w:r>
              <w:rPr>
                <w:rFonts w:ascii="Arial" w:hAnsi="Arial"/>
                <w:sz w:val="21"/>
                <w:szCs w:val="21"/>
              </w:rPr>
              <w:t>14.12.2010</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416887" w14:textId="77777777" w:rsidR="00B0518B" w:rsidRDefault="00186926">
            <w:pPr>
              <w:pStyle w:val="TableContents"/>
              <w:jc w:val="center"/>
              <w:rPr>
                <w:rFonts w:ascii="Arial" w:hAnsi="Arial"/>
                <w:sz w:val="21"/>
                <w:szCs w:val="21"/>
              </w:rPr>
            </w:pPr>
            <w:r>
              <w:rPr>
                <w:rFonts w:ascii="Arial" w:hAnsi="Arial"/>
                <w:sz w:val="21"/>
                <w:szCs w:val="21"/>
              </w:rPr>
              <w:t>19 440</w:t>
            </w:r>
          </w:p>
        </w:tc>
      </w:tr>
      <w:tr w:rsidR="00B0518B" w14:paraId="09DFD169"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7DB7CB7A" w14:textId="77777777" w:rsidR="00B0518B" w:rsidRDefault="00186926">
            <w:pPr>
              <w:pStyle w:val="TableContents"/>
              <w:jc w:val="center"/>
              <w:rPr>
                <w:rFonts w:ascii="Arial" w:hAnsi="Arial"/>
                <w:sz w:val="21"/>
                <w:szCs w:val="21"/>
              </w:rPr>
            </w:pPr>
            <w:r>
              <w:rPr>
                <w:rFonts w:ascii="Arial" w:hAnsi="Arial"/>
                <w:sz w:val="21"/>
                <w:szCs w:val="21"/>
              </w:rPr>
              <w:t>Rabinówka I</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0F05F28C" w14:textId="77777777" w:rsidR="00B0518B" w:rsidRDefault="00186926">
            <w:pPr>
              <w:pStyle w:val="TableContents"/>
              <w:jc w:val="center"/>
              <w:rPr>
                <w:rFonts w:ascii="Arial" w:hAnsi="Arial"/>
                <w:sz w:val="21"/>
                <w:szCs w:val="21"/>
              </w:rPr>
            </w:pPr>
            <w:r>
              <w:rPr>
                <w:rFonts w:ascii="Arial" w:hAnsi="Arial"/>
                <w:sz w:val="21"/>
                <w:szCs w:val="21"/>
              </w:rPr>
              <w:t>10-3/7/610/b</w:t>
            </w:r>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723695A3" w14:textId="77777777" w:rsidR="00B0518B" w:rsidRDefault="00186926">
            <w:pPr>
              <w:pStyle w:val="TableContents"/>
              <w:jc w:val="center"/>
              <w:rPr>
                <w:rFonts w:ascii="Arial" w:hAnsi="Arial"/>
                <w:sz w:val="21"/>
                <w:szCs w:val="21"/>
              </w:rPr>
            </w:pPr>
            <w:r>
              <w:rPr>
                <w:rFonts w:ascii="Arial" w:hAnsi="Arial"/>
                <w:sz w:val="21"/>
                <w:szCs w:val="21"/>
              </w:rPr>
              <w:t>Rabinówka, dz. 561/2, 561/3</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33177192" w14:textId="77777777" w:rsidR="00B0518B" w:rsidRDefault="00186926">
            <w:pPr>
              <w:pStyle w:val="TableContents"/>
              <w:jc w:val="center"/>
              <w:rPr>
                <w:rFonts w:ascii="Arial" w:hAnsi="Arial"/>
                <w:sz w:val="21"/>
                <w:szCs w:val="21"/>
              </w:rPr>
            </w:pPr>
            <w:r>
              <w:rPr>
                <w:rFonts w:ascii="Arial" w:hAnsi="Arial"/>
                <w:sz w:val="21"/>
                <w:szCs w:val="21"/>
              </w:rPr>
              <w:t>Rabinówka I</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256CC27C" w14:textId="77777777" w:rsidR="00B0518B" w:rsidRDefault="00186926">
            <w:pPr>
              <w:pStyle w:val="TableContents"/>
              <w:jc w:val="center"/>
              <w:rPr>
                <w:rFonts w:ascii="Arial" w:hAnsi="Arial"/>
                <w:sz w:val="21"/>
                <w:szCs w:val="21"/>
              </w:rPr>
            </w:pPr>
            <w:r>
              <w:rPr>
                <w:rFonts w:ascii="Arial" w:hAnsi="Arial"/>
                <w:sz w:val="21"/>
                <w:szCs w:val="21"/>
              </w:rPr>
              <w:t>14.12.2010</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6DDDB8" w14:textId="77777777" w:rsidR="00B0518B" w:rsidRDefault="00186926">
            <w:pPr>
              <w:pStyle w:val="TableContents"/>
              <w:jc w:val="center"/>
              <w:rPr>
                <w:rFonts w:ascii="Arial" w:hAnsi="Arial"/>
                <w:sz w:val="21"/>
                <w:szCs w:val="21"/>
              </w:rPr>
            </w:pPr>
            <w:r>
              <w:rPr>
                <w:rFonts w:ascii="Arial" w:hAnsi="Arial"/>
                <w:sz w:val="21"/>
                <w:szCs w:val="21"/>
              </w:rPr>
              <w:t>7 279</w:t>
            </w:r>
          </w:p>
        </w:tc>
      </w:tr>
      <w:tr w:rsidR="00B0518B" w14:paraId="0D830350"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6A715C65" w14:textId="77777777" w:rsidR="00B0518B" w:rsidRDefault="00186926">
            <w:pPr>
              <w:pStyle w:val="TableContents"/>
              <w:jc w:val="center"/>
              <w:rPr>
                <w:rFonts w:ascii="Arial" w:hAnsi="Arial"/>
                <w:sz w:val="21"/>
                <w:szCs w:val="21"/>
              </w:rPr>
            </w:pPr>
            <w:r>
              <w:rPr>
                <w:rFonts w:ascii="Arial" w:hAnsi="Arial"/>
                <w:sz w:val="21"/>
                <w:szCs w:val="21"/>
              </w:rPr>
              <w:t>Szarowola I</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19F271D3" w14:textId="77777777" w:rsidR="00B0518B" w:rsidRDefault="00186926">
            <w:pPr>
              <w:pStyle w:val="TableContents"/>
              <w:jc w:val="center"/>
              <w:rPr>
                <w:rFonts w:ascii="Arial" w:hAnsi="Arial"/>
                <w:sz w:val="21"/>
                <w:szCs w:val="21"/>
              </w:rPr>
            </w:pPr>
            <w:r>
              <w:rPr>
                <w:rFonts w:ascii="Arial" w:hAnsi="Arial"/>
                <w:sz w:val="21"/>
                <w:szCs w:val="21"/>
              </w:rPr>
              <w:t>10-3/10/998/</w:t>
            </w:r>
            <w:proofErr w:type="spellStart"/>
            <w:r>
              <w:rPr>
                <w:rFonts w:ascii="Arial" w:hAnsi="Arial"/>
                <w:sz w:val="21"/>
                <w:szCs w:val="21"/>
              </w:rPr>
              <w:t>a,b</w:t>
            </w:r>
            <w:proofErr w:type="spellEnd"/>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05056B0C" w14:textId="77777777" w:rsidR="00B0518B" w:rsidRDefault="00186926">
            <w:pPr>
              <w:pStyle w:val="TableContents"/>
              <w:jc w:val="center"/>
              <w:rPr>
                <w:rFonts w:ascii="Arial" w:hAnsi="Arial"/>
                <w:sz w:val="21"/>
                <w:szCs w:val="21"/>
              </w:rPr>
            </w:pPr>
            <w:r>
              <w:rPr>
                <w:rFonts w:ascii="Arial" w:hAnsi="Arial"/>
                <w:sz w:val="21"/>
                <w:szCs w:val="21"/>
              </w:rPr>
              <w:t>Szarowola</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3BE85219" w14:textId="77777777" w:rsidR="00B0518B" w:rsidRDefault="00186926">
            <w:pPr>
              <w:pStyle w:val="TableContents"/>
              <w:jc w:val="center"/>
              <w:rPr>
                <w:rFonts w:ascii="Arial" w:hAnsi="Arial"/>
                <w:sz w:val="21"/>
                <w:szCs w:val="21"/>
              </w:rPr>
            </w:pPr>
            <w:r>
              <w:rPr>
                <w:rFonts w:ascii="Arial" w:hAnsi="Arial"/>
                <w:sz w:val="21"/>
                <w:szCs w:val="21"/>
              </w:rPr>
              <w:t>Szarowola I</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5AA25F66" w14:textId="77777777" w:rsidR="00B0518B" w:rsidRDefault="00186926">
            <w:pPr>
              <w:pStyle w:val="TableContents"/>
              <w:jc w:val="center"/>
              <w:rPr>
                <w:rFonts w:ascii="Arial" w:hAnsi="Arial"/>
                <w:sz w:val="21"/>
                <w:szCs w:val="21"/>
              </w:rPr>
            </w:pPr>
            <w:r>
              <w:rPr>
                <w:rFonts w:ascii="Arial" w:hAnsi="Arial"/>
                <w:sz w:val="21"/>
                <w:szCs w:val="21"/>
              </w:rPr>
              <w:t>19.04.2019</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32AF7D" w14:textId="77777777" w:rsidR="00B0518B" w:rsidRDefault="00186926">
            <w:pPr>
              <w:pStyle w:val="TableContents"/>
              <w:jc w:val="center"/>
              <w:rPr>
                <w:rFonts w:ascii="Arial" w:hAnsi="Arial"/>
                <w:sz w:val="21"/>
                <w:szCs w:val="21"/>
              </w:rPr>
            </w:pPr>
            <w:r>
              <w:rPr>
                <w:rFonts w:ascii="Arial" w:hAnsi="Arial"/>
                <w:sz w:val="21"/>
                <w:szCs w:val="21"/>
              </w:rPr>
              <w:t>42 170 + 12 600</w:t>
            </w:r>
          </w:p>
        </w:tc>
      </w:tr>
      <w:tr w:rsidR="00B0518B" w14:paraId="41EE3791"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7622D0AD" w14:textId="77777777" w:rsidR="00B0518B" w:rsidRDefault="00186926">
            <w:pPr>
              <w:pStyle w:val="TableContents"/>
              <w:jc w:val="center"/>
              <w:rPr>
                <w:rFonts w:ascii="Arial" w:hAnsi="Arial"/>
                <w:sz w:val="21"/>
                <w:szCs w:val="21"/>
              </w:rPr>
            </w:pPr>
            <w:r>
              <w:rPr>
                <w:rFonts w:ascii="Arial" w:hAnsi="Arial"/>
                <w:sz w:val="21"/>
                <w:szCs w:val="21"/>
              </w:rPr>
              <w:t>Szarowola III Pole A</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30AC7B07" w14:textId="77777777" w:rsidR="00B0518B" w:rsidRDefault="00186926">
            <w:pPr>
              <w:pStyle w:val="TableContents"/>
              <w:jc w:val="center"/>
              <w:rPr>
                <w:rFonts w:ascii="Arial" w:hAnsi="Arial"/>
                <w:sz w:val="21"/>
                <w:szCs w:val="21"/>
              </w:rPr>
            </w:pPr>
            <w:r>
              <w:rPr>
                <w:rFonts w:ascii="Arial" w:hAnsi="Arial"/>
                <w:sz w:val="21"/>
                <w:szCs w:val="21"/>
              </w:rPr>
              <w:t>10-3/10/1007/a</w:t>
            </w:r>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63F890E2" w14:textId="77777777" w:rsidR="00B0518B" w:rsidRDefault="00186926">
            <w:pPr>
              <w:pStyle w:val="TableContents"/>
              <w:jc w:val="center"/>
              <w:rPr>
                <w:rFonts w:ascii="Arial" w:hAnsi="Arial"/>
                <w:sz w:val="21"/>
                <w:szCs w:val="21"/>
              </w:rPr>
            </w:pPr>
            <w:r>
              <w:rPr>
                <w:rFonts w:ascii="Arial" w:hAnsi="Arial"/>
                <w:sz w:val="21"/>
                <w:szCs w:val="21"/>
              </w:rPr>
              <w:t>Szarowola, dz. 1233/1, 1233/2</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51DB2A08" w14:textId="77777777" w:rsidR="00B0518B" w:rsidRDefault="00186926">
            <w:pPr>
              <w:pStyle w:val="TableContents"/>
              <w:jc w:val="center"/>
              <w:rPr>
                <w:rFonts w:ascii="Arial" w:hAnsi="Arial"/>
                <w:sz w:val="21"/>
                <w:szCs w:val="21"/>
              </w:rPr>
            </w:pPr>
            <w:r>
              <w:rPr>
                <w:rFonts w:ascii="Arial" w:hAnsi="Arial"/>
                <w:sz w:val="21"/>
                <w:szCs w:val="21"/>
              </w:rPr>
              <w:t>Szarowola III</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5FE85F61" w14:textId="77777777" w:rsidR="00B0518B" w:rsidRDefault="00186926">
            <w:pPr>
              <w:pStyle w:val="TableContents"/>
              <w:jc w:val="center"/>
              <w:rPr>
                <w:rFonts w:ascii="Arial" w:hAnsi="Arial"/>
                <w:sz w:val="21"/>
                <w:szCs w:val="21"/>
              </w:rPr>
            </w:pPr>
            <w:r>
              <w:rPr>
                <w:rFonts w:ascii="Arial" w:hAnsi="Arial"/>
                <w:sz w:val="21"/>
                <w:szCs w:val="21"/>
              </w:rPr>
              <w:t>06.06.2019</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9FEA58" w14:textId="77777777" w:rsidR="00B0518B" w:rsidRDefault="00186926">
            <w:pPr>
              <w:pStyle w:val="TableContents"/>
              <w:jc w:val="center"/>
              <w:rPr>
                <w:rFonts w:ascii="Arial" w:hAnsi="Arial"/>
                <w:sz w:val="21"/>
                <w:szCs w:val="21"/>
              </w:rPr>
            </w:pPr>
            <w:r>
              <w:rPr>
                <w:rFonts w:ascii="Arial" w:hAnsi="Arial"/>
                <w:sz w:val="21"/>
                <w:szCs w:val="21"/>
              </w:rPr>
              <w:t>58 072</w:t>
            </w:r>
          </w:p>
        </w:tc>
      </w:tr>
      <w:tr w:rsidR="00B0518B" w14:paraId="6741C426"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6AD68A6B" w14:textId="77777777" w:rsidR="00B0518B" w:rsidRDefault="00186926">
            <w:pPr>
              <w:pStyle w:val="TableContents"/>
              <w:jc w:val="center"/>
              <w:rPr>
                <w:rFonts w:ascii="Arial" w:hAnsi="Arial"/>
                <w:sz w:val="21"/>
                <w:szCs w:val="21"/>
              </w:rPr>
            </w:pPr>
            <w:r>
              <w:rPr>
                <w:rFonts w:ascii="Arial" w:hAnsi="Arial"/>
                <w:sz w:val="21"/>
                <w:szCs w:val="21"/>
              </w:rPr>
              <w:t>Szarowola III Pole B</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4389156B" w14:textId="77777777" w:rsidR="00B0518B" w:rsidRDefault="00186926">
            <w:pPr>
              <w:pStyle w:val="TableContents"/>
              <w:jc w:val="center"/>
              <w:rPr>
                <w:rFonts w:ascii="Arial" w:hAnsi="Arial"/>
                <w:sz w:val="21"/>
                <w:szCs w:val="21"/>
              </w:rPr>
            </w:pPr>
            <w:r>
              <w:rPr>
                <w:rFonts w:ascii="Arial" w:hAnsi="Arial"/>
                <w:sz w:val="21"/>
                <w:szCs w:val="21"/>
              </w:rPr>
              <w:t>10-3/10/1007/b</w:t>
            </w:r>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7D078F19" w14:textId="77777777" w:rsidR="00B0518B" w:rsidRDefault="00186926">
            <w:pPr>
              <w:pStyle w:val="TableContents"/>
              <w:jc w:val="center"/>
              <w:rPr>
                <w:rFonts w:ascii="Arial" w:hAnsi="Arial"/>
                <w:sz w:val="21"/>
                <w:szCs w:val="21"/>
              </w:rPr>
            </w:pPr>
            <w:r>
              <w:rPr>
                <w:rFonts w:ascii="Arial" w:hAnsi="Arial"/>
                <w:sz w:val="21"/>
                <w:szCs w:val="21"/>
              </w:rPr>
              <w:t>Szarowola, dz. 1241</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26099B22" w14:textId="77777777" w:rsidR="00B0518B" w:rsidRDefault="00186926">
            <w:pPr>
              <w:pStyle w:val="TableContents"/>
              <w:jc w:val="center"/>
              <w:rPr>
                <w:rFonts w:ascii="Arial" w:hAnsi="Arial"/>
                <w:sz w:val="21"/>
                <w:szCs w:val="21"/>
              </w:rPr>
            </w:pPr>
            <w:r>
              <w:rPr>
                <w:rFonts w:ascii="Arial" w:hAnsi="Arial"/>
                <w:sz w:val="21"/>
                <w:szCs w:val="21"/>
              </w:rPr>
              <w:t>Szarowola III</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5991344D" w14:textId="77777777" w:rsidR="00B0518B" w:rsidRDefault="00186926">
            <w:pPr>
              <w:pStyle w:val="TableContents"/>
              <w:jc w:val="center"/>
              <w:rPr>
                <w:rFonts w:ascii="Arial" w:hAnsi="Arial"/>
                <w:sz w:val="21"/>
                <w:szCs w:val="21"/>
              </w:rPr>
            </w:pPr>
            <w:r>
              <w:rPr>
                <w:rFonts w:ascii="Arial" w:hAnsi="Arial"/>
                <w:sz w:val="21"/>
                <w:szCs w:val="21"/>
              </w:rPr>
              <w:t>06.06.2019</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905CB8" w14:textId="77777777" w:rsidR="00B0518B" w:rsidRDefault="00186926">
            <w:pPr>
              <w:pStyle w:val="TableContents"/>
              <w:jc w:val="center"/>
              <w:rPr>
                <w:rFonts w:ascii="Arial" w:hAnsi="Arial"/>
                <w:sz w:val="21"/>
                <w:szCs w:val="21"/>
              </w:rPr>
            </w:pPr>
            <w:r>
              <w:rPr>
                <w:rFonts w:ascii="Arial" w:hAnsi="Arial"/>
                <w:sz w:val="21"/>
                <w:szCs w:val="21"/>
              </w:rPr>
              <w:t>2 782</w:t>
            </w:r>
          </w:p>
        </w:tc>
      </w:tr>
      <w:tr w:rsidR="00B0518B" w14:paraId="2BEDDFD5" w14:textId="77777777">
        <w:tc>
          <w:tcPr>
            <w:tcW w:w="1933" w:type="dxa"/>
            <w:tcBorders>
              <w:left w:val="single" w:sz="2" w:space="0" w:color="000000"/>
              <w:bottom w:val="single" w:sz="2" w:space="0" w:color="000000"/>
            </w:tcBorders>
            <w:shd w:val="clear" w:color="auto" w:fill="auto"/>
            <w:tcMar>
              <w:top w:w="55" w:type="dxa"/>
              <w:left w:w="55" w:type="dxa"/>
              <w:bottom w:w="55" w:type="dxa"/>
              <w:right w:w="55" w:type="dxa"/>
            </w:tcMar>
          </w:tcPr>
          <w:p w14:paraId="610EE6AE" w14:textId="77777777" w:rsidR="00B0518B" w:rsidRDefault="00186926">
            <w:pPr>
              <w:pStyle w:val="TableContents"/>
              <w:jc w:val="center"/>
              <w:rPr>
                <w:rFonts w:ascii="Arial" w:hAnsi="Arial"/>
                <w:sz w:val="21"/>
                <w:szCs w:val="21"/>
              </w:rPr>
            </w:pPr>
            <w:r>
              <w:rPr>
                <w:rFonts w:ascii="Arial" w:hAnsi="Arial"/>
                <w:sz w:val="21"/>
                <w:szCs w:val="21"/>
              </w:rPr>
              <w:t>Szarowola III Pole C</w:t>
            </w:r>
          </w:p>
        </w:tc>
        <w:tc>
          <w:tcPr>
            <w:tcW w:w="1502" w:type="dxa"/>
            <w:tcBorders>
              <w:left w:val="single" w:sz="2" w:space="0" w:color="000000"/>
              <w:bottom w:val="single" w:sz="2" w:space="0" w:color="000000"/>
            </w:tcBorders>
            <w:shd w:val="clear" w:color="auto" w:fill="auto"/>
            <w:tcMar>
              <w:top w:w="55" w:type="dxa"/>
              <w:left w:w="55" w:type="dxa"/>
              <w:bottom w:w="55" w:type="dxa"/>
              <w:right w:w="55" w:type="dxa"/>
            </w:tcMar>
          </w:tcPr>
          <w:p w14:paraId="13B48B3D" w14:textId="77777777" w:rsidR="00B0518B" w:rsidRDefault="00186926">
            <w:pPr>
              <w:pStyle w:val="TableContents"/>
              <w:jc w:val="center"/>
              <w:rPr>
                <w:rFonts w:ascii="Arial" w:hAnsi="Arial"/>
                <w:sz w:val="21"/>
                <w:szCs w:val="21"/>
              </w:rPr>
            </w:pPr>
            <w:r>
              <w:rPr>
                <w:rFonts w:ascii="Arial" w:hAnsi="Arial"/>
                <w:sz w:val="21"/>
                <w:szCs w:val="21"/>
              </w:rPr>
              <w:t>10-3/10/1007/c</w:t>
            </w:r>
          </w:p>
        </w:tc>
        <w:tc>
          <w:tcPr>
            <w:tcW w:w="1828" w:type="dxa"/>
            <w:tcBorders>
              <w:left w:val="single" w:sz="2" w:space="0" w:color="000000"/>
              <w:bottom w:val="single" w:sz="2" w:space="0" w:color="000000"/>
            </w:tcBorders>
            <w:shd w:val="clear" w:color="auto" w:fill="auto"/>
            <w:tcMar>
              <w:top w:w="55" w:type="dxa"/>
              <w:left w:w="55" w:type="dxa"/>
              <w:bottom w:w="55" w:type="dxa"/>
              <w:right w:w="55" w:type="dxa"/>
            </w:tcMar>
          </w:tcPr>
          <w:p w14:paraId="104E5777" w14:textId="77777777" w:rsidR="00B0518B" w:rsidRDefault="00186926">
            <w:pPr>
              <w:pStyle w:val="TableContents"/>
              <w:jc w:val="center"/>
              <w:rPr>
                <w:rFonts w:ascii="Arial" w:hAnsi="Arial"/>
                <w:sz w:val="21"/>
                <w:szCs w:val="21"/>
              </w:rPr>
            </w:pPr>
            <w:r>
              <w:rPr>
                <w:rFonts w:ascii="Arial" w:hAnsi="Arial"/>
                <w:sz w:val="21"/>
                <w:szCs w:val="21"/>
              </w:rPr>
              <w:t>Szarowola, dz. 1244</w:t>
            </w:r>
          </w:p>
        </w:tc>
        <w:tc>
          <w:tcPr>
            <w:tcW w:w="1353" w:type="dxa"/>
            <w:tcBorders>
              <w:left w:val="single" w:sz="2" w:space="0" w:color="000000"/>
              <w:bottom w:val="single" w:sz="2" w:space="0" w:color="000000"/>
            </w:tcBorders>
            <w:shd w:val="clear" w:color="auto" w:fill="auto"/>
            <w:tcMar>
              <w:top w:w="55" w:type="dxa"/>
              <w:left w:w="55" w:type="dxa"/>
              <w:bottom w:w="55" w:type="dxa"/>
              <w:right w:w="55" w:type="dxa"/>
            </w:tcMar>
          </w:tcPr>
          <w:p w14:paraId="287E1B77" w14:textId="77777777" w:rsidR="00B0518B" w:rsidRDefault="00186926">
            <w:pPr>
              <w:pStyle w:val="TableContents"/>
              <w:jc w:val="center"/>
              <w:rPr>
                <w:rFonts w:ascii="Arial" w:hAnsi="Arial"/>
                <w:sz w:val="21"/>
                <w:szCs w:val="21"/>
              </w:rPr>
            </w:pPr>
            <w:r>
              <w:rPr>
                <w:rFonts w:ascii="Arial" w:hAnsi="Arial"/>
                <w:sz w:val="21"/>
                <w:szCs w:val="21"/>
              </w:rPr>
              <w:t>Szarowola III</w:t>
            </w:r>
          </w:p>
        </w:tc>
        <w:tc>
          <w:tcPr>
            <w:tcW w:w="1413" w:type="dxa"/>
            <w:tcBorders>
              <w:left w:val="single" w:sz="2" w:space="0" w:color="000000"/>
              <w:bottom w:val="single" w:sz="2" w:space="0" w:color="000000"/>
            </w:tcBorders>
            <w:shd w:val="clear" w:color="auto" w:fill="auto"/>
            <w:tcMar>
              <w:top w:w="55" w:type="dxa"/>
              <w:left w:w="55" w:type="dxa"/>
              <w:bottom w:w="55" w:type="dxa"/>
              <w:right w:w="55" w:type="dxa"/>
            </w:tcMar>
          </w:tcPr>
          <w:p w14:paraId="08F076A8" w14:textId="77777777" w:rsidR="00B0518B" w:rsidRDefault="00186926">
            <w:pPr>
              <w:pStyle w:val="TableContents"/>
              <w:jc w:val="center"/>
              <w:rPr>
                <w:rFonts w:ascii="Arial" w:hAnsi="Arial"/>
                <w:sz w:val="21"/>
                <w:szCs w:val="21"/>
              </w:rPr>
            </w:pPr>
            <w:r>
              <w:rPr>
                <w:rFonts w:ascii="Arial" w:hAnsi="Arial"/>
                <w:sz w:val="21"/>
                <w:szCs w:val="21"/>
              </w:rPr>
              <w:t>06.06.2019</w:t>
            </w:r>
          </w:p>
        </w:tc>
        <w:tc>
          <w:tcPr>
            <w:tcW w:w="16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04B705" w14:textId="77777777" w:rsidR="00B0518B" w:rsidRDefault="00186926">
            <w:pPr>
              <w:pStyle w:val="TableContents"/>
              <w:jc w:val="center"/>
              <w:rPr>
                <w:rFonts w:ascii="Arial" w:hAnsi="Arial"/>
                <w:sz w:val="21"/>
                <w:szCs w:val="21"/>
              </w:rPr>
            </w:pPr>
            <w:r>
              <w:rPr>
                <w:rFonts w:ascii="Arial" w:hAnsi="Arial"/>
                <w:sz w:val="21"/>
                <w:szCs w:val="21"/>
              </w:rPr>
              <w:t>3 244</w:t>
            </w:r>
          </w:p>
        </w:tc>
      </w:tr>
    </w:tbl>
    <w:p w14:paraId="5FB0BDE0" w14:textId="77777777" w:rsidR="00B0518B" w:rsidRDefault="00186926">
      <w:pPr>
        <w:pStyle w:val="Standard"/>
        <w:jc w:val="both"/>
        <w:rPr>
          <w:rFonts w:ascii="Arial" w:hAnsi="Arial"/>
          <w:sz w:val="20"/>
          <w:szCs w:val="20"/>
        </w:rPr>
      </w:pPr>
      <w:r>
        <w:rPr>
          <w:rFonts w:ascii="Arial" w:hAnsi="Arial"/>
          <w:sz w:val="20"/>
          <w:szCs w:val="20"/>
        </w:rPr>
        <w:t>Źródło: http://geoportal.pgi.gov.pl/midas-web</w:t>
      </w:r>
    </w:p>
    <w:p w14:paraId="1A712FDD" w14:textId="77777777" w:rsidR="00B0518B" w:rsidRDefault="00B0518B">
      <w:pPr>
        <w:pStyle w:val="Standard"/>
        <w:jc w:val="both"/>
        <w:rPr>
          <w:rFonts w:ascii="Arial" w:hAnsi="Arial"/>
        </w:rPr>
      </w:pPr>
    </w:p>
    <w:p w14:paraId="034603EF" w14:textId="77777777" w:rsidR="00B0518B" w:rsidRDefault="00186926">
      <w:pPr>
        <w:pStyle w:val="Standard"/>
        <w:jc w:val="both"/>
        <w:rPr>
          <w:rFonts w:ascii="Arial" w:hAnsi="Arial"/>
        </w:rPr>
      </w:pPr>
      <w:r>
        <w:rPr>
          <w:rFonts w:ascii="Arial" w:hAnsi="Arial"/>
        </w:rPr>
        <w:tab/>
        <w:t>Tereny górnicze w granicach gminy Tomaszów Lubelski związane są z wydobyciem powierzchniowym złóż kruszyw naturalnych. Wprowadzają one zmianę pokrycia powierzchni terenu oraz jego ukształtowania. Przedsiębiorstwa eksploatujące złoża powinny przeprowadzić rekultywację tych terenów po zakończeniu eksploatacji, zgodnie z wydanymi koncesjami. Właściwym organem nadzoru górniczego jest Okręgowy Urząd Górniczy w Lublinie.</w:t>
      </w:r>
    </w:p>
    <w:p w14:paraId="3011A8B7" w14:textId="77777777" w:rsidR="00B0518B" w:rsidRDefault="00B0518B">
      <w:pPr>
        <w:pStyle w:val="Standard"/>
        <w:jc w:val="both"/>
        <w:rPr>
          <w:rFonts w:ascii="Arial" w:hAnsi="Arial"/>
        </w:rPr>
      </w:pPr>
    </w:p>
    <w:p w14:paraId="30823380" w14:textId="77777777" w:rsidR="00B0518B" w:rsidRDefault="00B0518B">
      <w:pPr>
        <w:pStyle w:val="Standard"/>
        <w:jc w:val="both"/>
        <w:rPr>
          <w:rFonts w:ascii="Arial" w:hAnsi="Arial"/>
        </w:rPr>
      </w:pPr>
    </w:p>
    <w:p w14:paraId="0DFE76C4" w14:textId="77777777" w:rsidR="00B0518B" w:rsidRDefault="00186926">
      <w:pPr>
        <w:pStyle w:val="Nagwek3"/>
        <w:jc w:val="both"/>
        <w:rPr>
          <w:rFonts w:ascii="Arial" w:hAnsi="Arial"/>
        </w:rPr>
      </w:pPr>
      <w:r>
        <w:rPr>
          <w:rFonts w:ascii="Arial" w:hAnsi="Arial"/>
        </w:rPr>
        <w:t>15. Stan systemów komunikacji i infrastruktury technicznej, w tym stopnień uporządkowania gospodarki wodno-ściekowej, energetycznej oraz gospodarki odpadami</w:t>
      </w:r>
    </w:p>
    <w:p w14:paraId="761EF8B1" w14:textId="77777777" w:rsidR="00B0518B" w:rsidRDefault="00186926">
      <w:pPr>
        <w:pStyle w:val="Standard"/>
        <w:numPr>
          <w:ilvl w:val="0"/>
          <w:numId w:val="85"/>
        </w:numPr>
        <w:jc w:val="both"/>
        <w:rPr>
          <w:rFonts w:ascii="Arial" w:hAnsi="Arial"/>
          <w:b/>
          <w:bCs/>
        </w:rPr>
      </w:pPr>
      <w:r>
        <w:rPr>
          <w:rFonts w:ascii="Arial" w:hAnsi="Arial"/>
          <w:b/>
          <w:bCs/>
        </w:rPr>
        <w:t>Komunikacja</w:t>
      </w:r>
    </w:p>
    <w:p w14:paraId="1D37A70C" w14:textId="77777777" w:rsidR="00B0518B" w:rsidRDefault="00186926">
      <w:pPr>
        <w:pStyle w:val="Standard"/>
        <w:jc w:val="both"/>
        <w:rPr>
          <w:rFonts w:ascii="Arial" w:hAnsi="Arial"/>
        </w:rPr>
      </w:pPr>
      <w:r>
        <w:rPr>
          <w:rFonts w:ascii="Arial" w:hAnsi="Arial"/>
        </w:rPr>
        <w:tab/>
        <w:t>Układ drogowy na terenie gminy Tomaszów Lubelski oparty jest na przebiegu drogi krajowa Nr 17 relacji (Warszawa) Zakręt – Garwolin – Ryki – Kurów – Lublin – Piaski – Krasnystaw – Zamość – Tomaszów Lubelski – Hrebenne – granica państwa. Droga ta, na odcinku przebiegającym przez teren gminy Tomaszów Lubelski, jest zaliczona do klasy GP – główna ruchu przyspieszonego.</w:t>
      </w:r>
    </w:p>
    <w:p w14:paraId="7B103DDD" w14:textId="77777777" w:rsidR="00B0518B" w:rsidRDefault="00186926">
      <w:pPr>
        <w:pStyle w:val="Standard"/>
        <w:jc w:val="both"/>
        <w:rPr>
          <w:rFonts w:ascii="Arial" w:hAnsi="Arial"/>
        </w:rPr>
      </w:pPr>
      <w:r>
        <w:rPr>
          <w:rFonts w:ascii="Arial" w:hAnsi="Arial"/>
        </w:rPr>
        <w:tab/>
        <w:t>Na kierunku istniejącej drogi krajowej Nr 17 planowana jest droga ekspresowa S17 relacji: (Warszawa) Zakręt – Lublin – Zamość – Hrebenne – granica państwa. Obecnie zrealizowany jest fragment tej drogi, stanowiący obwodnicę miasta Tomaszów Lubelski.</w:t>
      </w:r>
    </w:p>
    <w:p w14:paraId="39224491" w14:textId="77777777" w:rsidR="00B0518B" w:rsidRDefault="00186926">
      <w:pPr>
        <w:pStyle w:val="Standard"/>
        <w:jc w:val="both"/>
        <w:rPr>
          <w:rFonts w:ascii="Arial" w:hAnsi="Arial"/>
        </w:rPr>
      </w:pPr>
      <w:r>
        <w:rPr>
          <w:rFonts w:ascii="Arial" w:hAnsi="Arial"/>
        </w:rPr>
        <w:tab/>
        <w:t>Elementem regionalnej sieci drogowej są drogi wojewódzkie:</w:t>
      </w:r>
    </w:p>
    <w:p w14:paraId="72AD3D1F" w14:textId="77777777" w:rsidR="00B0518B" w:rsidRDefault="00186926">
      <w:pPr>
        <w:pStyle w:val="Standard"/>
        <w:numPr>
          <w:ilvl w:val="0"/>
          <w:numId w:val="86"/>
        </w:numPr>
        <w:jc w:val="both"/>
        <w:rPr>
          <w:rFonts w:ascii="Arial" w:hAnsi="Arial"/>
        </w:rPr>
      </w:pPr>
      <w:r>
        <w:rPr>
          <w:rFonts w:ascii="Arial" w:hAnsi="Arial"/>
        </w:rPr>
        <w:t>droga wojewódzka nr 850 relacji Tomaszów Lubelski – Józefówka – Alojzów,</w:t>
      </w:r>
    </w:p>
    <w:p w14:paraId="7B0ED547" w14:textId="77777777" w:rsidR="00B0518B" w:rsidRDefault="00186926">
      <w:pPr>
        <w:pStyle w:val="Standard"/>
        <w:numPr>
          <w:ilvl w:val="0"/>
          <w:numId w:val="86"/>
        </w:numPr>
        <w:jc w:val="both"/>
        <w:rPr>
          <w:rFonts w:ascii="Arial" w:hAnsi="Arial"/>
        </w:rPr>
      </w:pPr>
      <w:r>
        <w:rPr>
          <w:rFonts w:ascii="Arial" w:hAnsi="Arial"/>
        </w:rPr>
        <w:t>droga wojewódzka nr 853 relacji Nowy Majdan – Tomaszów Lubelski.</w:t>
      </w:r>
    </w:p>
    <w:p w14:paraId="0319114A" w14:textId="77777777" w:rsidR="00B0518B" w:rsidRDefault="00186926">
      <w:pPr>
        <w:pStyle w:val="Standard"/>
        <w:jc w:val="both"/>
        <w:rPr>
          <w:rFonts w:ascii="Arial" w:hAnsi="Arial"/>
        </w:rPr>
      </w:pPr>
      <w:r>
        <w:rPr>
          <w:rFonts w:ascii="Arial" w:hAnsi="Arial"/>
        </w:rPr>
        <w:t>Drogi wojewódzkie na terenie gminy Tomaszów Lubelski mają parametry techniczne i użytkowe właściwe dla dróg klasy G (główna).</w:t>
      </w:r>
    </w:p>
    <w:p w14:paraId="73B8E72C" w14:textId="77777777" w:rsidR="00B0518B" w:rsidRDefault="00186926">
      <w:pPr>
        <w:pStyle w:val="Standard"/>
        <w:jc w:val="both"/>
        <w:rPr>
          <w:rFonts w:ascii="Arial" w:hAnsi="Arial"/>
        </w:rPr>
      </w:pPr>
      <w:r>
        <w:rPr>
          <w:rFonts w:ascii="Arial" w:hAnsi="Arial"/>
        </w:rPr>
        <w:tab/>
        <w:t>Dojazdy do miejscowości gminy Tomaszów Lubelski zapewniają drogi powiatowe. Przez teren gminy Tomaszów Lubelski przebiegają drogi powiatowe wymienione w tabeli.</w:t>
      </w:r>
    </w:p>
    <w:p w14:paraId="17897209" w14:textId="77777777" w:rsidR="00B0518B" w:rsidRDefault="00B0518B">
      <w:pPr>
        <w:pStyle w:val="Standard"/>
        <w:jc w:val="both"/>
        <w:rPr>
          <w:rFonts w:ascii="Arial" w:hAnsi="Arial"/>
          <w:sz w:val="12"/>
          <w:szCs w:val="12"/>
        </w:rPr>
      </w:pPr>
    </w:p>
    <w:p w14:paraId="0EE86ECE" w14:textId="77777777" w:rsidR="00B0518B" w:rsidRDefault="00186926">
      <w:pPr>
        <w:pStyle w:val="Standard"/>
        <w:jc w:val="both"/>
        <w:rPr>
          <w:rFonts w:hint="eastAsia"/>
        </w:rPr>
      </w:pPr>
      <w:r>
        <w:rPr>
          <w:rFonts w:ascii="Arial" w:hAnsi="Arial"/>
          <w:b/>
          <w:bCs/>
        </w:rPr>
        <w:t>Tabela 36.</w:t>
      </w:r>
      <w:r>
        <w:rPr>
          <w:rFonts w:ascii="Arial" w:hAnsi="Arial"/>
        </w:rPr>
        <w:t xml:space="preserve"> Sieć dróg powiatowych w gminie Tomaszów Lubelski:</w:t>
      </w:r>
    </w:p>
    <w:tbl>
      <w:tblPr>
        <w:tblW w:w="9637" w:type="dxa"/>
        <w:tblInd w:w="-5" w:type="dxa"/>
        <w:tblLayout w:type="fixed"/>
        <w:tblCellMar>
          <w:left w:w="10" w:type="dxa"/>
          <w:right w:w="10" w:type="dxa"/>
        </w:tblCellMar>
        <w:tblLook w:val="0000" w:firstRow="0" w:lastRow="0" w:firstColumn="0" w:lastColumn="0" w:noHBand="0" w:noVBand="0"/>
      </w:tblPr>
      <w:tblGrid>
        <w:gridCol w:w="525"/>
        <w:gridCol w:w="1380"/>
        <w:gridCol w:w="870"/>
        <w:gridCol w:w="6862"/>
      </w:tblGrid>
      <w:tr w:rsidR="00B0518B" w14:paraId="1C4073C0" w14:textId="77777777">
        <w:trPr>
          <w:tblHeader/>
        </w:trPr>
        <w:tc>
          <w:tcPr>
            <w:tcW w:w="525"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05EF9CC5" w14:textId="77777777" w:rsidR="00B0518B" w:rsidRDefault="00186926">
            <w:pPr>
              <w:pStyle w:val="TableContents"/>
              <w:jc w:val="center"/>
              <w:rPr>
                <w:rFonts w:ascii="Arial" w:hAnsi="Arial"/>
                <w:b/>
                <w:bCs/>
                <w:sz w:val="21"/>
                <w:szCs w:val="21"/>
              </w:rPr>
            </w:pPr>
            <w:proofErr w:type="spellStart"/>
            <w:r>
              <w:rPr>
                <w:rFonts w:ascii="Arial" w:hAnsi="Arial"/>
                <w:b/>
                <w:bCs/>
                <w:sz w:val="21"/>
                <w:szCs w:val="21"/>
              </w:rPr>
              <w:t>Lp</w:t>
            </w:r>
            <w:proofErr w:type="spellEnd"/>
          </w:p>
        </w:tc>
        <w:tc>
          <w:tcPr>
            <w:tcW w:w="138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545DF36D" w14:textId="77777777" w:rsidR="00B0518B" w:rsidRDefault="00186926">
            <w:pPr>
              <w:pStyle w:val="TableContents"/>
              <w:jc w:val="center"/>
              <w:rPr>
                <w:rFonts w:ascii="Arial" w:hAnsi="Arial"/>
                <w:b/>
                <w:bCs/>
                <w:sz w:val="21"/>
                <w:szCs w:val="21"/>
              </w:rPr>
            </w:pPr>
            <w:r>
              <w:rPr>
                <w:rFonts w:ascii="Arial" w:hAnsi="Arial"/>
                <w:b/>
                <w:bCs/>
                <w:sz w:val="21"/>
                <w:szCs w:val="21"/>
              </w:rPr>
              <w:t>Numer drogi</w:t>
            </w:r>
          </w:p>
        </w:tc>
        <w:tc>
          <w:tcPr>
            <w:tcW w:w="870" w:type="dxa"/>
            <w:tcBorders>
              <w:top w:val="single" w:sz="2" w:space="0" w:color="000000"/>
              <w:left w:val="single" w:sz="2" w:space="0" w:color="000000"/>
              <w:bottom w:val="single" w:sz="2" w:space="0" w:color="000000"/>
            </w:tcBorders>
            <w:shd w:val="clear" w:color="auto" w:fill="E6E6FF"/>
            <w:tcMar>
              <w:top w:w="55" w:type="dxa"/>
              <w:left w:w="55" w:type="dxa"/>
              <w:bottom w:w="55" w:type="dxa"/>
              <w:right w:w="55" w:type="dxa"/>
            </w:tcMar>
          </w:tcPr>
          <w:p w14:paraId="33508FD7" w14:textId="77777777" w:rsidR="00B0518B" w:rsidRDefault="00186926">
            <w:pPr>
              <w:pStyle w:val="TableContents"/>
              <w:jc w:val="center"/>
              <w:rPr>
                <w:rFonts w:ascii="Arial" w:hAnsi="Arial"/>
                <w:b/>
                <w:bCs/>
                <w:sz w:val="21"/>
                <w:szCs w:val="21"/>
              </w:rPr>
            </w:pPr>
            <w:r>
              <w:rPr>
                <w:rFonts w:ascii="Arial" w:hAnsi="Arial"/>
                <w:b/>
                <w:bCs/>
                <w:sz w:val="21"/>
                <w:szCs w:val="21"/>
              </w:rPr>
              <w:t>Klasa</w:t>
            </w:r>
          </w:p>
        </w:tc>
        <w:tc>
          <w:tcPr>
            <w:tcW w:w="686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4AAEC85" w14:textId="77777777" w:rsidR="00B0518B" w:rsidRDefault="00186926">
            <w:pPr>
              <w:pStyle w:val="TableContents"/>
              <w:jc w:val="center"/>
              <w:rPr>
                <w:rFonts w:ascii="Arial" w:hAnsi="Arial"/>
                <w:b/>
                <w:bCs/>
                <w:sz w:val="21"/>
                <w:szCs w:val="21"/>
              </w:rPr>
            </w:pPr>
            <w:r>
              <w:rPr>
                <w:rFonts w:ascii="Arial" w:hAnsi="Arial"/>
                <w:b/>
                <w:bCs/>
                <w:sz w:val="21"/>
                <w:szCs w:val="21"/>
              </w:rPr>
              <w:t>Nazwa drogi</w:t>
            </w:r>
          </w:p>
        </w:tc>
      </w:tr>
      <w:tr w:rsidR="00B0518B" w14:paraId="4E65454E"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6FA54086" w14:textId="77777777" w:rsidR="00B0518B" w:rsidRDefault="00186926">
            <w:pPr>
              <w:pStyle w:val="TableContents"/>
              <w:jc w:val="both"/>
              <w:rPr>
                <w:rFonts w:ascii="Arial" w:hAnsi="Arial"/>
                <w:sz w:val="21"/>
                <w:szCs w:val="21"/>
              </w:rPr>
            </w:pPr>
            <w:r>
              <w:rPr>
                <w:rFonts w:ascii="Arial" w:hAnsi="Arial"/>
                <w:sz w:val="21"/>
                <w:szCs w:val="21"/>
              </w:rPr>
              <w:t>1.</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31A9423A" w14:textId="77777777" w:rsidR="00B0518B" w:rsidRDefault="00186926">
            <w:pPr>
              <w:pStyle w:val="TableContents"/>
              <w:jc w:val="both"/>
              <w:rPr>
                <w:rFonts w:ascii="Arial" w:hAnsi="Arial"/>
                <w:sz w:val="21"/>
                <w:szCs w:val="21"/>
              </w:rPr>
            </w:pPr>
            <w:r>
              <w:rPr>
                <w:rFonts w:ascii="Arial" w:hAnsi="Arial"/>
                <w:sz w:val="21"/>
                <w:szCs w:val="21"/>
              </w:rPr>
              <w:t>3260L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455E7420" w14:textId="77777777" w:rsidR="00B0518B" w:rsidRDefault="00186926">
            <w:pPr>
              <w:pStyle w:val="TableContents"/>
              <w:jc w:val="both"/>
              <w:rPr>
                <w:rFonts w:ascii="Arial" w:hAnsi="Arial"/>
                <w:sz w:val="21"/>
                <w:szCs w:val="21"/>
              </w:rPr>
            </w:pPr>
            <w:r>
              <w:rPr>
                <w:rFonts w:ascii="Arial" w:hAnsi="Arial"/>
                <w:sz w:val="21"/>
                <w:szCs w:val="21"/>
              </w:rPr>
              <w:t>G</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99CD49" w14:textId="77777777" w:rsidR="00B0518B" w:rsidRDefault="00186926">
            <w:pPr>
              <w:pStyle w:val="TableContents"/>
              <w:jc w:val="both"/>
              <w:rPr>
                <w:rFonts w:ascii="Arial" w:hAnsi="Arial"/>
                <w:sz w:val="21"/>
                <w:szCs w:val="21"/>
              </w:rPr>
            </w:pPr>
            <w:r>
              <w:rPr>
                <w:rFonts w:ascii="Arial" w:hAnsi="Arial"/>
                <w:sz w:val="21"/>
                <w:szCs w:val="21"/>
              </w:rPr>
              <w:t>Tomaszów Lubelski (ul. Wojska Polskiego) – Krasnobród (ul. Tomaszowska, ul. 3 Maja, ul. Sanatoryjna) – Jacnia</w:t>
            </w:r>
          </w:p>
        </w:tc>
      </w:tr>
      <w:tr w:rsidR="00B0518B" w14:paraId="4D7DACBE"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1E20AEBC" w14:textId="77777777" w:rsidR="00B0518B" w:rsidRDefault="00186926">
            <w:pPr>
              <w:pStyle w:val="TableContents"/>
              <w:jc w:val="both"/>
              <w:rPr>
                <w:rFonts w:ascii="Arial" w:hAnsi="Arial"/>
                <w:sz w:val="21"/>
                <w:szCs w:val="21"/>
              </w:rPr>
            </w:pPr>
            <w:r>
              <w:rPr>
                <w:rFonts w:ascii="Arial" w:hAnsi="Arial"/>
                <w:sz w:val="21"/>
                <w:szCs w:val="21"/>
              </w:rPr>
              <w:t>2.</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66DC1D43" w14:textId="77777777" w:rsidR="00B0518B" w:rsidRDefault="00186926">
            <w:pPr>
              <w:pStyle w:val="TableContents"/>
              <w:jc w:val="both"/>
              <w:rPr>
                <w:rFonts w:ascii="Arial" w:hAnsi="Arial"/>
                <w:sz w:val="21"/>
                <w:szCs w:val="21"/>
              </w:rPr>
            </w:pPr>
            <w:r>
              <w:rPr>
                <w:rFonts w:ascii="Arial" w:hAnsi="Arial"/>
                <w:sz w:val="21"/>
                <w:szCs w:val="21"/>
              </w:rPr>
              <w:t>3285L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255B91AC"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F03067" w14:textId="77777777" w:rsidR="00B0518B" w:rsidRDefault="00186926">
            <w:pPr>
              <w:pStyle w:val="TableContents"/>
              <w:jc w:val="both"/>
              <w:rPr>
                <w:rFonts w:ascii="Arial" w:hAnsi="Arial"/>
                <w:sz w:val="21"/>
                <w:szCs w:val="21"/>
              </w:rPr>
            </w:pPr>
            <w:r>
              <w:rPr>
                <w:rFonts w:ascii="Arial" w:hAnsi="Arial"/>
                <w:sz w:val="21"/>
                <w:szCs w:val="21"/>
              </w:rPr>
              <w:t>Zielone – dr. woj. 853</w:t>
            </w:r>
          </w:p>
        </w:tc>
      </w:tr>
      <w:tr w:rsidR="00B0518B" w14:paraId="60F349BB"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6958E03E" w14:textId="77777777" w:rsidR="00B0518B" w:rsidRDefault="00186926">
            <w:pPr>
              <w:pStyle w:val="TableContents"/>
              <w:jc w:val="both"/>
              <w:rPr>
                <w:rFonts w:ascii="Arial" w:hAnsi="Arial"/>
                <w:sz w:val="21"/>
                <w:szCs w:val="21"/>
              </w:rPr>
            </w:pPr>
            <w:r>
              <w:rPr>
                <w:rFonts w:ascii="Arial" w:hAnsi="Arial"/>
                <w:sz w:val="21"/>
                <w:szCs w:val="21"/>
              </w:rPr>
              <w:t>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119FA7F5" w14:textId="77777777" w:rsidR="00B0518B" w:rsidRDefault="00186926">
            <w:pPr>
              <w:pStyle w:val="TableContents"/>
              <w:jc w:val="both"/>
              <w:rPr>
                <w:rFonts w:ascii="Arial" w:hAnsi="Arial"/>
                <w:sz w:val="21"/>
                <w:szCs w:val="21"/>
              </w:rPr>
            </w:pPr>
            <w:r>
              <w:rPr>
                <w:rFonts w:ascii="Arial" w:hAnsi="Arial"/>
                <w:sz w:val="21"/>
                <w:szCs w:val="21"/>
              </w:rPr>
              <w:t>3504L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34FB1807"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D59CF6" w14:textId="77777777" w:rsidR="00B0518B" w:rsidRDefault="00186926">
            <w:pPr>
              <w:pStyle w:val="TableContents"/>
              <w:jc w:val="both"/>
              <w:rPr>
                <w:rFonts w:ascii="Arial" w:hAnsi="Arial"/>
                <w:sz w:val="21"/>
                <w:szCs w:val="21"/>
              </w:rPr>
            </w:pPr>
            <w:r>
              <w:rPr>
                <w:rFonts w:ascii="Arial" w:hAnsi="Arial"/>
                <w:sz w:val="21"/>
                <w:szCs w:val="21"/>
              </w:rPr>
              <w:t>Zamiany – Pańków – Tarnawatka Tartak – Wieprzów</w:t>
            </w:r>
          </w:p>
        </w:tc>
      </w:tr>
      <w:tr w:rsidR="00B0518B" w14:paraId="050546C7"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706065E5" w14:textId="77777777" w:rsidR="00B0518B" w:rsidRDefault="00186926">
            <w:pPr>
              <w:pStyle w:val="TableContents"/>
              <w:jc w:val="both"/>
              <w:rPr>
                <w:rFonts w:ascii="Arial" w:hAnsi="Arial"/>
                <w:sz w:val="21"/>
                <w:szCs w:val="21"/>
              </w:rPr>
            </w:pPr>
            <w:r>
              <w:rPr>
                <w:rFonts w:ascii="Arial" w:hAnsi="Arial"/>
                <w:sz w:val="21"/>
                <w:szCs w:val="21"/>
              </w:rPr>
              <w:t>4.</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3D31EFAA" w14:textId="77777777" w:rsidR="00B0518B" w:rsidRDefault="00186926">
            <w:pPr>
              <w:pStyle w:val="TableContents"/>
              <w:jc w:val="both"/>
              <w:rPr>
                <w:rFonts w:ascii="Arial" w:hAnsi="Arial"/>
                <w:sz w:val="21"/>
                <w:szCs w:val="21"/>
              </w:rPr>
            </w:pPr>
            <w:r>
              <w:rPr>
                <w:rFonts w:ascii="Arial" w:hAnsi="Arial"/>
                <w:sz w:val="21"/>
                <w:szCs w:val="21"/>
              </w:rPr>
              <w:t>3516L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3FC40EC5" w14:textId="77777777" w:rsidR="00B0518B" w:rsidRDefault="00186926">
            <w:pPr>
              <w:pStyle w:val="TableContents"/>
              <w:jc w:val="both"/>
              <w:rPr>
                <w:rFonts w:ascii="Arial" w:hAnsi="Arial"/>
                <w:sz w:val="21"/>
                <w:szCs w:val="21"/>
              </w:rPr>
            </w:pPr>
            <w:r>
              <w:rPr>
                <w:rFonts w:ascii="Arial" w:hAnsi="Arial"/>
                <w:sz w:val="21"/>
                <w:szCs w:val="21"/>
              </w:rPr>
              <w:t>G</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777661" w14:textId="77777777" w:rsidR="00B0518B" w:rsidRDefault="00186926">
            <w:pPr>
              <w:pStyle w:val="TableContents"/>
              <w:jc w:val="both"/>
              <w:rPr>
                <w:rFonts w:ascii="Arial" w:hAnsi="Arial"/>
                <w:sz w:val="21"/>
                <w:szCs w:val="21"/>
              </w:rPr>
            </w:pPr>
            <w:r>
              <w:rPr>
                <w:rFonts w:ascii="Arial" w:hAnsi="Arial"/>
                <w:sz w:val="21"/>
                <w:szCs w:val="21"/>
              </w:rPr>
              <w:t>Górno – Wola Gródecka - Telatyn</w:t>
            </w:r>
          </w:p>
        </w:tc>
      </w:tr>
      <w:tr w:rsidR="00B0518B" w14:paraId="2CF7C169"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3678E41C" w14:textId="77777777" w:rsidR="00B0518B" w:rsidRDefault="00186926">
            <w:pPr>
              <w:pStyle w:val="TableContents"/>
              <w:jc w:val="both"/>
              <w:rPr>
                <w:rFonts w:ascii="Arial" w:hAnsi="Arial"/>
                <w:sz w:val="21"/>
                <w:szCs w:val="21"/>
              </w:rPr>
            </w:pPr>
            <w:r>
              <w:rPr>
                <w:rFonts w:ascii="Arial" w:hAnsi="Arial"/>
                <w:sz w:val="21"/>
                <w:szCs w:val="21"/>
              </w:rPr>
              <w:t>5.</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56D3D944" w14:textId="77777777" w:rsidR="00B0518B" w:rsidRDefault="00186926">
            <w:pPr>
              <w:pStyle w:val="TableContents"/>
              <w:jc w:val="both"/>
              <w:rPr>
                <w:rFonts w:ascii="Arial" w:hAnsi="Arial"/>
                <w:sz w:val="21"/>
                <w:szCs w:val="21"/>
              </w:rPr>
            </w:pPr>
            <w:r>
              <w:rPr>
                <w:rFonts w:ascii="Arial" w:hAnsi="Arial"/>
                <w:sz w:val="21"/>
                <w:szCs w:val="21"/>
              </w:rPr>
              <w:t>3521L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1842F067" w14:textId="77777777" w:rsidR="00B0518B" w:rsidRDefault="00186926">
            <w:pPr>
              <w:pStyle w:val="TableContents"/>
              <w:jc w:val="both"/>
              <w:rPr>
                <w:rFonts w:ascii="Arial" w:hAnsi="Arial"/>
                <w:sz w:val="21"/>
                <w:szCs w:val="21"/>
              </w:rPr>
            </w:pPr>
            <w:r>
              <w:rPr>
                <w:rFonts w:ascii="Arial" w:hAnsi="Arial"/>
                <w:sz w:val="21"/>
                <w:szCs w:val="21"/>
              </w:rPr>
              <w:t>G</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0D6C11" w14:textId="77777777" w:rsidR="00B0518B" w:rsidRDefault="00186926">
            <w:pPr>
              <w:pStyle w:val="TableContents"/>
              <w:jc w:val="both"/>
              <w:rPr>
                <w:rFonts w:ascii="Arial" w:hAnsi="Arial"/>
                <w:sz w:val="21"/>
                <w:szCs w:val="21"/>
              </w:rPr>
            </w:pPr>
            <w:r>
              <w:rPr>
                <w:rFonts w:ascii="Arial" w:hAnsi="Arial"/>
                <w:sz w:val="21"/>
                <w:szCs w:val="21"/>
              </w:rPr>
              <w:t>Tomaszów Lubelski (ul. 29 Listopada, ul. Majdańska) – Ulhówek</w:t>
            </w:r>
          </w:p>
        </w:tc>
      </w:tr>
      <w:tr w:rsidR="00B0518B" w14:paraId="7BAF6481"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37C3AEF0" w14:textId="77777777" w:rsidR="00B0518B" w:rsidRDefault="00186926">
            <w:pPr>
              <w:pStyle w:val="TableContents"/>
              <w:jc w:val="both"/>
              <w:rPr>
                <w:rFonts w:ascii="Arial" w:hAnsi="Arial"/>
                <w:sz w:val="21"/>
                <w:szCs w:val="21"/>
              </w:rPr>
            </w:pPr>
            <w:r>
              <w:rPr>
                <w:rFonts w:ascii="Arial" w:hAnsi="Arial"/>
                <w:sz w:val="21"/>
                <w:szCs w:val="21"/>
              </w:rPr>
              <w:t>6.</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691B0633" w14:textId="77777777" w:rsidR="00B0518B" w:rsidRDefault="00186926">
            <w:pPr>
              <w:pStyle w:val="TableContents"/>
              <w:jc w:val="both"/>
              <w:rPr>
                <w:rFonts w:ascii="Arial" w:hAnsi="Arial"/>
                <w:sz w:val="21"/>
                <w:szCs w:val="21"/>
              </w:rPr>
            </w:pPr>
            <w:r>
              <w:rPr>
                <w:rFonts w:ascii="Arial" w:hAnsi="Arial"/>
                <w:sz w:val="21"/>
                <w:szCs w:val="21"/>
              </w:rPr>
              <w:t>3525L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4CC9CAA3"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6FAF92" w14:textId="77777777" w:rsidR="00B0518B" w:rsidRDefault="00186926">
            <w:pPr>
              <w:pStyle w:val="TableContents"/>
              <w:jc w:val="both"/>
              <w:rPr>
                <w:rFonts w:ascii="Arial" w:hAnsi="Arial"/>
                <w:sz w:val="21"/>
                <w:szCs w:val="21"/>
              </w:rPr>
            </w:pPr>
            <w:r>
              <w:rPr>
                <w:rFonts w:ascii="Arial" w:hAnsi="Arial"/>
                <w:sz w:val="21"/>
                <w:szCs w:val="21"/>
              </w:rPr>
              <w:t>Józefówka – Pawłówka – Podhorce</w:t>
            </w:r>
          </w:p>
        </w:tc>
      </w:tr>
      <w:tr w:rsidR="00B0518B" w14:paraId="1E565FA0"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12AF9B6F" w14:textId="77777777" w:rsidR="00B0518B" w:rsidRDefault="00186926">
            <w:pPr>
              <w:pStyle w:val="TableContents"/>
              <w:jc w:val="both"/>
              <w:rPr>
                <w:rFonts w:ascii="Arial" w:hAnsi="Arial"/>
                <w:sz w:val="21"/>
                <w:szCs w:val="21"/>
              </w:rPr>
            </w:pPr>
            <w:r>
              <w:rPr>
                <w:rFonts w:ascii="Arial" w:hAnsi="Arial"/>
                <w:sz w:val="21"/>
                <w:szCs w:val="21"/>
              </w:rPr>
              <w:t>7.</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75EA9A75" w14:textId="77777777" w:rsidR="00B0518B" w:rsidRDefault="00186926">
            <w:pPr>
              <w:pStyle w:val="TableContents"/>
              <w:jc w:val="both"/>
              <w:rPr>
                <w:rFonts w:ascii="Arial" w:hAnsi="Arial"/>
                <w:sz w:val="21"/>
                <w:szCs w:val="21"/>
              </w:rPr>
            </w:pPr>
            <w:r>
              <w:rPr>
                <w:rFonts w:ascii="Arial" w:hAnsi="Arial"/>
                <w:sz w:val="21"/>
                <w:szCs w:val="21"/>
              </w:rPr>
              <w:t>3526L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44346FFE"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B935EC" w14:textId="77777777" w:rsidR="00B0518B" w:rsidRDefault="00186926">
            <w:pPr>
              <w:pStyle w:val="TableContents"/>
              <w:jc w:val="both"/>
              <w:rPr>
                <w:rFonts w:ascii="Arial" w:hAnsi="Arial"/>
                <w:sz w:val="21"/>
                <w:szCs w:val="21"/>
              </w:rPr>
            </w:pPr>
            <w:r>
              <w:rPr>
                <w:rFonts w:ascii="Arial" w:hAnsi="Arial"/>
                <w:sz w:val="21"/>
                <w:szCs w:val="21"/>
              </w:rPr>
              <w:t>Wieprzów – Przecinka – Podhorce</w:t>
            </w:r>
          </w:p>
        </w:tc>
      </w:tr>
      <w:tr w:rsidR="00B0518B" w14:paraId="0DDA8167"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729F3C23" w14:textId="77777777" w:rsidR="00B0518B" w:rsidRDefault="00186926">
            <w:pPr>
              <w:pStyle w:val="TableContents"/>
              <w:jc w:val="both"/>
              <w:rPr>
                <w:rFonts w:ascii="Arial" w:hAnsi="Arial"/>
                <w:sz w:val="21"/>
                <w:szCs w:val="21"/>
              </w:rPr>
            </w:pPr>
            <w:r>
              <w:rPr>
                <w:rFonts w:ascii="Arial" w:hAnsi="Arial"/>
                <w:sz w:val="21"/>
                <w:szCs w:val="21"/>
              </w:rPr>
              <w:t>8.</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61D301B3" w14:textId="77777777" w:rsidR="00B0518B" w:rsidRDefault="00186926">
            <w:pPr>
              <w:pStyle w:val="TableContents"/>
              <w:jc w:val="both"/>
              <w:rPr>
                <w:rFonts w:ascii="Arial" w:hAnsi="Arial"/>
                <w:sz w:val="21"/>
                <w:szCs w:val="21"/>
              </w:rPr>
            </w:pPr>
            <w:r>
              <w:rPr>
                <w:rFonts w:ascii="Arial" w:hAnsi="Arial"/>
                <w:sz w:val="21"/>
                <w:szCs w:val="21"/>
              </w:rPr>
              <w:t>3528L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76F51AF2" w14:textId="77777777" w:rsidR="00B0518B" w:rsidRDefault="00186926">
            <w:pPr>
              <w:pStyle w:val="TableContents"/>
              <w:jc w:val="both"/>
              <w:rPr>
                <w:rFonts w:ascii="Arial" w:hAnsi="Arial"/>
                <w:sz w:val="21"/>
                <w:szCs w:val="21"/>
              </w:rPr>
            </w:pPr>
            <w:r>
              <w:rPr>
                <w:rFonts w:ascii="Arial" w:hAnsi="Arial"/>
                <w:sz w:val="21"/>
                <w:szCs w:val="21"/>
              </w:rPr>
              <w:t>Z</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17BDD6" w14:textId="77777777" w:rsidR="00B0518B" w:rsidRDefault="00186926">
            <w:pPr>
              <w:pStyle w:val="TableContents"/>
              <w:jc w:val="both"/>
              <w:rPr>
                <w:rFonts w:ascii="Arial" w:hAnsi="Arial"/>
                <w:sz w:val="21"/>
                <w:szCs w:val="21"/>
              </w:rPr>
            </w:pPr>
            <w:r>
              <w:rPr>
                <w:rFonts w:ascii="Arial" w:hAnsi="Arial"/>
                <w:sz w:val="21"/>
                <w:szCs w:val="21"/>
              </w:rPr>
              <w:t>Podhorce – Nowa Wieś – Nedeżów – Przewłoka</w:t>
            </w:r>
          </w:p>
        </w:tc>
      </w:tr>
      <w:tr w:rsidR="00B0518B" w14:paraId="21D806E6"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12A30AE9" w14:textId="77777777" w:rsidR="00B0518B" w:rsidRDefault="00186926">
            <w:pPr>
              <w:pStyle w:val="TableContents"/>
              <w:jc w:val="both"/>
              <w:rPr>
                <w:rFonts w:ascii="Arial" w:hAnsi="Arial"/>
                <w:sz w:val="21"/>
                <w:szCs w:val="21"/>
              </w:rPr>
            </w:pPr>
            <w:r>
              <w:rPr>
                <w:rFonts w:ascii="Arial" w:hAnsi="Arial"/>
                <w:sz w:val="21"/>
                <w:szCs w:val="21"/>
              </w:rPr>
              <w:t>9.</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13E652DB" w14:textId="77777777" w:rsidR="00B0518B" w:rsidRDefault="00186926">
            <w:pPr>
              <w:pStyle w:val="TableContents"/>
              <w:jc w:val="both"/>
              <w:rPr>
                <w:rFonts w:ascii="Arial" w:hAnsi="Arial"/>
                <w:sz w:val="21"/>
                <w:szCs w:val="21"/>
              </w:rPr>
            </w:pPr>
            <w:r>
              <w:rPr>
                <w:rFonts w:ascii="Arial" w:hAnsi="Arial"/>
                <w:sz w:val="21"/>
                <w:szCs w:val="21"/>
              </w:rPr>
              <w:t>3529L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0605569B" w14:textId="77777777" w:rsidR="00B0518B" w:rsidRDefault="00186926">
            <w:pPr>
              <w:pStyle w:val="TableContents"/>
              <w:jc w:val="both"/>
              <w:rPr>
                <w:rFonts w:ascii="Arial" w:hAnsi="Arial"/>
                <w:sz w:val="21"/>
                <w:szCs w:val="21"/>
              </w:rPr>
            </w:pPr>
            <w:r>
              <w:rPr>
                <w:rFonts w:ascii="Arial" w:hAnsi="Arial"/>
                <w:sz w:val="21"/>
                <w:szCs w:val="21"/>
              </w:rPr>
              <w:t>Z</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D830E2" w14:textId="77777777" w:rsidR="00B0518B" w:rsidRDefault="00186926">
            <w:pPr>
              <w:pStyle w:val="TableContents"/>
              <w:jc w:val="both"/>
              <w:rPr>
                <w:rFonts w:ascii="Arial" w:hAnsi="Arial"/>
                <w:sz w:val="21"/>
                <w:szCs w:val="21"/>
              </w:rPr>
            </w:pPr>
            <w:r>
              <w:rPr>
                <w:rFonts w:ascii="Arial" w:hAnsi="Arial"/>
                <w:sz w:val="21"/>
                <w:szCs w:val="21"/>
              </w:rPr>
              <w:t>Lipka – Majdan Górny</w:t>
            </w:r>
          </w:p>
        </w:tc>
      </w:tr>
      <w:tr w:rsidR="00B0518B" w14:paraId="0E72A962"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778D7341" w14:textId="77777777" w:rsidR="00B0518B" w:rsidRDefault="00186926">
            <w:pPr>
              <w:pStyle w:val="TableContents"/>
              <w:jc w:val="both"/>
              <w:rPr>
                <w:rFonts w:ascii="Arial" w:hAnsi="Arial"/>
                <w:sz w:val="21"/>
                <w:szCs w:val="21"/>
              </w:rPr>
            </w:pPr>
            <w:r>
              <w:rPr>
                <w:rFonts w:ascii="Arial" w:hAnsi="Arial"/>
                <w:sz w:val="21"/>
                <w:szCs w:val="21"/>
              </w:rPr>
              <w:t>10.</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088B6C51" w14:textId="77777777" w:rsidR="00B0518B" w:rsidRDefault="00186926">
            <w:pPr>
              <w:pStyle w:val="TableContents"/>
              <w:jc w:val="both"/>
              <w:rPr>
                <w:rFonts w:ascii="Arial" w:hAnsi="Arial"/>
                <w:sz w:val="21"/>
                <w:szCs w:val="21"/>
              </w:rPr>
            </w:pPr>
            <w:r>
              <w:rPr>
                <w:rFonts w:ascii="Arial" w:hAnsi="Arial"/>
                <w:sz w:val="21"/>
                <w:szCs w:val="21"/>
              </w:rPr>
              <w:t>3542L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67C721E3" w14:textId="77777777" w:rsidR="00B0518B" w:rsidRDefault="00186926">
            <w:pPr>
              <w:pStyle w:val="TableContents"/>
              <w:jc w:val="both"/>
              <w:rPr>
                <w:rFonts w:ascii="Arial" w:hAnsi="Arial"/>
                <w:sz w:val="21"/>
                <w:szCs w:val="21"/>
              </w:rPr>
            </w:pPr>
            <w:r>
              <w:rPr>
                <w:rFonts w:ascii="Arial" w:hAnsi="Arial"/>
                <w:sz w:val="21"/>
                <w:szCs w:val="21"/>
              </w:rPr>
              <w:t>Z</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6BDFB9" w14:textId="77777777" w:rsidR="00B0518B" w:rsidRDefault="00186926">
            <w:pPr>
              <w:pStyle w:val="TableContents"/>
              <w:jc w:val="both"/>
              <w:rPr>
                <w:rFonts w:ascii="Arial" w:hAnsi="Arial"/>
                <w:sz w:val="21"/>
                <w:szCs w:val="21"/>
              </w:rPr>
            </w:pPr>
            <w:r>
              <w:rPr>
                <w:rFonts w:ascii="Arial" w:hAnsi="Arial"/>
                <w:sz w:val="21"/>
                <w:szCs w:val="21"/>
              </w:rPr>
              <w:t>Tomaszów Lubelski (ul. Chopina) – Przeorsk – Korhynie</w:t>
            </w:r>
          </w:p>
        </w:tc>
      </w:tr>
      <w:tr w:rsidR="00B0518B" w14:paraId="62D91BF9"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5FD8BAAA" w14:textId="77777777" w:rsidR="00B0518B" w:rsidRDefault="00186926">
            <w:pPr>
              <w:pStyle w:val="TableContents"/>
              <w:jc w:val="both"/>
              <w:rPr>
                <w:rFonts w:ascii="Arial" w:hAnsi="Arial"/>
                <w:sz w:val="21"/>
                <w:szCs w:val="21"/>
              </w:rPr>
            </w:pPr>
            <w:r>
              <w:rPr>
                <w:rFonts w:ascii="Arial" w:hAnsi="Arial"/>
                <w:sz w:val="21"/>
                <w:szCs w:val="21"/>
              </w:rPr>
              <w:t>11.</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187DF017" w14:textId="77777777" w:rsidR="00B0518B" w:rsidRDefault="00186926">
            <w:pPr>
              <w:pStyle w:val="TableContents"/>
              <w:jc w:val="both"/>
              <w:rPr>
                <w:rFonts w:ascii="Arial" w:hAnsi="Arial"/>
                <w:sz w:val="21"/>
                <w:szCs w:val="21"/>
              </w:rPr>
            </w:pPr>
            <w:r>
              <w:rPr>
                <w:rFonts w:ascii="Arial" w:hAnsi="Arial"/>
                <w:sz w:val="21"/>
                <w:szCs w:val="21"/>
              </w:rPr>
              <w:t>3543L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32705E26" w14:textId="77777777" w:rsidR="00B0518B" w:rsidRDefault="00186926">
            <w:pPr>
              <w:pStyle w:val="TableContents"/>
              <w:jc w:val="both"/>
              <w:rPr>
                <w:rFonts w:ascii="Arial" w:hAnsi="Arial"/>
                <w:sz w:val="21"/>
                <w:szCs w:val="21"/>
              </w:rPr>
            </w:pPr>
            <w:r>
              <w:rPr>
                <w:rFonts w:ascii="Arial" w:hAnsi="Arial"/>
                <w:sz w:val="21"/>
                <w:szCs w:val="21"/>
              </w:rPr>
              <w:t>Z</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D8AFB3" w14:textId="77777777" w:rsidR="00B0518B" w:rsidRDefault="00186926">
            <w:pPr>
              <w:pStyle w:val="TableContents"/>
              <w:jc w:val="both"/>
              <w:rPr>
                <w:rFonts w:ascii="Arial" w:hAnsi="Arial"/>
                <w:sz w:val="21"/>
                <w:szCs w:val="21"/>
              </w:rPr>
            </w:pPr>
            <w:r>
              <w:rPr>
                <w:rFonts w:ascii="Arial" w:hAnsi="Arial"/>
                <w:sz w:val="21"/>
                <w:szCs w:val="21"/>
              </w:rPr>
              <w:t>Tomaszów Lubelski (ul. Petera, ul. Ściegiennego) – Łaszczówka</w:t>
            </w:r>
          </w:p>
        </w:tc>
      </w:tr>
      <w:tr w:rsidR="00B0518B" w14:paraId="3AF2CD37"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3E131745" w14:textId="77777777" w:rsidR="00B0518B" w:rsidRDefault="00186926">
            <w:pPr>
              <w:pStyle w:val="TableContents"/>
              <w:jc w:val="both"/>
              <w:rPr>
                <w:rFonts w:ascii="Arial" w:hAnsi="Arial"/>
                <w:sz w:val="21"/>
                <w:szCs w:val="21"/>
              </w:rPr>
            </w:pPr>
            <w:r>
              <w:rPr>
                <w:rFonts w:ascii="Arial" w:hAnsi="Arial"/>
                <w:sz w:val="21"/>
                <w:szCs w:val="21"/>
              </w:rPr>
              <w:t>12.</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7D70768C" w14:textId="77777777" w:rsidR="00B0518B" w:rsidRDefault="00186926">
            <w:pPr>
              <w:pStyle w:val="TableContents"/>
              <w:jc w:val="both"/>
              <w:rPr>
                <w:rFonts w:ascii="Arial" w:hAnsi="Arial"/>
                <w:sz w:val="21"/>
                <w:szCs w:val="21"/>
              </w:rPr>
            </w:pPr>
            <w:r>
              <w:rPr>
                <w:rFonts w:ascii="Arial" w:hAnsi="Arial"/>
                <w:sz w:val="21"/>
                <w:szCs w:val="21"/>
              </w:rPr>
              <w:t>3545L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5E80D9CF"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30CB45" w14:textId="77777777" w:rsidR="00B0518B" w:rsidRDefault="00186926">
            <w:pPr>
              <w:pStyle w:val="TableContents"/>
              <w:jc w:val="both"/>
              <w:rPr>
                <w:rFonts w:ascii="Arial" w:hAnsi="Arial"/>
                <w:sz w:val="21"/>
                <w:szCs w:val="21"/>
              </w:rPr>
            </w:pPr>
            <w:r>
              <w:rPr>
                <w:rFonts w:ascii="Arial" w:hAnsi="Arial"/>
                <w:sz w:val="21"/>
                <w:szCs w:val="21"/>
              </w:rPr>
              <w:t xml:space="preserve">Tomaszów Lubelski (ul. Moniuszki) – Rabinówka – Maziły – </w:t>
            </w:r>
            <w:proofErr w:type="spellStart"/>
            <w:r>
              <w:rPr>
                <w:rFonts w:ascii="Arial" w:hAnsi="Arial"/>
                <w:sz w:val="21"/>
                <w:szCs w:val="21"/>
              </w:rPr>
              <w:t>Paary</w:t>
            </w:r>
            <w:proofErr w:type="spellEnd"/>
          </w:p>
        </w:tc>
      </w:tr>
      <w:tr w:rsidR="00B0518B" w14:paraId="5F2F6D1A"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0FB784D6" w14:textId="77777777" w:rsidR="00B0518B" w:rsidRDefault="00186926">
            <w:pPr>
              <w:pStyle w:val="TableContents"/>
              <w:jc w:val="both"/>
              <w:rPr>
                <w:rFonts w:ascii="Arial" w:hAnsi="Arial"/>
                <w:sz w:val="21"/>
                <w:szCs w:val="21"/>
              </w:rPr>
            </w:pPr>
            <w:r>
              <w:rPr>
                <w:rFonts w:ascii="Arial" w:hAnsi="Arial"/>
                <w:sz w:val="21"/>
                <w:szCs w:val="21"/>
              </w:rPr>
              <w:t>13.</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0E6FAEA8" w14:textId="77777777" w:rsidR="00B0518B" w:rsidRDefault="00186926">
            <w:pPr>
              <w:pStyle w:val="TableContents"/>
              <w:jc w:val="both"/>
              <w:rPr>
                <w:rFonts w:ascii="Arial" w:hAnsi="Arial"/>
                <w:sz w:val="21"/>
                <w:szCs w:val="21"/>
              </w:rPr>
            </w:pPr>
            <w:r>
              <w:rPr>
                <w:rFonts w:ascii="Arial" w:hAnsi="Arial"/>
                <w:sz w:val="21"/>
                <w:szCs w:val="21"/>
              </w:rPr>
              <w:t>3546L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6D8C1D40" w14:textId="77777777" w:rsidR="00B0518B" w:rsidRDefault="00186926">
            <w:pPr>
              <w:pStyle w:val="TableContents"/>
              <w:jc w:val="both"/>
              <w:rPr>
                <w:rFonts w:ascii="Arial" w:hAnsi="Arial"/>
                <w:sz w:val="21"/>
                <w:szCs w:val="21"/>
              </w:rPr>
            </w:pPr>
            <w:r>
              <w:rPr>
                <w:rFonts w:ascii="Arial" w:hAnsi="Arial"/>
                <w:sz w:val="21"/>
                <w:szCs w:val="21"/>
              </w:rPr>
              <w:t>G</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AFF43" w14:textId="77777777" w:rsidR="00B0518B" w:rsidRDefault="00186926">
            <w:pPr>
              <w:pStyle w:val="TableContents"/>
              <w:jc w:val="both"/>
              <w:rPr>
                <w:rFonts w:ascii="Arial" w:hAnsi="Arial"/>
                <w:sz w:val="21"/>
                <w:szCs w:val="21"/>
              </w:rPr>
            </w:pPr>
            <w:r>
              <w:rPr>
                <w:rFonts w:ascii="Arial" w:hAnsi="Arial"/>
                <w:sz w:val="21"/>
                <w:szCs w:val="21"/>
              </w:rPr>
              <w:t>Tomaszów Lubelski (ul. Sienkiewicza) – Łosiniec – Susiec – gr. woj.</w:t>
            </w:r>
          </w:p>
        </w:tc>
      </w:tr>
      <w:tr w:rsidR="00B0518B" w14:paraId="07E30628"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39796E64" w14:textId="77777777" w:rsidR="00B0518B" w:rsidRDefault="00186926">
            <w:pPr>
              <w:pStyle w:val="TableContents"/>
              <w:jc w:val="both"/>
              <w:rPr>
                <w:rFonts w:ascii="Arial" w:hAnsi="Arial"/>
                <w:sz w:val="21"/>
                <w:szCs w:val="21"/>
              </w:rPr>
            </w:pPr>
            <w:r>
              <w:rPr>
                <w:rFonts w:ascii="Arial" w:hAnsi="Arial"/>
                <w:sz w:val="21"/>
                <w:szCs w:val="21"/>
              </w:rPr>
              <w:t>14.</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028CB40B" w14:textId="77777777" w:rsidR="00B0518B" w:rsidRDefault="00186926">
            <w:pPr>
              <w:pStyle w:val="TableContents"/>
              <w:jc w:val="both"/>
              <w:rPr>
                <w:rFonts w:ascii="Arial" w:hAnsi="Arial"/>
                <w:sz w:val="21"/>
                <w:szCs w:val="21"/>
              </w:rPr>
            </w:pPr>
            <w:r>
              <w:rPr>
                <w:rFonts w:ascii="Arial" w:hAnsi="Arial"/>
                <w:sz w:val="21"/>
                <w:szCs w:val="21"/>
              </w:rPr>
              <w:t>3547L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6AE3C8EF"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A068D8" w14:textId="77777777" w:rsidR="00B0518B" w:rsidRDefault="00186926">
            <w:pPr>
              <w:pStyle w:val="TableContents"/>
              <w:jc w:val="both"/>
              <w:rPr>
                <w:rFonts w:ascii="Arial" w:hAnsi="Arial"/>
                <w:sz w:val="21"/>
                <w:szCs w:val="21"/>
              </w:rPr>
            </w:pPr>
            <w:r>
              <w:rPr>
                <w:rFonts w:ascii="Arial" w:hAnsi="Arial"/>
                <w:sz w:val="21"/>
                <w:szCs w:val="21"/>
              </w:rPr>
              <w:t>dr. woj. 835 – Pasieki</w:t>
            </w:r>
          </w:p>
        </w:tc>
      </w:tr>
      <w:tr w:rsidR="00B0518B" w14:paraId="329D6496"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2B6FDE49" w14:textId="77777777" w:rsidR="00B0518B" w:rsidRDefault="00186926">
            <w:pPr>
              <w:pStyle w:val="TableContents"/>
              <w:jc w:val="both"/>
              <w:rPr>
                <w:rFonts w:ascii="Arial" w:hAnsi="Arial"/>
                <w:sz w:val="21"/>
                <w:szCs w:val="21"/>
              </w:rPr>
            </w:pPr>
            <w:r>
              <w:rPr>
                <w:rFonts w:ascii="Arial" w:hAnsi="Arial"/>
                <w:sz w:val="21"/>
                <w:szCs w:val="21"/>
              </w:rPr>
              <w:t>15.</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7DAF615F" w14:textId="77777777" w:rsidR="00B0518B" w:rsidRDefault="00186926">
            <w:pPr>
              <w:pStyle w:val="TableContents"/>
              <w:jc w:val="both"/>
              <w:rPr>
                <w:rFonts w:ascii="Arial" w:hAnsi="Arial"/>
                <w:sz w:val="21"/>
                <w:szCs w:val="21"/>
              </w:rPr>
            </w:pPr>
            <w:r>
              <w:rPr>
                <w:rFonts w:ascii="Arial" w:hAnsi="Arial"/>
                <w:sz w:val="21"/>
                <w:szCs w:val="21"/>
              </w:rPr>
              <w:t>3549L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4C3764F5" w14:textId="77777777" w:rsidR="00B0518B" w:rsidRDefault="00186926">
            <w:pPr>
              <w:pStyle w:val="TableContents"/>
              <w:jc w:val="both"/>
              <w:rPr>
                <w:rFonts w:ascii="Arial" w:hAnsi="Arial"/>
                <w:sz w:val="21"/>
                <w:szCs w:val="21"/>
              </w:rPr>
            </w:pPr>
            <w:r>
              <w:rPr>
                <w:rFonts w:ascii="Arial" w:hAnsi="Arial"/>
                <w:sz w:val="21"/>
                <w:szCs w:val="21"/>
              </w:rPr>
              <w:t>Z</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28F721" w14:textId="77777777" w:rsidR="00B0518B" w:rsidRDefault="00186926">
            <w:pPr>
              <w:pStyle w:val="TableContents"/>
              <w:jc w:val="both"/>
              <w:rPr>
                <w:rFonts w:ascii="Arial" w:hAnsi="Arial"/>
                <w:sz w:val="21"/>
                <w:szCs w:val="21"/>
              </w:rPr>
            </w:pPr>
            <w:r>
              <w:rPr>
                <w:rFonts w:ascii="Arial" w:hAnsi="Arial"/>
                <w:sz w:val="21"/>
                <w:szCs w:val="21"/>
              </w:rPr>
              <w:t>dr. woj. 853 – Kunki – Grabowica – Nowiny</w:t>
            </w:r>
          </w:p>
        </w:tc>
      </w:tr>
      <w:tr w:rsidR="00B0518B" w14:paraId="21C00707" w14:textId="77777777">
        <w:tc>
          <w:tcPr>
            <w:tcW w:w="525" w:type="dxa"/>
            <w:tcBorders>
              <w:left w:val="single" w:sz="2" w:space="0" w:color="000000"/>
              <w:bottom w:val="single" w:sz="2" w:space="0" w:color="000000"/>
            </w:tcBorders>
            <w:shd w:val="clear" w:color="auto" w:fill="auto"/>
            <w:tcMar>
              <w:top w:w="55" w:type="dxa"/>
              <w:left w:w="55" w:type="dxa"/>
              <w:bottom w:w="55" w:type="dxa"/>
              <w:right w:w="55" w:type="dxa"/>
            </w:tcMar>
          </w:tcPr>
          <w:p w14:paraId="5B289FCA" w14:textId="77777777" w:rsidR="00B0518B" w:rsidRDefault="00186926">
            <w:pPr>
              <w:pStyle w:val="TableContents"/>
              <w:jc w:val="both"/>
              <w:rPr>
                <w:rFonts w:ascii="Arial" w:hAnsi="Arial"/>
                <w:sz w:val="21"/>
                <w:szCs w:val="21"/>
              </w:rPr>
            </w:pPr>
            <w:r>
              <w:rPr>
                <w:rFonts w:ascii="Arial" w:hAnsi="Arial"/>
                <w:sz w:val="21"/>
                <w:szCs w:val="21"/>
              </w:rPr>
              <w:t>16.</w:t>
            </w:r>
          </w:p>
        </w:tc>
        <w:tc>
          <w:tcPr>
            <w:tcW w:w="1380" w:type="dxa"/>
            <w:tcBorders>
              <w:left w:val="single" w:sz="2" w:space="0" w:color="000000"/>
              <w:bottom w:val="single" w:sz="2" w:space="0" w:color="000000"/>
            </w:tcBorders>
            <w:shd w:val="clear" w:color="auto" w:fill="auto"/>
            <w:tcMar>
              <w:top w:w="55" w:type="dxa"/>
              <w:left w:w="55" w:type="dxa"/>
              <w:bottom w:w="55" w:type="dxa"/>
              <w:right w:w="55" w:type="dxa"/>
            </w:tcMar>
          </w:tcPr>
          <w:p w14:paraId="4086E54B" w14:textId="77777777" w:rsidR="00B0518B" w:rsidRDefault="00186926">
            <w:pPr>
              <w:pStyle w:val="TableContents"/>
              <w:jc w:val="both"/>
              <w:rPr>
                <w:rFonts w:ascii="Arial" w:hAnsi="Arial"/>
                <w:sz w:val="21"/>
                <w:szCs w:val="21"/>
              </w:rPr>
            </w:pPr>
            <w:r>
              <w:rPr>
                <w:rFonts w:ascii="Arial" w:hAnsi="Arial"/>
                <w:sz w:val="21"/>
                <w:szCs w:val="21"/>
              </w:rPr>
              <w:t>3560L</w:t>
            </w:r>
          </w:p>
        </w:tc>
        <w:tc>
          <w:tcPr>
            <w:tcW w:w="870" w:type="dxa"/>
            <w:tcBorders>
              <w:left w:val="single" w:sz="2" w:space="0" w:color="000000"/>
              <w:bottom w:val="single" w:sz="2" w:space="0" w:color="000000"/>
            </w:tcBorders>
            <w:shd w:val="clear" w:color="auto" w:fill="auto"/>
            <w:tcMar>
              <w:top w:w="55" w:type="dxa"/>
              <w:left w:w="55" w:type="dxa"/>
              <w:bottom w:w="55" w:type="dxa"/>
              <w:right w:w="55" w:type="dxa"/>
            </w:tcMar>
          </w:tcPr>
          <w:p w14:paraId="12175114" w14:textId="77777777" w:rsidR="00B0518B" w:rsidRDefault="00186926">
            <w:pPr>
              <w:pStyle w:val="TableContents"/>
              <w:jc w:val="both"/>
              <w:rPr>
                <w:rFonts w:ascii="Arial" w:hAnsi="Arial"/>
                <w:sz w:val="21"/>
                <w:szCs w:val="21"/>
              </w:rPr>
            </w:pPr>
            <w:r>
              <w:rPr>
                <w:rFonts w:ascii="Arial" w:hAnsi="Arial"/>
                <w:sz w:val="21"/>
                <w:szCs w:val="21"/>
              </w:rPr>
              <w:t>L</w:t>
            </w:r>
          </w:p>
        </w:tc>
        <w:tc>
          <w:tcPr>
            <w:tcW w:w="686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8E3626" w14:textId="77777777" w:rsidR="00B0518B" w:rsidRDefault="00186926">
            <w:pPr>
              <w:pStyle w:val="TableContents"/>
              <w:jc w:val="both"/>
              <w:rPr>
                <w:rFonts w:ascii="Arial" w:eastAsia="Arial" w:hAnsi="Arial" w:cs="Arial"/>
                <w:sz w:val="21"/>
                <w:szCs w:val="21"/>
              </w:rPr>
            </w:pPr>
            <w:r>
              <w:rPr>
                <w:rFonts w:ascii="Arial" w:eastAsia="Arial" w:hAnsi="Arial" w:cs="Arial"/>
                <w:sz w:val="21"/>
                <w:szCs w:val="21"/>
              </w:rPr>
              <w:t>Tomaszów Lubelski ul. Ordynacka i łącznik Ordynackiej i dr. pow.3546L</w:t>
            </w:r>
          </w:p>
        </w:tc>
      </w:tr>
    </w:tbl>
    <w:p w14:paraId="5EDA6C5C" w14:textId="77777777" w:rsidR="00B0518B" w:rsidRDefault="00B0518B">
      <w:pPr>
        <w:pStyle w:val="Standard"/>
        <w:jc w:val="both"/>
        <w:rPr>
          <w:rFonts w:ascii="Arial" w:hAnsi="Arial"/>
          <w:sz w:val="4"/>
          <w:szCs w:val="4"/>
        </w:rPr>
      </w:pPr>
    </w:p>
    <w:p w14:paraId="7C7BF6EF" w14:textId="77777777" w:rsidR="00B0518B" w:rsidRDefault="00186926">
      <w:pPr>
        <w:pStyle w:val="Standard"/>
        <w:jc w:val="both"/>
        <w:rPr>
          <w:rFonts w:ascii="Arial" w:hAnsi="Arial"/>
          <w:sz w:val="20"/>
          <w:szCs w:val="20"/>
        </w:rPr>
      </w:pPr>
      <w:r>
        <w:rPr>
          <w:rFonts w:ascii="Arial" w:hAnsi="Arial"/>
          <w:sz w:val="20"/>
          <w:szCs w:val="20"/>
        </w:rPr>
        <w:t>Źródło: na podstawie danych Zarządu Dróg Powiatowych w Tomaszowie Lubelskim.</w:t>
      </w:r>
    </w:p>
    <w:p w14:paraId="3ABD3625" w14:textId="77777777" w:rsidR="00B0518B" w:rsidRDefault="00B0518B">
      <w:pPr>
        <w:pStyle w:val="Standard"/>
        <w:jc w:val="both"/>
        <w:rPr>
          <w:rFonts w:ascii="Arial" w:hAnsi="Arial"/>
          <w:sz w:val="12"/>
          <w:szCs w:val="12"/>
        </w:rPr>
      </w:pPr>
    </w:p>
    <w:p w14:paraId="07D30515" w14:textId="77777777" w:rsidR="00B0518B" w:rsidRDefault="00186926">
      <w:pPr>
        <w:pStyle w:val="Standard"/>
        <w:jc w:val="both"/>
        <w:rPr>
          <w:rFonts w:ascii="Arial" w:hAnsi="Arial"/>
        </w:rPr>
      </w:pPr>
      <w:r>
        <w:rPr>
          <w:rFonts w:ascii="Arial" w:hAnsi="Arial"/>
        </w:rPr>
        <w:tab/>
        <w:t>Drogi powiatowe w większości posiadają nawierzchnię asfaltową, za wyjątkiem niewielkich odcinków.</w:t>
      </w:r>
    </w:p>
    <w:p w14:paraId="4576AFB9" w14:textId="77777777" w:rsidR="00B0518B" w:rsidRDefault="00186926">
      <w:pPr>
        <w:pStyle w:val="Standard"/>
        <w:jc w:val="both"/>
        <w:rPr>
          <w:rFonts w:ascii="Arial" w:hAnsi="Arial"/>
        </w:rPr>
      </w:pPr>
      <w:r>
        <w:rPr>
          <w:rFonts w:ascii="Arial" w:hAnsi="Arial"/>
        </w:rPr>
        <w:tab/>
        <w:t>Dojazdy w obrębie zwartych obszarów zabudowy, do zabudowy rozproszonej oraz do pól na terenie gminy zapewniają drogi gminne.</w:t>
      </w:r>
    </w:p>
    <w:p w14:paraId="754035C7" w14:textId="77777777" w:rsidR="00B0518B" w:rsidRDefault="00186926">
      <w:pPr>
        <w:pStyle w:val="Standard"/>
        <w:jc w:val="both"/>
        <w:rPr>
          <w:rFonts w:ascii="Arial" w:hAnsi="Arial"/>
        </w:rPr>
      </w:pPr>
      <w:r>
        <w:rPr>
          <w:rFonts w:ascii="Arial" w:hAnsi="Arial"/>
        </w:rPr>
        <w:tab/>
        <w:t>Na terenie gminy znajduje się dużo punktów świadczących usługi obsługi technicznej i napraw pojazdów oraz stacje paliw i autogazu</w:t>
      </w:r>
    </w:p>
    <w:p w14:paraId="3B5C10E0" w14:textId="77777777" w:rsidR="00B0518B" w:rsidRDefault="00B0518B">
      <w:pPr>
        <w:pStyle w:val="Standard"/>
        <w:jc w:val="both"/>
        <w:rPr>
          <w:rFonts w:ascii="Arial" w:hAnsi="Arial"/>
          <w:sz w:val="12"/>
          <w:szCs w:val="12"/>
        </w:rPr>
      </w:pPr>
    </w:p>
    <w:p w14:paraId="56002555" w14:textId="77777777" w:rsidR="00B0518B" w:rsidRDefault="00186926">
      <w:pPr>
        <w:pStyle w:val="Textbody"/>
        <w:jc w:val="both"/>
        <w:rPr>
          <w:rFonts w:ascii="Arial" w:hAnsi="Arial"/>
        </w:rPr>
      </w:pPr>
      <w:r>
        <w:rPr>
          <w:rFonts w:ascii="Arial" w:hAnsi="Arial"/>
        </w:rPr>
        <w:tab/>
        <w:t>Znaczną rolę w połączeniach wewnątrz gminy odgrywa sieć dróg gminnych. Umożliwia ona wywóz płodów rolnych z pól sprzętem rolniczym, jak też dojazdy do miejsca zamieszkania. Układ dróg gminnych obsługuje w większości zabudowę wiejską oraz zapewnia dogodne powiązania z drogami dojazdowymi do pól uprawnych.</w:t>
      </w:r>
    </w:p>
    <w:p w14:paraId="5EA5246A" w14:textId="77777777" w:rsidR="00B0518B" w:rsidRDefault="00186926">
      <w:pPr>
        <w:pStyle w:val="Standard"/>
        <w:rPr>
          <w:rFonts w:hint="eastAsia"/>
        </w:rPr>
      </w:pPr>
      <w:r>
        <w:rPr>
          <w:rFonts w:ascii="Arial" w:hAnsi="Arial"/>
          <w:b/>
          <w:bCs/>
        </w:rPr>
        <w:t>Tabela 37.</w:t>
      </w:r>
      <w:r>
        <w:rPr>
          <w:rFonts w:ascii="Arial" w:hAnsi="Arial"/>
        </w:rPr>
        <w:t xml:space="preserve"> Wykaz dróg gminnych na terenie gminy Tomaszów Lubelski.</w:t>
      </w:r>
    </w:p>
    <w:tbl>
      <w:tblPr>
        <w:tblW w:w="9615" w:type="dxa"/>
        <w:tblInd w:w="21" w:type="dxa"/>
        <w:tblLayout w:type="fixed"/>
        <w:tblCellMar>
          <w:left w:w="10" w:type="dxa"/>
          <w:right w:w="10" w:type="dxa"/>
        </w:tblCellMar>
        <w:tblLook w:val="0000" w:firstRow="0" w:lastRow="0" w:firstColumn="0" w:lastColumn="0" w:noHBand="0" w:noVBand="0"/>
      </w:tblPr>
      <w:tblGrid>
        <w:gridCol w:w="449"/>
        <w:gridCol w:w="960"/>
        <w:gridCol w:w="2190"/>
        <w:gridCol w:w="1203"/>
        <w:gridCol w:w="1203"/>
        <w:gridCol w:w="1203"/>
        <w:gridCol w:w="1203"/>
        <w:gridCol w:w="1204"/>
      </w:tblGrid>
      <w:tr w:rsidR="00B0518B" w14:paraId="516BAA2D" w14:textId="77777777">
        <w:trPr>
          <w:trHeight w:val="765"/>
          <w:tblHeader/>
        </w:trPr>
        <w:tc>
          <w:tcPr>
            <w:tcW w:w="449" w:type="dxa"/>
            <w:tcBorders>
              <w:top w:val="single" w:sz="4" w:space="0" w:color="000000"/>
              <w:left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0072DDFD" w14:textId="77777777" w:rsidR="00B0518B" w:rsidRDefault="00186926">
            <w:pPr>
              <w:suppressAutoHyphens w:val="0"/>
              <w:jc w:val="center"/>
              <w:textAlignment w:val="auto"/>
              <w:rPr>
                <w:rFonts w:ascii="Arial" w:eastAsia="Times New Roman" w:hAnsi="Arial" w:cs="Times New Roman"/>
                <w:b/>
                <w:bCs/>
                <w:color w:val="000000"/>
                <w:kern w:val="0"/>
                <w:szCs w:val="20"/>
              </w:rPr>
            </w:pPr>
            <w:proofErr w:type="spellStart"/>
            <w:r>
              <w:rPr>
                <w:rFonts w:ascii="Arial" w:eastAsia="Times New Roman" w:hAnsi="Arial" w:cs="Times New Roman"/>
                <w:b/>
                <w:bCs/>
                <w:color w:val="000000"/>
                <w:kern w:val="0"/>
                <w:szCs w:val="20"/>
              </w:rPr>
              <w:t>L.p</w:t>
            </w:r>
            <w:proofErr w:type="spellEnd"/>
          </w:p>
        </w:tc>
        <w:tc>
          <w:tcPr>
            <w:tcW w:w="960"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51BAE07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Nr drogi</w:t>
            </w:r>
          </w:p>
        </w:tc>
        <w:tc>
          <w:tcPr>
            <w:tcW w:w="2190"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09421FD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Przebieg drogi</w:t>
            </w:r>
          </w:p>
        </w:tc>
        <w:tc>
          <w:tcPr>
            <w:tcW w:w="1203"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48CCE5B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Długość odcinka km</w:t>
            </w:r>
          </w:p>
        </w:tc>
        <w:tc>
          <w:tcPr>
            <w:tcW w:w="1203"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77951FBA"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Nawierzchnie bitumiczna km</w:t>
            </w:r>
          </w:p>
        </w:tc>
        <w:tc>
          <w:tcPr>
            <w:tcW w:w="1203"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2EEF0DA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 xml:space="preserve">Nawierzchnie z kruszywa lub </w:t>
            </w:r>
            <w:proofErr w:type="spellStart"/>
            <w:r>
              <w:rPr>
                <w:rFonts w:ascii="Arial" w:eastAsia="Times New Roman" w:hAnsi="Arial" w:cs="Times New Roman"/>
                <w:b/>
                <w:bCs/>
                <w:color w:val="000000"/>
                <w:kern w:val="0"/>
                <w:szCs w:val="20"/>
              </w:rPr>
              <w:t>niesortu</w:t>
            </w:r>
            <w:proofErr w:type="spellEnd"/>
          </w:p>
        </w:tc>
        <w:tc>
          <w:tcPr>
            <w:tcW w:w="1203"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23EB3C2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Nawierzchnie betonowe km</w:t>
            </w:r>
          </w:p>
        </w:tc>
        <w:tc>
          <w:tcPr>
            <w:tcW w:w="1204" w:type="dxa"/>
            <w:tcBorders>
              <w:top w:val="single" w:sz="4" w:space="0" w:color="000000"/>
              <w:bottom w:val="single" w:sz="4" w:space="0" w:color="000000"/>
              <w:right w:val="single" w:sz="4" w:space="0" w:color="000000"/>
            </w:tcBorders>
            <w:shd w:val="clear" w:color="auto" w:fill="E6E6FF"/>
            <w:tcMar>
              <w:top w:w="0" w:type="dxa"/>
              <w:left w:w="70" w:type="dxa"/>
              <w:bottom w:w="0" w:type="dxa"/>
              <w:right w:w="70" w:type="dxa"/>
            </w:tcMar>
            <w:vAlign w:val="center"/>
          </w:tcPr>
          <w:p w14:paraId="126F430B"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Nawierzchnie gruntowe km</w:t>
            </w:r>
          </w:p>
        </w:tc>
      </w:tr>
      <w:tr w:rsidR="00B0518B" w14:paraId="7D4F3FD2"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6C6E7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D7B21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111575L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D6E4E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Wieprzowe Jezioro – Wieprzów Ordynacki</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19657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1,090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73C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C7871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1,090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9640C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40718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DCF2EEC"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5052F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8B283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111584L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91B99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Wieprzów Ordynacki - Sabaudia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88BA8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4,236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68B8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2,055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7A7F6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75A2A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ECADA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4B2B620"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47D7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19589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111748L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6958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Szarowola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835B0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2,841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48B4C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1,975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4AF7F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17FD9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67BC6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65A5EED5"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0197D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2B892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111749L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3A23F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 Kolonia Rogóźno</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81AEF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4,906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2302F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3,100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359C8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C2452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E4A5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0172B35"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C8514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E1BEF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68FFB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Justynówka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263F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0,736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5785E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0,733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B8BE5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6AFE2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A3E86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F3EADB1"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152C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31F49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81FB6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Wieprzowe Jezioro</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957F6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1,800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461B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1,800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8C03C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7AB38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45223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71B9C811"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A0FA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56736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95D6B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Majdanek– Sabaudia – Justynówka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5AE8F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3,728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A85EA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3,728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44812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1C073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4CC1F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2E8B1F07"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3D2A4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8B305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CB72D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Sabaudia  Cegielnia – Majdanek</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029DF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1,085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73EFF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1,076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C9B6A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70783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C17AA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033EC71"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32188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E3A3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FF536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Majdan Górny – ul. Dębowa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301CE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1,004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D13BA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1,004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EB6EC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05D02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EB49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7403111"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252C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2DE70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047F0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Podhorce Kolonia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8A5C6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2,733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07B6F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2,733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0393A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451B2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308A8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8E0D709"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73DF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009F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9F30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Podhorce – Kolonia Typin</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1E184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2,382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9664F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0,988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AD07C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10ADF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EED7F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569D61C"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62AB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C296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23507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Parama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D2C28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3,640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7D214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71E2F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1D704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2,330</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693D8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1,310</w:t>
            </w:r>
          </w:p>
        </w:tc>
      </w:tr>
      <w:tr w:rsidR="00B0518B" w14:paraId="7E9AF5AA"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47ABE4"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9A1AC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011830" w14:textId="77777777" w:rsidR="00B0518B" w:rsidRDefault="00186926">
            <w:pPr>
              <w:suppressAutoHyphens w:val="0"/>
              <w:jc w:val="center"/>
              <w:textAlignment w:val="auto"/>
              <w:rPr>
                <w:rFonts w:ascii="Arial" w:eastAsia="Times New Roman" w:hAnsi="Arial" w:cs="Times New Roman"/>
                <w:color w:val="000000"/>
                <w:kern w:val="0"/>
                <w:szCs w:val="20"/>
              </w:rPr>
            </w:pPr>
            <w:proofErr w:type="spellStart"/>
            <w:r>
              <w:rPr>
                <w:rFonts w:ascii="Arial" w:eastAsia="Times New Roman" w:hAnsi="Arial" w:cs="Times New Roman"/>
                <w:color w:val="000000"/>
                <w:kern w:val="0"/>
                <w:szCs w:val="20"/>
              </w:rPr>
              <w:t>Klekacz</w:t>
            </w:r>
            <w:proofErr w:type="spellEnd"/>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0994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2,472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853DC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0,516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A1346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1,956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63ECD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0FDF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63B765F"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CF894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D208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111759L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9C76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Szkolna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897CE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2,858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89FB6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1,680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7F0C9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13CD9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C2B23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1,178</w:t>
            </w:r>
          </w:p>
        </w:tc>
      </w:tr>
      <w:tr w:rsidR="00B0518B" w14:paraId="58BE51E9"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8C93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8B3CD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AA988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 Ruda Wołoska ul. Wesoła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A9DC9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1,191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7F6DA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9DBA3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FDC31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31636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0,891</w:t>
            </w:r>
          </w:p>
        </w:tc>
      </w:tr>
      <w:tr w:rsidR="00B0518B" w14:paraId="25D220A0"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9310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BAF47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4277E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 Przeorsk (przez Rudę Żelazną)</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E31C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5,130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C98CB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5,130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28435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AD1C6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28730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61AAA0C8"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3A5360"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34A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FA06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Przeorsk – Nowy Przeorsk</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D32F3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2,173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766D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2,173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C104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D1882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62141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AB936B6"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E7095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5E7C5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D5DE3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Jeziernia – Łaszczówka Kolonia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BBBDE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2,352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71F8E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2,352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676F0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BD5C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E448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7A2E43F0"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4A18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19.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66C2B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47CEA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Jeziernia – Rogowe Kopce</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D09CB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4,393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17DD9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1,145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9D831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0,997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B9CB0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AF0A6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2,251</w:t>
            </w:r>
          </w:p>
        </w:tc>
      </w:tr>
      <w:tr w:rsidR="00B0518B" w14:paraId="2C3C225A"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F1559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6D17A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182C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Wyzwolenia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7260E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FC9E0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47C5D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7DABA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2E609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5B8C084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E919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241ED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C078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Szarowola (droga do SDŚ)</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DF528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1,455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6E1A2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0,744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EE0FA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0,711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DA559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11CA5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535B6597"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7619E"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D8B69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E201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Zamiany</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5B61A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0,788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EB3E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0,788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07F25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E8DC8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0319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73FBB847"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5535BB"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FB4C0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FB2F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Sybiraków</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221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1,904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E2547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0,652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CF264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B815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9D34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1,252</w:t>
            </w:r>
          </w:p>
        </w:tc>
      </w:tr>
      <w:tr w:rsidR="00B0518B" w14:paraId="48D9F14B"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D9624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9CC3A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111769L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0B4A9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Folwarczna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396A0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0,892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A5935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0,892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15F2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7CEAA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4395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E01B427"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0A9D30"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3D3D8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6F925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Przecinka (Wygon)</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4E8D3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1,043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8B6C5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C9044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B5DF1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1,043</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DA57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7168FD07"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69018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6D5F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FD62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Kolonia Typin</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B3922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1,782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FAD2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1,025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9C39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81BBA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08747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0,757</w:t>
            </w:r>
          </w:p>
        </w:tc>
      </w:tr>
      <w:tr w:rsidR="00B0518B" w14:paraId="3A758FE9"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BFE2C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6C32E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EA9C3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Nowa Wieś</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78D0D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0,576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F90C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12A1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0,076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09408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FD320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CC2A310"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1EB52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18C5B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66569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Majdanek – Majdan Górny</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15FA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1,899</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46AA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0,440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007C6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258B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02F6C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1,459</w:t>
            </w:r>
          </w:p>
        </w:tc>
      </w:tr>
      <w:tr w:rsidR="00B0518B" w14:paraId="6BB6D6AB"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F66413"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29.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69E44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66203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Majdan Górny ul. Lipka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EF14A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0,997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F844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0,977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77290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6DF8B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EB520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7E4943FA"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64F5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2E81C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508C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Majdan Górny ul. Długa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9EAC8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0,474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4EC3D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0,474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BCCDE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34D2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772EC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0CC8059"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C1D1EB"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F073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E41FC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Sportowa, Wenecka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A3A62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0,274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29FAF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0,274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8E871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E051C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DCE3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181AFE2"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64BFE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22FE8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8A387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Promienna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A4E56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0,425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02694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0,425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8DAB2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ECA3C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53FF9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973AFC0"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452B0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90485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33272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Pogodna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7150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0,673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1C5A8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C9EAF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491F7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0,616</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47ED9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0,057</w:t>
            </w:r>
          </w:p>
        </w:tc>
      </w:tr>
      <w:tr w:rsidR="00B0518B" w14:paraId="66D400B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A1B1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5D052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111779L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9ADEC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Polna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60D0E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0,480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3A331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C79E2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0BF87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48D30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0,480</w:t>
            </w:r>
          </w:p>
        </w:tc>
      </w:tr>
      <w:tr w:rsidR="00B0518B" w14:paraId="1BFD552F"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2D4D04"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F0840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681E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Akacjowa, Leśna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B3121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0,870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CA415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3994E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0,240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1223C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F37C8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EBF16D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B9B58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74F00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281D8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Akacjowa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024CC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0,190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47CAE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0,190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40CA2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971A4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D7B17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0863A70F"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DCFBD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B5717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CEDBB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Pogodna, Spokojna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D9A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1,087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800ED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0,604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C72D8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2A1D1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3AB944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0,483</w:t>
            </w:r>
          </w:p>
        </w:tc>
      </w:tr>
      <w:tr w:rsidR="00B0518B" w14:paraId="5333CAD5"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0CA05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6F5AA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F4C19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Kościelna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B43F7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0,724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F357E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0,611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80F29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E68C0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95C85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0,113</w:t>
            </w:r>
          </w:p>
        </w:tc>
      </w:tr>
      <w:tr w:rsidR="00B0518B" w14:paraId="77389B34"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F938C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39.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302C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8D7A4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Pogodna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980F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0,497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89B7C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0,497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5B8BF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1500D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CEBD1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580F241E"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A70C28"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8A348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0DB1E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 Przeorsk</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6FA2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1,987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B019D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DCF7F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22BAC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63D5D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1,987</w:t>
            </w:r>
          </w:p>
        </w:tc>
      </w:tr>
      <w:tr w:rsidR="00B0518B" w14:paraId="1EEFC682"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E987B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831C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6A5EE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xml:space="preserve">Jeziernia ul. </w:t>
            </w:r>
            <w:proofErr w:type="spellStart"/>
            <w:r>
              <w:rPr>
                <w:rFonts w:ascii="Arial" w:eastAsia="Times New Roman" w:hAnsi="Arial" w:cs="Times New Roman"/>
                <w:color w:val="000000"/>
                <w:kern w:val="0"/>
                <w:szCs w:val="20"/>
              </w:rPr>
              <w:t>Zagrządki</w:t>
            </w:r>
            <w:proofErr w:type="spellEnd"/>
            <w:r>
              <w:rPr>
                <w:rFonts w:ascii="Arial" w:eastAsia="Times New Roman" w:hAnsi="Arial" w:cs="Times New Roman"/>
                <w:color w:val="000000"/>
                <w:kern w:val="0"/>
                <w:szCs w:val="20"/>
              </w:rPr>
              <w:t>, Ogrodowa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C7CC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1,899</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F4FCD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1,552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9482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0,347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576E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2F983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8F8EF6B"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F301B"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05759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111788L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7C1BF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Ogrodowa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496F8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0,856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47781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D7B89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2553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1B4A2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0,856</w:t>
            </w:r>
          </w:p>
        </w:tc>
      </w:tr>
      <w:tr w:rsidR="00B0518B" w14:paraId="1E3C9D0C"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05C4A0"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54F60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112083L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705F5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Agrestowa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054CF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657AF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2B1F2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57420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8D1A7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5DA2AF6"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61A52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09DA8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112084L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11559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Wiśniowa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0C846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4120E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9795C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58FF8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4FDCE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50889C9"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AEFD2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33911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112085L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144B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Sadowa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C51C6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EAC8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8D711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39369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F0C6D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3D62641E"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9AA48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A6DE4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112086L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AB3B9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Malinowa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8EC5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0789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0,108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8EF34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189E8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6547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0,152</w:t>
            </w:r>
          </w:p>
        </w:tc>
      </w:tr>
      <w:tr w:rsidR="00B0518B" w14:paraId="18B9FD76"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A7B07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A59D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112087L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C664C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Ogrodowa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16046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0,582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B4E8B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0,582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1B9B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4F2CA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71B85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2C52CE1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D5B2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DEC55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45F3E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Ks. Skorupki</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AA8F1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40BC6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887AB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D9446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230A6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3A71317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9E6F4"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49.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DE163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07850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Siwa Dolina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86AB0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0,483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5C8EA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0,483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D9655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11E8A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1799B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691F107A"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8455B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D9F88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1FDD6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Wschodnia – Ruda Wołoska ul. Leśna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7CD4F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0,758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03C65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0,758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DC44E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4B46C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E70E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EA54BC5"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C7FA7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E0F23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B8DDE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Żelazna - Bełżec</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26C4E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3,180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CE32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82439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674F6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5DAC3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3,180</w:t>
            </w:r>
          </w:p>
        </w:tc>
      </w:tr>
      <w:tr w:rsidR="00B0518B" w14:paraId="39E7658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8937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1E205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CB507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Lazurowa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DBD60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0,166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AEA5B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0,166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18D3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449B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6D0F0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64271F13"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2FA790"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3C3B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B9A42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Prosta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DB0B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0,212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4916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0,212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5AF1D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FC7B4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1239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2974A8AA"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E0058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41D06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E50BF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ul. Jasna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09931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0,287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5CE3A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0,177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97235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32882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9D528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0,110</w:t>
            </w:r>
          </w:p>
        </w:tc>
      </w:tr>
      <w:tr w:rsidR="00B0518B" w14:paraId="7495D59D"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77597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B151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ED83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Kolonia ul. Przemysłowa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D987A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35EB0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0,386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876CA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60F4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9483E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0,274</w:t>
            </w:r>
          </w:p>
        </w:tc>
      </w:tr>
      <w:tr w:rsidR="00B0518B" w14:paraId="2C3EF93C"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30E2FE"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106F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F4D94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ul. Osiedlowa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40E8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0,406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23DFF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32D4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FC683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0,135</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35D52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0,271</w:t>
            </w:r>
          </w:p>
        </w:tc>
      </w:tr>
      <w:tr w:rsidR="00B0518B" w14:paraId="63C95AC0"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EC31E4"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42B77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127509L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844C0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ul. Modrzewiowa, Świerkowa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66A56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0,200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E444F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36D54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A1EAC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B98FA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0,200</w:t>
            </w:r>
          </w:p>
        </w:tc>
      </w:tr>
      <w:tr w:rsidR="00B0518B" w14:paraId="5050E798"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AB6A7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20349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E6B2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ul. Jodłowa, Sosnowa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B0CED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0,255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FCFA7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2226B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34FA5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75126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0,255</w:t>
            </w:r>
          </w:p>
        </w:tc>
      </w:tr>
      <w:tr w:rsidR="00B0518B" w14:paraId="1EF83C96"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17FB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59.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1CA27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9157B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ul. Przylesie, Wrzosowa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DDFE7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0,255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76E02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81633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C7761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0B278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0,255</w:t>
            </w:r>
          </w:p>
        </w:tc>
      </w:tr>
      <w:tr w:rsidR="00B0518B" w14:paraId="03B2911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9187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C5C2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17421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Nowa Wieś – Typin Kolonia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4F5FF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0,774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21915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D1DE8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52705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AC227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0,774</w:t>
            </w:r>
          </w:p>
        </w:tc>
      </w:tr>
      <w:tr w:rsidR="00B0518B" w14:paraId="48DA5C12"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75B84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2ABB0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56E45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Zacisze</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820EA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0,532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78259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7937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F0DBC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2C26D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0,532</w:t>
            </w:r>
          </w:p>
        </w:tc>
      </w:tr>
      <w:tr w:rsidR="00B0518B" w14:paraId="196E484C"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0AFC3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7A0C5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37468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Sabaudia ul. Cegielnia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99B7B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0,692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296E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0,135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84D2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94052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77B9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0,557</w:t>
            </w:r>
          </w:p>
        </w:tc>
      </w:tr>
      <w:tr w:rsidR="00B0518B" w14:paraId="626D8708"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D854AA"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34DB6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273A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Przecina (wąwóz)</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ABE16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0,655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F3F3E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E1C96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F93D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C7AE1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0,655</w:t>
            </w:r>
          </w:p>
        </w:tc>
      </w:tr>
      <w:tr w:rsidR="00B0518B" w14:paraId="350A3D84"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23B5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0B2EA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08AEE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Kolonia ul. Sosnowe Zacisze</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2ABAA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1,210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4726E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AC596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0,608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E134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65EB8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0,602</w:t>
            </w:r>
          </w:p>
        </w:tc>
      </w:tr>
      <w:tr w:rsidR="00B0518B" w14:paraId="760D75F3"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E6BAC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977B1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A20A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Dąbrowa Tomaszowska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A3BE2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0,863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C3997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0,556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E2F54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E8543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F3E7B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0,307</w:t>
            </w:r>
          </w:p>
        </w:tc>
      </w:tr>
      <w:tr w:rsidR="00B0518B" w14:paraId="6589D731"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72F1F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BAB44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A1FBC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Sabaudia – Dąbowa Tomaszowska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43E2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0,998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4D468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705A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0,238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C1A1E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6BFB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0,760</w:t>
            </w:r>
          </w:p>
        </w:tc>
      </w:tr>
      <w:tr w:rsidR="00B0518B" w14:paraId="3E69A2F6"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114D9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DB5F9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127519L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EE2E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Łabędzia, Bociania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72CD5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0,603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3B364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E0ED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AB5DA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341DD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0,603</w:t>
            </w:r>
          </w:p>
        </w:tc>
      </w:tr>
      <w:tr w:rsidR="00B0518B" w14:paraId="25B4D273"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9D99B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20212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5D8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ul. Kukułcza, Zielonki</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D30C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0,423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24162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73DA2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84ABD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C0136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0,423</w:t>
            </w:r>
          </w:p>
        </w:tc>
      </w:tr>
      <w:tr w:rsidR="00B0518B" w14:paraId="43A011C3"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FA479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69.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B9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987F0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Olchowa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4DF8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0,517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46E33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889D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07CD1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53F30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0,517</w:t>
            </w:r>
          </w:p>
        </w:tc>
      </w:tr>
      <w:tr w:rsidR="00B0518B" w14:paraId="708EF6BB" w14:textId="77777777">
        <w:trPr>
          <w:trHeight w:val="102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D6501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CB4B9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1E989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od P3542 do G127523L ul. Tomaszowska w Rudzie Wołoskiej</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D1E64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1,050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7BF57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843DC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43D96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F949B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1,050</w:t>
            </w:r>
          </w:p>
        </w:tc>
      </w:tr>
      <w:tr w:rsidR="00B0518B" w14:paraId="2124614E"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9C55A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8F9D8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99EE3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 Majdan Górny koło Piekiełka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53E4E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1,720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82667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A19B3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CBE7A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83536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1,720</w:t>
            </w:r>
          </w:p>
        </w:tc>
      </w:tr>
      <w:tr w:rsidR="00B0518B" w14:paraId="170AAE3B"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5A59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9F14F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F3D93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od G111760L do G127502L</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FECA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86202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8B4F9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78C69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67894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1,060</w:t>
            </w:r>
          </w:p>
        </w:tc>
      </w:tr>
      <w:tr w:rsidR="00B0518B" w14:paraId="13160878"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CAD8D1"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EC730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06FBF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 Rogowe Kopce</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FBF8D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1,430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5EAA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8707D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0,250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45A04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2261F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1,180</w:t>
            </w:r>
          </w:p>
        </w:tc>
      </w:tr>
      <w:tr w:rsidR="00B0518B" w14:paraId="55FDF764"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4FAA1A"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3D7E5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25843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Szarowola – od 3504L do 3260L koło świetlicy</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4ED27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1,290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EC921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0,631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AE6AE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48103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A3B25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0,659</w:t>
            </w:r>
          </w:p>
        </w:tc>
      </w:tr>
      <w:tr w:rsidR="00B0518B" w14:paraId="52597D92"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08A939"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50A6C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1B0D8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Szarowola – od 111748L do 3260L pod lasem</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E33A8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0,927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492D4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9D2C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F8170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982F3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0,927</w:t>
            </w:r>
          </w:p>
        </w:tc>
      </w:tr>
      <w:tr w:rsidR="00B0518B" w14:paraId="37CBFE8C"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33234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D417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24866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od 3516L do 3516L</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45355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D657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C9510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3757F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37267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1,060</w:t>
            </w:r>
          </w:p>
        </w:tc>
      </w:tr>
      <w:tr w:rsidR="00B0518B" w14:paraId="79A74BF9"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F10DB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A8CD1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127529L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D01B5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od 3516L do 111711L dz. 943, 658, 961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B566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0,316</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17950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BBE9E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09390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DCBF6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0,316</w:t>
            </w:r>
          </w:p>
        </w:tc>
      </w:tr>
      <w:tr w:rsidR="00B0518B" w14:paraId="3A60EEEC"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A77D6"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74014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127530L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61743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od 3516L do 111711L dz. 970, 658, 978/1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B3DB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0,398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F15F8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EACB9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90F18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8F0F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0,398</w:t>
            </w:r>
          </w:p>
        </w:tc>
      </w:tr>
      <w:tr w:rsidR="00B0518B" w14:paraId="15296725"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BAB8F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79.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569E6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127531L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083BA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 od 3516L do dz. 461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E6164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0,791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F208C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4853E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C6831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9F73C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0,791</w:t>
            </w:r>
          </w:p>
        </w:tc>
      </w:tr>
      <w:tr w:rsidR="00B0518B" w14:paraId="6BEF8425"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66C5B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BBDE1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127546L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F42EAE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Typin dz. 157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A404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0,577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C11C5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691E0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2E1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6F3FC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0,577</w:t>
            </w:r>
          </w:p>
        </w:tc>
      </w:tr>
      <w:tr w:rsidR="00B0518B" w14:paraId="06AA2E2D"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AD819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516B5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127557L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8F377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Kolonia - Szarowola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4F30F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1,250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7174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E4CFA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FEA00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4E9B5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1,250</w:t>
            </w:r>
          </w:p>
        </w:tc>
      </w:tr>
      <w:tr w:rsidR="00B0518B" w14:paraId="145BEAD7"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BA389B"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1A7E5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127558L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6E400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Kolonia – W853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9C082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1,080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F1299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D6526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237E7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B6DD7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1,080</w:t>
            </w:r>
          </w:p>
        </w:tc>
      </w:tr>
      <w:tr w:rsidR="00B0518B" w14:paraId="38AE3563"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CF932"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83.</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00CAC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127559L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6F34E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Rogóźno – W853 dz. nr 1362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4DD6F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0,782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3B9E8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3DD6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5E637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1B3AD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0,782</w:t>
            </w:r>
          </w:p>
        </w:tc>
      </w:tr>
      <w:tr w:rsidR="00B0518B" w14:paraId="618E21AB"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42F424"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84.</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9CCAB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127560L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19ACD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Rabinówka - Narol</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079B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ED10B2"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A6615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0,660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231C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6CAF4F"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47A0D894" w14:textId="77777777">
        <w:trPr>
          <w:trHeight w:val="76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E9143"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85.</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77FA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127561L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B8C1A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Kolonia – Stefa Ekonomiczna</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E9B59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0,588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E7B20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0,588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A67B1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CBBC3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0C56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r>
      <w:tr w:rsidR="00B0518B" w14:paraId="15813CA8"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18467"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86.</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6126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127580L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6A59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Jeziernia dz. 1055 ark. 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AEA1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1,150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27D1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94EEC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99674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1C6CA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1,150</w:t>
            </w:r>
          </w:p>
        </w:tc>
      </w:tr>
      <w:tr w:rsidR="00B0518B" w14:paraId="13E57664"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00ACE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87.</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F6983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127581L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393F57"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Jeziernia dz. 137 ark. 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3FE34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1,510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FE135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38216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666CD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6A810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1,510</w:t>
            </w:r>
          </w:p>
        </w:tc>
      </w:tr>
      <w:tr w:rsidR="00B0518B" w14:paraId="1BB51749"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FB8350"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88.</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E97B9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127582L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3810E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dz. 34</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EE143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1,350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8B2E3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78EDD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482BB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C2D01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1,350</w:t>
            </w:r>
          </w:p>
        </w:tc>
      </w:tr>
      <w:tr w:rsidR="00B0518B" w14:paraId="58904F14" w14:textId="77777777">
        <w:trPr>
          <w:trHeight w:val="510"/>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4B0FB5"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89.</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6517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127583L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9043B4"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Ruda Wołoska ul. Ustronie</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824BC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0,341</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A2B13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76731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29EB7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3BBB6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0,341</w:t>
            </w:r>
          </w:p>
        </w:tc>
      </w:tr>
      <w:tr w:rsidR="00B0518B" w14:paraId="0CD6556E"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36A01D"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90.</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A936F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127584L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ADEDE1"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dz. 637</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8BB64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0,415</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C2D43"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C14605"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A8102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7F5B1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0,415</w:t>
            </w:r>
          </w:p>
        </w:tc>
      </w:tr>
      <w:tr w:rsidR="00B0518B" w14:paraId="62780B7B"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9808CC"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91.</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96378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127585L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DDF3F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Łaszczówka dz. 613</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E5191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0,332</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00FA8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96C43C"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F3136E"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D3070"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0,332</w:t>
            </w:r>
          </w:p>
        </w:tc>
      </w:tr>
      <w:tr w:rsidR="00B0518B" w14:paraId="29B84B47" w14:textId="77777777">
        <w:trPr>
          <w:trHeight w:val="255"/>
        </w:trPr>
        <w:tc>
          <w:tcPr>
            <w:tcW w:w="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D62DF" w14:textId="77777777" w:rsidR="00B0518B" w:rsidRDefault="00186926">
            <w:pPr>
              <w:suppressAutoHyphens w:val="0"/>
              <w:jc w:val="center"/>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92.</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A6E226"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127586L</w:t>
            </w:r>
          </w:p>
        </w:tc>
        <w:tc>
          <w:tcPr>
            <w:tcW w:w="219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3E9D2D"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Szarowola dz. 1078</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20AB3B"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1,160</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55AED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21D8C8"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864699"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 -</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4F428A" w14:textId="77777777" w:rsidR="00B0518B" w:rsidRDefault="00186926">
            <w:pPr>
              <w:suppressAutoHyphens w:val="0"/>
              <w:jc w:val="center"/>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1,160</w:t>
            </w:r>
          </w:p>
        </w:tc>
      </w:tr>
      <w:tr w:rsidR="00B0518B" w14:paraId="08FB93F8" w14:textId="77777777">
        <w:trPr>
          <w:trHeight w:val="255"/>
        </w:trPr>
        <w:tc>
          <w:tcPr>
            <w:tcW w:w="359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2C9D8A" w14:textId="77777777" w:rsidR="00B0518B" w:rsidRDefault="00186926">
            <w:pPr>
              <w:suppressAutoHyphens w:val="0"/>
              <w:textAlignment w:val="auto"/>
              <w:rPr>
                <w:rFonts w:ascii="Arial" w:eastAsia="Times New Roman" w:hAnsi="Arial" w:cs="Times New Roman"/>
                <w:b/>
                <w:bCs/>
                <w:color w:val="000000"/>
                <w:kern w:val="0"/>
                <w:szCs w:val="20"/>
              </w:rPr>
            </w:pPr>
            <w:r>
              <w:rPr>
                <w:rFonts w:ascii="Arial" w:eastAsia="Times New Roman" w:hAnsi="Arial" w:cs="Times New Roman"/>
                <w:b/>
                <w:bCs/>
                <w:color w:val="000000"/>
                <w:kern w:val="0"/>
                <w:szCs w:val="20"/>
              </w:rPr>
              <w:t>Suma</w:t>
            </w:r>
          </w:p>
        </w:tc>
        <w:tc>
          <w:tcPr>
            <w:tcW w:w="12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A47A32" w14:textId="77777777" w:rsidR="00B0518B" w:rsidRDefault="00186926">
            <w:pPr>
              <w:suppressAutoHyphens w:val="0"/>
              <w:jc w:val="right"/>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111,479</w:t>
            </w:r>
          </w:p>
        </w:tc>
        <w:tc>
          <w:tcPr>
            <w:tcW w:w="12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F09972" w14:textId="77777777" w:rsidR="00B0518B" w:rsidRDefault="00186926">
            <w:pPr>
              <w:suppressAutoHyphens w:val="0"/>
              <w:jc w:val="right"/>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51,294</w:t>
            </w:r>
          </w:p>
        </w:tc>
        <w:tc>
          <w:tcPr>
            <w:tcW w:w="12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3B769E" w14:textId="77777777" w:rsidR="00B0518B" w:rsidRDefault="00186926">
            <w:pPr>
              <w:suppressAutoHyphens w:val="0"/>
              <w:jc w:val="right"/>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7,173</w:t>
            </w:r>
          </w:p>
        </w:tc>
        <w:tc>
          <w:tcPr>
            <w:tcW w:w="120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425AD3" w14:textId="77777777" w:rsidR="00B0518B" w:rsidRDefault="00186926">
            <w:pPr>
              <w:suppressAutoHyphens w:val="0"/>
              <w:jc w:val="right"/>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4,124</w:t>
            </w:r>
          </w:p>
        </w:tc>
        <w:tc>
          <w:tcPr>
            <w:tcW w:w="120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318CF" w14:textId="77777777" w:rsidR="00B0518B" w:rsidRDefault="00186926">
            <w:pPr>
              <w:suppressAutoHyphens w:val="0"/>
              <w:jc w:val="right"/>
              <w:textAlignment w:val="auto"/>
              <w:rPr>
                <w:rFonts w:ascii="Arial" w:eastAsia="Times New Roman" w:hAnsi="Arial" w:cs="Times New Roman"/>
                <w:color w:val="000000"/>
                <w:kern w:val="0"/>
                <w:szCs w:val="20"/>
              </w:rPr>
            </w:pPr>
            <w:r>
              <w:rPr>
                <w:rFonts w:ascii="Arial" w:eastAsia="Times New Roman" w:hAnsi="Arial" w:cs="Times New Roman"/>
                <w:color w:val="000000"/>
                <w:kern w:val="0"/>
                <w:szCs w:val="20"/>
              </w:rPr>
              <w:t>42,609</w:t>
            </w:r>
          </w:p>
        </w:tc>
      </w:tr>
    </w:tbl>
    <w:p w14:paraId="3668519C" w14:textId="77777777" w:rsidR="00B0518B" w:rsidRDefault="00186926">
      <w:pPr>
        <w:pStyle w:val="Standard"/>
        <w:jc w:val="both"/>
        <w:rPr>
          <w:rFonts w:ascii="Arial" w:eastAsia="Arial" w:hAnsi="Arial" w:cs="Arial"/>
          <w:sz w:val="20"/>
          <w:szCs w:val="20"/>
        </w:rPr>
      </w:pPr>
      <w:r>
        <w:rPr>
          <w:rFonts w:ascii="Arial" w:eastAsia="Arial" w:hAnsi="Arial" w:cs="Arial"/>
          <w:sz w:val="20"/>
          <w:szCs w:val="20"/>
        </w:rPr>
        <w:t>Źródło: na podstawie danych Urzędu Gminy</w:t>
      </w:r>
    </w:p>
    <w:p w14:paraId="5B0F9035" w14:textId="77777777" w:rsidR="00B0518B" w:rsidRDefault="00B0518B">
      <w:pPr>
        <w:pStyle w:val="Standard"/>
        <w:jc w:val="both"/>
        <w:rPr>
          <w:rFonts w:ascii="Arial" w:eastAsia="Arial" w:hAnsi="Arial" w:cs="Arial"/>
          <w:sz w:val="20"/>
          <w:szCs w:val="20"/>
        </w:rPr>
      </w:pPr>
    </w:p>
    <w:p w14:paraId="7F1C267A" w14:textId="77777777" w:rsidR="00B0518B" w:rsidRDefault="00186926">
      <w:pPr>
        <w:pStyle w:val="Standard"/>
        <w:numPr>
          <w:ilvl w:val="0"/>
          <w:numId w:val="87"/>
        </w:numPr>
        <w:jc w:val="both"/>
        <w:rPr>
          <w:rFonts w:ascii="Arial" w:hAnsi="Arial"/>
          <w:b/>
          <w:bCs/>
        </w:rPr>
      </w:pPr>
      <w:r>
        <w:rPr>
          <w:rFonts w:ascii="Arial" w:hAnsi="Arial"/>
          <w:b/>
          <w:bCs/>
        </w:rPr>
        <w:t>Zaopatrzenie w wodę</w:t>
      </w:r>
    </w:p>
    <w:p w14:paraId="75FD25BB" w14:textId="77777777" w:rsidR="00B0518B" w:rsidRDefault="00186926">
      <w:pPr>
        <w:pStyle w:val="Standard"/>
        <w:jc w:val="both"/>
        <w:rPr>
          <w:rFonts w:ascii="Arial" w:hAnsi="Arial"/>
        </w:rPr>
      </w:pPr>
      <w:r>
        <w:rPr>
          <w:rFonts w:ascii="Arial" w:hAnsi="Arial"/>
        </w:rPr>
        <w:tab/>
        <w:t>Teren gminy Tomaszów Lubelski jest częściowo zwodociągowany, 70,0% budynków mieszkalnych jest podłączonych do sieci wodociągowej. Sieć wodociągowa ma długość około 101 km. Do sieci wodociągowych wykonanych jest 2723 przyłączy do budynków mieszkalnych i zbiorowego zamieszkania. Z wody dostarczanej wodociągami korzystało w 2021 roku 82 % mieszkańców gminy. (dane  Urzędu Gminy)</w:t>
      </w:r>
    </w:p>
    <w:p w14:paraId="0B9D6A40" w14:textId="77777777" w:rsidR="00B0518B" w:rsidRDefault="00186926">
      <w:pPr>
        <w:pStyle w:val="Standard"/>
        <w:jc w:val="both"/>
        <w:rPr>
          <w:rFonts w:ascii="Arial" w:hAnsi="Arial"/>
        </w:rPr>
      </w:pPr>
      <w:r>
        <w:rPr>
          <w:rFonts w:ascii="Arial" w:hAnsi="Arial"/>
        </w:rPr>
        <w:tab/>
        <w:t>Na terenie gminy funkcjonuje siedem ujęć wody w następujących miejscowościach:</w:t>
      </w:r>
    </w:p>
    <w:p w14:paraId="3101E1B5" w14:textId="77777777" w:rsidR="00B0518B" w:rsidRDefault="00186926">
      <w:pPr>
        <w:pStyle w:val="Standard"/>
        <w:numPr>
          <w:ilvl w:val="0"/>
          <w:numId w:val="88"/>
        </w:numPr>
        <w:jc w:val="both"/>
        <w:rPr>
          <w:rFonts w:ascii="Arial" w:hAnsi="Arial"/>
        </w:rPr>
      </w:pPr>
      <w:r>
        <w:rPr>
          <w:rFonts w:ascii="Arial" w:hAnsi="Arial"/>
        </w:rPr>
        <w:t>Majdan Górny;</w:t>
      </w:r>
    </w:p>
    <w:p w14:paraId="303CA908" w14:textId="77777777" w:rsidR="00B0518B" w:rsidRDefault="00186926">
      <w:pPr>
        <w:pStyle w:val="Standard"/>
        <w:numPr>
          <w:ilvl w:val="0"/>
          <w:numId w:val="88"/>
        </w:numPr>
        <w:jc w:val="both"/>
        <w:rPr>
          <w:rFonts w:ascii="Arial" w:hAnsi="Arial"/>
        </w:rPr>
      </w:pPr>
      <w:r>
        <w:rPr>
          <w:rFonts w:ascii="Arial" w:hAnsi="Arial"/>
        </w:rPr>
        <w:t>Wieprzowe Jezioro;</w:t>
      </w:r>
    </w:p>
    <w:p w14:paraId="222D6E4D" w14:textId="77777777" w:rsidR="00B0518B" w:rsidRDefault="00186926">
      <w:pPr>
        <w:pStyle w:val="Standard"/>
        <w:numPr>
          <w:ilvl w:val="0"/>
          <w:numId w:val="88"/>
        </w:numPr>
        <w:jc w:val="both"/>
        <w:rPr>
          <w:rFonts w:ascii="Arial" w:hAnsi="Arial"/>
        </w:rPr>
      </w:pPr>
      <w:r>
        <w:rPr>
          <w:rFonts w:ascii="Arial" w:hAnsi="Arial"/>
        </w:rPr>
        <w:t>Pasieki;</w:t>
      </w:r>
    </w:p>
    <w:p w14:paraId="43ED4402" w14:textId="77777777" w:rsidR="00B0518B" w:rsidRDefault="00186926">
      <w:pPr>
        <w:pStyle w:val="Standard"/>
        <w:numPr>
          <w:ilvl w:val="0"/>
          <w:numId w:val="88"/>
        </w:numPr>
        <w:jc w:val="both"/>
        <w:rPr>
          <w:rFonts w:ascii="Arial" w:hAnsi="Arial"/>
        </w:rPr>
      </w:pPr>
      <w:r>
        <w:rPr>
          <w:rFonts w:ascii="Arial" w:hAnsi="Arial"/>
        </w:rPr>
        <w:t>Szarowola;</w:t>
      </w:r>
    </w:p>
    <w:p w14:paraId="0056D7DF" w14:textId="77777777" w:rsidR="00B0518B" w:rsidRDefault="00186926">
      <w:pPr>
        <w:pStyle w:val="Standard"/>
        <w:numPr>
          <w:ilvl w:val="0"/>
          <w:numId w:val="88"/>
        </w:numPr>
        <w:jc w:val="both"/>
        <w:rPr>
          <w:rFonts w:ascii="Arial" w:hAnsi="Arial"/>
        </w:rPr>
      </w:pPr>
      <w:r>
        <w:rPr>
          <w:rFonts w:ascii="Arial" w:hAnsi="Arial"/>
        </w:rPr>
        <w:t>Podhorce;</w:t>
      </w:r>
    </w:p>
    <w:p w14:paraId="1EA44301" w14:textId="77777777" w:rsidR="00B0518B" w:rsidRDefault="00186926">
      <w:pPr>
        <w:pStyle w:val="Standard"/>
        <w:numPr>
          <w:ilvl w:val="0"/>
          <w:numId w:val="88"/>
        </w:numPr>
        <w:jc w:val="both"/>
        <w:rPr>
          <w:rFonts w:ascii="Arial" w:hAnsi="Arial"/>
        </w:rPr>
      </w:pPr>
      <w:r>
        <w:rPr>
          <w:rFonts w:ascii="Arial" w:hAnsi="Arial"/>
        </w:rPr>
        <w:t>Sabaudia Cegielnia;</w:t>
      </w:r>
    </w:p>
    <w:p w14:paraId="1EAB51A9" w14:textId="77777777" w:rsidR="00B0518B" w:rsidRDefault="00186926">
      <w:pPr>
        <w:pStyle w:val="Standard"/>
        <w:numPr>
          <w:ilvl w:val="0"/>
          <w:numId w:val="88"/>
        </w:numPr>
        <w:jc w:val="both"/>
        <w:rPr>
          <w:rFonts w:ascii="Arial" w:hAnsi="Arial"/>
        </w:rPr>
      </w:pPr>
      <w:r>
        <w:rPr>
          <w:rFonts w:ascii="Arial" w:hAnsi="Arial"/>
        </w:rPr>
        <w:t>Rabinówka.</w:t>
      </w:r>
    </w:p>
    <w:p w14:paraId="2D688F85" w14:textId="77777777" w:rsidR="00B0518B" w:rsidRDefault="00186926">
      <w:pPr>
        <w:pStyle w:val="Standard"/>
        <w:jc w:val="both"/>
        <w:rPr>
          <w:rFonts w:ascii="Arial" w:hAnsi="Arial"/>
        </w:rPr>
      </w:pPr>
      <w:r>
        <w:rPr>
          <w:rFonts w:ascii="Arial" w:hAnsi="Arial"/>
        </w:rPr>
        <w:t>Należy podkreślić, iż stan techniczny ujęć wody jest zróżnicowany. Niektóre z nich wymagają pilnej modernizacji – dotyczy to przede wszystkim obiektów w Pasiekach, Wieprzowe Jezioro, Sabaudia Cegielnia oraz Podhorce.</w:t>
      </w:r>
    </w:p>
    <w:p w14:paraId="1F56B3F7" w14:textId="77777777" w:rsidR="00B0518B" w:rsidRDefault="00186926">
      <w:pPr>
        <w:pStyle w:val="Standard"/>
        <w:jc w:val="both"/>
        <w:rPr>
          <w:rFonts w:ascii="Arial" w:hAnsi="Arial"/>
        </w:rPr>
      </w:pPr>
      <w:r>
        <w:rPr>
          <w:rFonts w:ascii="Arial" w:hAnsi="Arial"/>
        </w:rPr>
        <w:t>Z istniejącej sieci wodociągowej korzysta obecnie 14 miejscowości gminy. Są to: Podhorce, Justynówka, Przecinka, Sabaudia, Rogoźno, Kolonia Rogoźno, Szarowola, Ułów, Pasieki, Majdan Górny, Zamiany, Łaszczówka i Łaszczówka Kolonia.</w:t>
      </w:r>
    </w:p>
    <w:p w14:paraId="5C42CB9E" w14:textId="77777777" w:rsidR="00B0518B" w:rsidRDefault="00186926">
      <w:pPr>
        <w:pStyle w:val="Standard"/>
        <w:jc w:val="both"/>
        <w:rPr>
          <w:rFonts w:hint="eastAsia"/>
        </w:rPr>
      </w:pPr>
      <w:r>
        <w:rPr>
          <w:rFonts w:ascii="Arial" w:hAnsi="Arial"/>
        </w:rPr>
        <w:tab/>
        <w:t>Według danych GUS w 2021 r. średnie zużycie wody w gospodarstwach domowych na jednego mieszkańca wynosi 19,2 m</w:t>
      </w:r>
      <w:r>
        <w:rPr>
          <w:rFonts w:ascii="Arial" w:hAnsi="Arial"/>
          <w:vertAlign w:val="superscript"/>
        </w:rPr>
        <w:t>3</w:t>
      </w:r>
      <w:r>
        <w:rPr>
          <w:rFonts w:ascii="Arial" w:hAnsi="Arial"/>
        </w:rPr>
        <w:t>. W 2021 roku dostarczono gospodarstwom domowym 218,0 dam</w:t>
      </w:r>
      <w:r>
        <w:rPr>
          <w:rFonts w:ascii="Arial" w:hAnsi="Arial"/>
          <w:vertAlign w:val="superscript"/>
        </w:rPr>
        <w:t>3</w:t>
      </w:r>
      <w:r>
        <w:rPr>
          <w:rFonts w:ascii="Arial" w:hAnsi="Arial"/>
        </w:rPr>
        <w:t xml:space="preserve"> wody.</w:t>
      </w:r>
    </w:p>
    <w:p w14:paraId="098A51C8" w14:textId="77777777" w:rsidR="00B0518B" w:rsidRDefault="00B0518B">
      <w:pPr>
        <w:pStyle w:val="Standard"/>
        <w:jc w:val="both"/>
        <w:rPr>
          <w:rFonts w:ascii="Arial" w:hAnsi="Arial"/>
        </w:rPr>
      </w:pPr>
    </w:p>
    <w:p w14:paraId="1A700FEB" w14:textId="77777777" w:rsidR="00B0518B" w:rsidRDefault="00186926">
      <w:pPr>
        <w:pStyle w:val="Standard"/>
        <w:numPr>
          <w:ilvl w:val="0"/>
          <w:numId w:val="89"/>
        </w:numPr>
        <w:jc w:val="both"/>
        <w:rPr>
          <w:rFonts w:ascii="Arial" w:hAnsi="Arial"/>
          <w:b/>
          <w:bCs/>
        </w:rPr>
      </w:pPr>
      <w:r>
        <w:rPr>
          <w:rFonts w:ascii="Arial" w:hAnsi="Arial"/>
          <w:b/>
          <w:bCs/>
        </w:rPr>
        <w:t>Kanalizacja</w:t>
      </w:r>
    </w:p>
    <w:p w14:paraId="581F6EEE" w14:textId="77777777" w:rsidR="00B0518B" w:rsidRDefault="00186926">
      <w:pPr>
        <w:pStyle w:val="Standard"/>
        <w:jc w:val="both"/>
        <w:rPr>
          <w:rFonts w:ascii="Arial" w:hAnsi="Arial"/>
        </w:rPr>
      </w:pPr>
      <w:r>
        <w:rPr>
          <w:rFonts w:ascii="Arial" w:hAnsi="Arial"/>
        </w:rPr>
        <w:tab/>
        <w:t xml:space="preserve">Na terenie miasta Tomaszów Lubelski funkcjonuje oczyszczalnia ścieków, która odbiera ścieki również z terenu gminy. Zlokalizowana jest we wschodniej części miasta w pobliżu rzeki </w:t>
      </w:r>
      <w:proofErr w:type="spellStart"/>
      <w:r>
        <w:rPr>
          <w:rFonts w:ascii="Arial" w:hAnsi="Arial"/>
        </w:rPr>
        <w:t>Sołokija</w:t>
      </w:r>
      <w:proofErr w:type="spellEnd"/>
      <w:r>
        <w:rPr>
          <w:rFonts w:ascii="Arial" w:hAnsi="Arial"/>
        </w:rPr>
        <w:t>. Jest to oczyszczalnia typu biologiczno-mechanicznego. W roku 2007 została ona zmodernizowana. Docelowo będzie przyjmowała ścieki od mieszkańców Tomaszowa Lubelskiego oraz miejscowości położonych na terenie gminy, w tym: Rogóźno, Łaszczówka i Łaszczówka Kolonia.</w:t>
      </w:r>
    </w:p>
    <w:p w14:paraId="48EF8204" w14:textId="77777777" w:rsidR="00B0518B" w:rsidRDefault="00186926">
      <w:pPr>
        <w:pStyle w:val="Standard"/>
        <w:jc w:val="both"/>
        <w:rPr>
          <w:rFonts w:ascii="Arial" w:hAnsi="Arial"/>
        </w:rPr>
      </w:pPr>
      <w:r>
        <w:rPr>
          <w:rFonts w:ascii="Arial" w:hAnsi="Arial"/>
        </w:rPr>
        <w:tab/>
        <w:t>Sieć kanalizacyjna na terenie gminy ma długość 8,4 km i jest w zarządzie gminy. Wykonano 224 przyłączy prowadzących do budynków mieszkalnych i zbiorowego zamieszkania. Łącznie z sieci kanalizacji sanitarnej korzysta 937 osób (stan w roku 2021 BDL GUS).</w:t>
      </w:r>
    </w:p>
    <w:p w14:paraId="275BC053" w14:textId="77777777" w:rsidR="00B0518B" w:rsidRDefault="00186926">
      <w:pPr>
        <w:pStyle w:val="Standard"/>
        <w:jc w:val="both"/>
        <w:rPr>
          <w:rFonts w:ascii="Arial" w:hAnsi="Arial"/>
        </w:rPr>
      </w:pPr>
      <w:r>
        <w:rPr>
          <w:rFonts w:ascii="Arial" w:hAnsi="Arial"/>
        </w:rPr>
        <w:tab/>
        <w:t>Gospodarka ściekowa w gminie opiera się głównie na budowie zbiorników bezodpływowych /szamba/. Na terenie gminy w 2022 r. było 1674 zbiorniki bezodpływowe na nieczystości ciekłe oraz 79 przydomowych oczyszczalni (dane  Urzędu Gminy).</w:t>
      </w:r>
    </w:p>
    <w:p w14:paraId="05EE0713" w14:textId="77777777" w:rsidR="00B0518B" w:rsidRDefault="00B0518B">
      <w:pPr>
        <w:pStyle w:val="Standard"/>
        <w:jc w:val="both"/>
        <w:rPr>
          <w:rFonts w:ascii="Arial" w:hAnsi="Arial"/>
        </w:rPr>
      </w:pPr>
    </w:p>
    <w:p w14:paraId="17920BFE" w14:textId="77777777" w:rsidR="00B0518B" w:rsidRDefault="00186926">
      <w:pPr>
        <w:pStyle w:val="Standard"/>
        <w:numPr>
          <w:ilvl w:val="0"/>
          <w:numId w:val="90"/>
        </w:numPr>
        <w:jc w:val="both"/>
        <w:rPr>
          <w:rFonts w:ascii="Arial" w:hAnsi="Arial"/>
          <w:b/>
          <w:bCs/>
        </w:rPr>
      </w:pPr>
      <w:r>
        <w:rPr>
          <w:rFonts w:ascii="Arial" w:hAnsi="Arial"/>
          <w:b/>
          <w:bCs/>
        </w:rPr>
        <w:t>Elektroenergetyka</w:t>
      </w:r>
    </w:p>
    <w:p w14:paraId="58E2C991" w14:textId="77777777" w:rsidR="00B0518B" w:rsidRDefault="00186926">
      <w:pPr>
        <w:pStyle w:val="Standard"/>
        <w:jc w:val="both"/>
        <w:rPr>
          <w:rFonts w:ascii="Arial" w:hAnsi="Arial"/>
        </w:rPr>
      </w:pPr>
      <w:r>
        <w:rPr>
          <w:rFonts w:ascii="Arial" w:hAnsi="Arial"/>
        </w:rPr>
        <w:tab/>
        <w:t xml:space="preserve">Przez teren gminy nie przebiegają żadne linie elektroenergetyczne najwyższych napięć (400 </w:t>
      </w:r>
      <w:proofErr w:type="spellStart"/>
      <w:r>
        <w:rPr>
          <w:rFonts w:ascii="Arial" w:hAnsi="Arial"/>
        </w:rPr>
        <w:t>kV</w:t>
      </w:r>
      <w:proofErr w:type="spellEnd"/>
      <w:r>
        <w:rPr>
          <w:rFonts w:ascii="Arial" w:hAnsi="Arial"/>
        </w:rPr>
        <w:t xml:space="preserve"> i 220 </w:t>
      </w:r>
      <w:proofErr w:type="spellStart"/>
      <w:r>
        <w:rPr>
          <w:rFonts w:ascii="Arial" w:hAnsi="Arial"/>
        </w:rPr>
        <w:t>kV</w:t>
      </w:r>
      <w:proofErr w:type="spellEnd"/>
      <w:r>
        <w:rPr>
          <w:rFonts w:ascii="Arial" w:hAnsi="Arial"/>
        </w:rPr>
        <w:t>).</w:t>
      </w:r>
    </w:p>
    <w:p w14:paraId="0F5BA5A8" w14:textId="77777777" w:rsidR="00B0518B" w:rsidRDefault="00186926">
      <w:pPr>
        <w:pStyle w:val="Standard"/>
        <w:jc w:val="both"/>
        <w:rPr>
          <w:rFonts w:ascii="Arial" w:hAnsi="Arial"/>
        </w:rPr>
      </w:pPr>
      <w:r>
        <w:rPr>
          <w:rFonts w:ascii="Arial" w:hAnsi="Arial"/>
        </w:rPr>
        <w:t>Na terenie gminy swój przebieg mają linie elektroenergetyczne wysokiego napięcia 110 </w:t>
      </w:r>
      <w:proofErr w:type="spellStart"/>
      <w:r>
        <w:rPr>
          <w:rFonts w:ascii="Arial" w:hAnsi="Arial"/>
        </w:rPr>
        <w:t>kV</w:t>
      </w:r>
      <w:proofErr w:type="spellEnd"/>
      <w:r>
        <w:rPr>
          <w:rFonts w:ascii="Arial" w:hAnsi="Arial"/>
        </w:rPr>
        <w:t>:</w:t>
      </w:r>
    </w:p>
    <w:p w14:paraId="49EED9AD" w14:textId="77777777" w:rsidR="00B0518B" w:rsidRDefault="00186926">
      <w:pPr>
        <w:pStyle w:val="Standard"/>
        <w:numPr>
          <w:ilvl w:val="0"/>
          <w:numId w:val="91"/>
        </w:numPr>
        <w:jc w:val="both"/>
        <w:rPr>
          <w:rFonts w:ascii="Arial" w:hAnsi="Arial"/>
        </w:rPr>
      </w:pPr>
      <w:r>
        <w:rPr>
          <w:rFonts w:ascii="Arial" w:hAnsi="Arial"/>
        </w:rPr>
        <w:t>Zamość – Tomaszów Północ,</w:t>
      </w:r>
    </w:p>
    <w:p w14:paraId="6B218BCD" w14:textId="77777777" w:rsidR="00B0518B" w:rsidRDefault="00186926">
      <w:pPr>
        <w:pStyle w:val="Standard"/>
        <w:numPr>
          <w:ilvl w:val="0"/>
          <w:numId w:val="91"/>
        </w:numPr>
        <w:jc w:val="both"/>
        <w:rPr>
          <w:rFonts w:ascii="Arial" w:hAnsi="Arial"/>
        </w:rPr>
      </w:pPr>
      <w:r>
        <w:rPr>
          <w:rFonts w:ascii="Arial" w:hAnsi="Arial"/>
        </w:rPr>
        <w:t>Tomaszów Północ – Tomaszów Południe,</w:t>
      </w:r>
    </w:p>
    <w:p w14:paraId="00FD1C08" w14:textId="77777777" w:rsidR="00B0518B" w:rsidRDefault="00186926">
      <w:pPr>
        <w:pStyle w:val="Standard"/>
        <w:numPr>
          <w:ilvl w:val="0"/>
          <w:numId w:val="91"/>
        </w:numPr>
        <w:jc w:val="both"/>
        <w:rPr>
          <w:rFonts w:ascii="Arial" w:hAnsi="Arial"/>
        </w:rPr>
      </w:pPr>
      <w:r>
        <w:rPr>
          <w:rFonts w:ascii="Arial" w:hAnsi="Arial"/>
        </w:rPr>
        <w:t>Tomaszów Południe – Lubaczów.</w:t>
      </w:r>
    </w:p>
    <w:p w14:paraId="09290965" w14:textId="77777777" w:rsidR="00B0518B" w:rsidRDefault="00186926">
      <w:pPr>
        <w:pStyle w:val="Standard"/>
        <w:jc w:val="both"/>
        <w:rPr>
          <w:rFonts w:hint="eastAsia"/>
        </w:rPr>
      </w:pPr>
      <w:r>
        <w:rPr>
          <w:rFonts w:ascii="Arial" w:hAnsi="Arial"/>
        </w:rPr>
        <w:tab/>
        <w:t xml:space="preserve">Cała gmina Tomaszów Lubelski jest zelektryfikowana. Podstawowym źródłem zasilania gminy są stacje 110/15 </w:t>
      </w:r>
      <w:proofErr w:type="spellStart"/>
      <w:r>
        <w:rPr>
          <w:rFonts w:ascii="Arial" w:hAnsi="Arial"/>
        </w:rPr>
        <w:t>kV</w:t>
      </w:r>
      <w:proofErr w:type="spellEnd"/>
      <w:r>
        <w:rPr>
          <w:rFonts w:ascii="Arial" w:hAnsi="Arial"/>
        </w:rPr>
        <w:t xml:space="preserve"> zlokalizowane na terenie gminy w miejscowości Łaszczówka-Kolonia oraz na terenie miasta Tomaszów Lubelski. Na teren gminy prąd doprowadzany jest siecią SN, którą stanowią napowietrzne i kablowe linie 15 </w:t>
      </w:r>
      <w:proofErr w:type="spellStart"/>
      <w:r>
        <w:rPr>
          <w:rFonts w:ascii="Arial" w:hAnsi="Arial"/>
        </w:rPr>
        <w:t>kV</w:t>
      </w:r>
      <w:proofErr w:type="spellEnd"/>
      <w:r>
        <w:rPr>
          <w:rFonts w:ascii="Arial" w:hAnsi="Arial"/>
        </w:rPr>
        <w:t xml:space="preserve">. Zabudowa zasilana jest za pośrednictwem stacji elektroenergetycznych 15/0,4 </w:t>
      </w:r>
      <w:proofErr w:type="spellStart"/>
      <w:r>
        <w:rPr>
          <w:rFonts w:ascii="Arial" w:hAnsi="Arial"/>
        </w:rPr>
        <w:t>kV</w:t>
      </w:r>
      <w:proofErr w:type="spellEnd"/>
      <w:r>
        <w:rPr>
          <w:rFonts w:ascii="Arial" w:hAnsi="Arial"/>
        </w:rPr>
        <w:t xml:space="preserve"> słupowych oraz wnętrzowych. </w:t>
      </w:r>
      <w:r>
        <w:rPr>
          <w:rFonts w:ascii="Arial" w:eastAsia="Times New Roman" w:hAnsi="Arial" w:cs="Times New Roman"/>
        </w:rPr>
        <w:t>Linie kablowe zrealizowane s</w:t>
      </w:r>
      <w:r>
        <w:rPr>
          <w:rFonts w:ascii="Arial" w:eastAsia="TimesNewRoman" w:hAnsi="Arial" w:cs="TimesNewRoman"/>
        </w:rPr>
        <w:t xml:space="preserve">ą </w:t>
      </w:r>
      <w:r>
        <w:rPr>
          <w:rFonts w:ascii="Arial" w:eastAsia="Times New Roman" w:hAnsi="Arial" w:cs="Times New Roman"/>
        </w:rPr>
        <w:t>przede wszystkim na obszarze wi</w:t>
      </w:r>
      <w:r>
        <w:rPr>
          <w:rFonts w:ascii="Arial" w:eastAsia="TimesNewRoman" w:hAnsi="Arial" w:cs="TimesNewRoman"/>
        </w:rPr>
        <w:t>ę</w:t>
      </w:r>
      <w:r>
        <w:rPr>
          <w:rFonts w:ascii="Arial" w:eastAsia="Times New Roman" w:hAnsi="Arial" w:cs="Times New Roman"/>
        </w:rPr>
        <w:t>kszych miejscowo</w:t>
      </w:r>
      <w:r>
        <w:rPr>
          <w:rFonts w:ascii="Arial" w:eastAsia="TimesNewRoman" w:hAnsi="Arial" w:cs="TimesNewRoman"/>
        </w:rPr>
        <w:t>ś</w:t>
      </w:r>
      <w:r>
        <w:rPr>
          <w:rFonts w:ascii="Arial" w:eastAsia="Times New Roman" w:hAnsi="Arial" w:cs="Times New Roman"/>
        </w:rPr>
        <w:t>ci o zwartej zabudowie. Dostawy energii elektrycznej pokrywaj</w:t>
      </w:r>
      <w:r>
        <w:rPr>
          <w:rFonts w:ascii="Arial" w:eastAsia="TimesNewRoman" w:hAnsi="Arial" w:cs="TimesNewRoman"/>
        </w:rPr>
        <w:t xml:space="preserve">ą </w:t>
      </w:r>
      <w:r>
        <w:rPr>
          <w:rFonts w:ascii="Arial" w:eastAsia="Times New Roman" w:hAnsi="Arial" w:cs="Times New Roman"/>
        </w:rPr>
        <w:t>zapotrzebowanie na terenie gminy. Działania rejonów energetycznych polegaj</w:t>
      </w:r>
      <w:r>
        <w:rPr>
          <w:rFonts w:ascii="Arial" w:eastAsia="TimesNewRoman" w:hAnsi="Arial" w:cs="TimesNewRoman"/>
        </w:rPr>
        <w:t xml:space="preserve">ą </w:t>
      </w:r>
      <w:r>
        <w:rPr>
          <w:rFonts w:ascii="Arial" w:eastAsia="Times New Roman" w:hAnsi="Arial" w:cs="Times New Roman"/>
        </w:rPr>
        <w:t>głównie na utrzymaniu ci</w:t>
      </w:r>
      <w:r>
        <w:rPr>
          <w:rFonts w:ascii="Arial" w:eastAsia="TimesNewRoman" w:hAnsi="Arial" w:cs="TimesNewRoman"/>
        </w:rPr>
        <w:t>ą</w:t>
      </w:r>
      <w:r>
        <w:rPr>
          <w:rFonts w:ascii="Arial" w:eastAsia="Times New Roman" w:hAnsi="Arial" w:cs="Times New Roman"/>
        </w:rPr>
        <w:t>gło</w:t>
      </w:r>
      <w:r>
        <w:rPr>
          <w:rFonts w:ascii="Arial" w:eastAsia="TimesNewRoman" w:hAnsi="Arial" w:cs="TimesNewRoman"/>
        </w:rPr>
        <w:t>ś</w:t>
      </w:r>
      <w:r>
        <w:rPr>
          <w:rFonts w:ascii="Arial" w:eastAsia="Times New Roman" w:hAnsi="Arial" w:cs="Times New Roman"/>
        </w:rPr>
        <w:t>ci dostaw energii, konserwacji urz</w:t>
      </w:r>
      <w:r>
        <w:rPr>
          <w:rFonts w:ascii="Arial" w:eastAsia="TimesNewRoman" w:hAnsi="Arial" w:cs="TimesNewRoman"/>
        </w:rPr>
        <w:t>ą</w:t>
      </w:r>
      <w:r>
        <w:rPr>
          <w:rFonts w:ascii="Arial" w:eastAsia="Times New Roman" w:hAnsi="Arial" w:cs="Times New Roman"/>
        </w:rPr>
        <w:t>dze</w:t>
      </w:r>
      <w:r>
        <w:rPr>
          <w:rFonts w:ascii="Arial" w:eastAsia="TimesNewRoman" w:hAnsi="Arial" w:cs="TimesNewRoman"/>
        </w:rPr>
        <w:t xml:space="preserve">ń </w:t>
      </w:r>
      <w:r>
        <w:rPr>
          <w:rFonts w:ascii="Arial" w:eastAsia="Times New Roman" w:hAnsi="Arial" w:cs="Times New Roman"/>
        </w:rPr>
        <w:t>i linii, rozbudowie linii kablowych (w rejonach skupisk odbiorców).</w:t>
      </w:r>
    </w:p>
    <w:p w14:paraId="065A1ACC" w14:textId="77777777" w:rsidR="00B0518B" w:rsidRDefault="00186926">
      <w:pPr>
        <w:pStyle w:val="Standard"/>
        <w:autoSpaceDE w:val="0"/>
        <w:jc w:val="both"/>
        <w:rPr>
          <w:rFonts w:hint="eastAsia"/>
        </w:rPr>
      </w:pPr>
      <w:r>
        <w:rPr>
          <w:rFonts w:ascii="Arial" w:eastAsia="Times New Roman" w:hAnsi="Arial" w:cs="Times New Roman"/>
        </w:rPr>
        <w:tab/>
        <w:t xml:space="preserve">Na terenie gminy w jej południowo – wschodniej części na terenie obrębów </w:t>
      </w:r>
      <w:r>
        <w:rPr>
          <w:rFonts w:ascii="Arial" w:hAnsi="Arial"/>
        </w:rPr>
        <w:t>Chorążanka, Majdan Górny, Przeorsk i Ruda Wołoska,</w:t>
      </w:r>
      <w:r>
        <w:rPr>
          <w:rFonts w:ascii="Arial" w:eastAsia="Times New Roman" w:hAnsi="Arial" w:cs="Times New Roman"/>
        </w:rPr>
        <w:t xml:space="preserve"> funkcjonuje zespół elektrowni składający się z 10 turbin o mocy do 2 MW (łączna moc farmy do 20 MW) i wysokości maksymalnej 160 m (wysokość wieży od 95 m do 110 m, średnica wirnika do 100 m). W skład parku wiatrowego wchodzi również wewnętrzna abonencka stacja transformatorowa (GPZ), podziemna linia elektroenergetyczne 110 </w:t>
      </w:r>
      <w:proofErr w:type="spellStart"/>
      <w:r>
        <w:rPr>
          <w:rFonts w:ascii="Arial" w:eastAsia="Times New Roman" w:hAnsi="Arial" w:cs="Times New Roman"/>
        </w:rPr>
        <w:t>kV</w:t>
      </w:r>
      <w:proofErr w:type="spellEnd"/>
      <w:r>
        <w:rPr>
          <w:rFonts w:ascii="Arial" w:eastAsia="Times New Roman" w:hAnsi="Arial" w:cs="Times New Roman"/>
        </w:rPr>
        <w:t>, teletechniczne podziemna instalacja światłowodowa. Zidentyfikować można również elektrownie słoneczne.</w:t>
      </w:r>
    </w:p>
    <w:p w14:paraId="49C2BE71" w14:textId="77777777" w:rsidR="00B0518B" w:rsidRDefault="00B0518B">
      <w:pPr>
        <w:pStyle w:val="Standard"/>
        <w:jc w:val="both"/>
        <w:rPr>
          <w:rFonts w:ascii="Arial" w:hAnsi="Arial"/>
        </w:rPr>
      </w:pPr>
    </w:p>
    <w:p w14:paraId="4F10CB55" w14:textId="77777777" w:rsidR="00B0518B" w:rsidRDefault="00186926">
      <w:pPr>
        <w:pStyle w:val="Standard"/>
        <w:numPr>
          <w:ilvl w:val="0"/>
          <w:numId w:val="92"/>
        </w:numPr>
        <w:jc w:val="both"/>
        <w:rPr>
          <w:rFonts w:ascii="Arial" w:hAnsi="Arial"/>
          <w:b/>
          <w:bCs/>
        </w:rPr>
      </w:pPr>
      <w:r>
        <w:rPr>
          <w:rFonts w:ascii="Arial" w:hAnsi="Arial"/>
          <w:b/>
          <w:bCs/>
        </w:rPr>
        <w:t>Gazownictwo</w:t>
      </w:r>
    </w:p>
    <w:p w14:paraId="5255489B" w14:textId="77777777" w:rsidR="00B0518B" w:rsidRDefault="00186926">
      <w:pPr>
        <w:pStyle w:val="Standard"/>
        <w:jc w:val="both"/>
        <w:rPr>
          <w:rFonts w:hint="eastAsia"/>
        </w:rPr>
      </w:pPr>
      <w:r>
        <w:rPr>
          <w:rFonts w:ascii="Arial" w:hAnsi="Arial"/>
        </w:rPr>
        <w:tab/>
        <w:t xml:space="preserve">Przez teren gminy Tomaszów Lubelski przebiega sieć gazowa wysokiego ciśnienia </w:t>
      </w:r>
      <w:proofErr w:type="spellStart"/>
      <w:r>
        <w:rPr>
          <w:rFonts w:ascii="Arial" w:hAnsi="Arial"/>
        </w:rPr>
        <w:t>Dn</w:t>
      </w:r>
      <w:proofErr w:type="spellEnd"/>
      <w:r>
        <w:rPr>
          <w:rFonts w:ascii="Arial" w:hAnsi="Arial"/>
        </w:rPr>
        <w:t xml:space="preserve"> 200 z Lubaczowa do Zamościa i Krasnegostawu. W okolicach Rogóźna-Kolonii znajduje się odgałęzienie gazociągu w kierunku wschodnim do stacji redukcyjnej gazu położonej w Rogóźnie przy drodze powiatowej w kierunku Krasnobrodu.</w:t>
      </w:r>
      <w:r>
        <w:rPr>
          <w:rFonts w:ascii="Arial" w:hAnsi="Arial"/>
          <w:color w:val="FF0000"/>
        </w:rPr>
        <w:t xml:space="preserve"> </w:t>
      </w:r>
      <w:r>
        <w:rPr>
          <w:rFonts w:ascii="Arial" w:hAnsi="Arial"/>
        </w:rPr>
        <w:t>W rejonie wsi Pasieka znajduje się odgałęzienie gazociągu w kierunku wschodnim do stacji redukcyjnej gazu położonej w Łaszczówce-Kolonii.</w:t>
      </w:r>
    </w:p>
    <w:p w14:paraId="2CCF3C26" w14:textId="77777777" w:rsidR="00B0518B" w:rsidRDefault="00186926">
      <w:pPr>
        <w:pStyle w:val="Standard"/>
        <w:jc w:val="both"/>
        <w:rPr>
          <w:rFonts w:hint="eastAsia"/>
        </w:rPr>
      </w:pPr>
      <w:r>
        <w:rPr>
          <w:rFonts w:ascii="Arial" w:hAnsi="Arial"/>
          <w:color w:val="FF0000"/>
        </w:rPr>
        <w:tab/>
      </w:r>
      <w:r>
        <w:rPr>
          <w:rFonts w:ascii="Arial" w:hAnsi="Arial"/>
        </w:rPr>
        <w:t>Długość czynnej sieci gazowej na terenie gminy w 2021 r. wynosi 84,737 km, z czego sieć przesyłowa ma długość 19,401 km, a sieć rozdzielcza ma 84,737 km długości.</w:t>
      </w:r>
    </w:p>
    <w:p w14:paraId="25434F7A" w14:textId="77777777" w:rsidR="00B0518B" w:rsidRDefault="00186926">
      <w:pPr>
        <w:pStyle w:val="Standard"/>
        <w:jc w:val="both"/>
        <w:rPr>
          <w:rFonts w:ascii="Arial" w:hAnsi="Arial"/>
        </w:rPr>
      </w:pPr>
      <w:r>
        <w:rPr>
          <w:rFonts w:ascii="Arial" w:hAnsi="Arial"/>
        </w:rPr>
        <w:tab/>
        <w:t>Na terenie gminy w 2020 r. było 1190 czynnych przyłączy gazowych, z czego 1134 przyłącza były do budynków mieszkalnych.</w:t>
      </w:r>
    </w:p>
    <w:p w14:paraId="224CD4B6" w14:textId="77777777" w:rsidR="00B0518B" w:rsidRDefault="00B0518B">
      <w:pPr>
        <w:pStyle w:val="Standard"/>
        <w:jc w:val="both"/>
        <w:rPr>
          <w:rFonts w:ascii="Arial" w:hAnsi="Arial"/>
        </w:rPr>
      </w:pPr>
    </w:p>
    <w:p w14:paraId="78891857" w14:textId="77777777" w:rsidR="00B0518B" w:rsidRDefault="00B0518B">
      <w:pPr>
        <w:pStyle w:val="Standard"/>
        <w:jc w:val="both"/>
        <w:rPr>
          <w:rFonts w:ascii="Arial" w:hAnsi="Arial"/>
          <w:sz w:val="12"/>
          <w:szCs w:val="12"/>
        </w:rPr>
      </w:pPr>
    </w:p>
    <w:p w14:paraId="3E77B3B9" w14:textId="77777777" w:rsidR="00B0518B" w:rsidRDefault="00186926">
      <w:pPr>
        <w:pStyle w:val="Standard"/>
        <w:numPr>
          <w:ilvl w:val="0"/>
          <w:numId w:val="93"/>
        </w:numPr>
        <w:jc w:val="both"/>
        <w:rPr>
          <w:rFonts w:ascii="Arial" w:hAnsi="Arial"/>
          <w:b/>
          <w:bCs/>
        </w:rPr>
      </w:pPr>
      <w:r>
        <w:rPr>
          <w:rFonts w:ascii="Arial" w:hAnsi="Arial"/>
          <w:b/>
          <w:bCs/>
        </w:rPr>
        <w:t>Gospodarka odpadami stałymi</w:t>
      </w:r>
    </w:p>
    <w:p w14:paraId="11368C43" w14:textId="77777777" w:rsidR="00B0518B" w:rsidRDefault="00186926">
      <w:pPr>
        <w:pStyle w:val="Standard"/>
        <w:jc w:val="both"/>
        <w:rPr>
          <w:rFonts w:ascii="Arial" w:hAnsi="Arial"/>
        </w:rPr>
      </w:pPr>
      <w:r>
        <w:rPr>
          <w:rFonts w:ascii="Arial" w:hAnsi="Arial"/>
        </w:rPr>
        <w:tab/>
        <w:t>Gmina Tomaszów Lubelski posiada zorganizowany system zbiórki i segregacji odpadów komunalnych, odpady komunalne odbierane są w postaci zmieszanej oraz w postaci selektywnej. Na terenie gminy odpady komunalne powstają głównie w gospodarstwach domowych, na terenach nieruchomości niezamieszkałych, a także na terenach otwartych (odpady z koszy ulicznych i zieleni publicznej).</w:t>
      </w:r>
    </w:p>
    <w:p w14:paraId="74AFA7D3" w14:textId="77777777" w:rsidR="00B0518B" w:rsidRDefault="00186926">
      <w:pPr>
        <w:pStyle w:val="Standard"/>
        <w:jc w:val="both"/>
        <w:rPr>
          <w:rFonts w:ascii="Arial" w:hAnsi="Arial"/>
        </w:rPr>
      </w:pPr>
      <w:r>
        <w:rPr>
          <w:rFonts w:ascii="Arial" w:hAnsi="Arial"/>
        </w:rPr>
        <w:tab/>
        <w:t>Punkt Selektywnej Zbiórki Odpadów Komunalnych, którym zarządza gmina Tomaszów Lubelski, znajduje się w dogodnym i dostępnym miejscu, Łaszczówce-Kolonii. W godzinach pracy PSZOK każdy mieszkaniec gminy może oddać do punktu określone posegregowane odpady komunalne. Zmieszane odpady komunalne i odpady zbierane selektywnie są odbierane u źródła bezpośrednio z nieruchomości. Odpady biodegradowalne oraz odpady zielone powstające w wyniku pielęgnacji zieleni na terenie nieruchomości mogą być kompostowane w przydomowych kompostownikach.</w:t>
      </w:r>
    </w:p>
    <w:p w14:paraId="11C6406B" w14:textId="77777777" w:rsidR="00B0518B" w:rsidRDefault="00186926">
      <w:pPr>
        <w:pStyle w:val="Standard"/>
        <w:jc w:val="both"/>
        <w:rPr>
          <w:rFonts w:ascii="Arial" w:hAnsi="Arial"/>
        </w:rPr>
      </w:pPr>
      <w:r>
        <w:rPr>
          <w:rFonts w:ascii="Arial" w:hAnsi="Arial"/>
        </w:rPr>
        <w:tab/>
        <w:t>Zgodnie z Wojewódzkim Planem Gospodarki Odpadami odpady z terenu gminy Tomaszów Lubelski przetwarzane są na terenie gminy Biłgoraj w miejscowości Korczów, w instalacji na terenie gminy Mircze w miejscowości Łasków oraz instalacji na terenie gminy Skierbieszów w miejscowości Dębowiec.</w:t>
      </w:r>
    </w:p>
    <w:p w14:paraId="7DA1F899" w14:textId="77777777" w:rsidR="00B0518B" w:rsidRDefault="00186926">
      <w:pPr>
        <w:pStyle w:val="Nagwek3"/>
        <w:rPr>
          <w:rFonts w:ascii="Arial" w:hAnsi="Arial"/>
        </w:rPr>
      </w:pPr>
      <w:r>
        <w:rPr>
          <w:rFonts w:ascii="Arial" w:hAnsi="Arial"/>
        </w:rPr>
        <w:t>16. Zadania służące realizacji ponadlokalnych celów publicznych</w:t>
      </w:r>
    </w:p>
    <w:p w14:paraId="49CAFA78" w14:textId="77777777" w:rsidR="00B0518B" w:rsidRDefault="00186926">
      <w:pPr>
        <w:pStyle w:val="Standard"/>
        <w:jc w:val="both"/>
        <w:rPr>
          <w:rFonts w:ascii="Arial" w:hAnsi="Arial"/>
        </w:rPr>
      </w:pPr>
      <w:r>
        <w:rPr>
          <w:rFonts w:ascii="Arial" w:hAnsi="Arial"/>
        </w:rPr>
        <w:tab/>
        <w:t>Plan Zagospodarowania Przestrzennego Województwa Lubelskiego przyjęty uchwałą Nr XI/162/2015 z dnia 30 października 2015 r. (Dz. U. Woj. Lub. z dnia 29 grudnia 2015 r., poz. 5441), określa zadania inwestycyjne celu publicznego o znaczeniu ponadlokalnym na terenie gminy Tomaszów Lubelski. Zadania obejmują:</w:t>
      </w:r>
    </w:p>
    <w:p w14:paraId="0AF7B539" w14:textId="77777777" w:rsidR="00B0518B" w:rsidRDefault="00186926">
      <w:pPr>
        <w:pStyle w:val="Standard"/>
        <w:numPr>
          <w:ilvl w:val="0"/>
          <w:numId w:val="94"/>
        </w:numPr>
        <w:jc w:val="both"/>
        <w:rPr>
          <w:rFonts w:ascii="Arial" w:hAnsi="Arial"/>
        </w:rPr>
      </w:pPr>
      <w:r>
        <w:rPr>
          <w:rFonts w:ascii="Arial" w:hAnsi="Arial"/>
        </w:rPr>
        <w:t>budowa drogi ekspresowej S17 gr. województwa – Kurów – Lublin – Piaski – Zamość – Hrebenne – gr. państwa (obwodnica Tomaszowa Lub.);</w:t>
      </w:r>
    </w:p>
    <w:p w14:paraId="5BF00733" w14:textId="77777777" w:rsidR="00B0518B" w:rsidRDefault="00186926">
      <w:pPr>
        <w:pStyle w:val="Standard"/>
        <w:numPr>
          <w:ilvl w:val="0"/>
          <w:numId w:val="94"/>
        </w:numPr>
        <w:jc w:val="both"/>
        <w:rPr>
          <w:rFonts w:ascii="Arial" w:hAnsi="Arial"/>
        </w:rPr>
      </w:pPr>
      <w:r>
        <w:rPr>
          <w:rFonts w:ascii="Arial" w:hAnsi="Arial"/>
        </w:rPr>
        <w:t>Rozbudowa drogi nr 850 Tomaszów Lubelski – Józefówka – Alojzów od km 0+042 do km 5+600 oraz od km 8+000 do km 10+200;</w:t>
      </w:r>
    </w:p>
    <w:p w14:paraId="225111E9" w14:textId="77777777" w:rsidR="00B0518B" w:rsidRDefault="00186926">
      <w:pPr>
        <w:pStyle w:val="Standard"/>
        <w:numPr>
          <w:ilvl w:val="0"/>
          <w:numId w:val="94"/>
        </w:numPr>
        <w:jc w:val="both"/>
        <w:rPr>
          <w:rFonts w:ascii="Arial" w:hAnsi="Arial"/>
        </w:rPr>
      </w:pPr>
      <w:r>
        <w:rPr>
          <w:rFonts w:ascii="Arial" w:hAnsi="Arial"/>
        </w:rPr>
        <w:t>Rozbudowa drogi nr 853 Nowy Majdan – Tomaszów Lubelski (na odc. 3,5 km na terenie gm. Tomaszów Lubelski);</w:t>
      </w:r>
    </w:p>
    <w:p w14:paraId="1B28DE14" w14:textId="77777777" w:rsidR="00B0518B" w:rsidRDefault="00186926">
      <w:pPr>
        <w:pStyle w:val="Standard"/>
        <w:numPr>
          <w:ilvl w:val="0"/>
          <w:numId w:val="94"/>
        </w:numPr>
        <w:jc w:val="both"/>
        <w:rPr>
          <w:rFonts w:ascii="Arial" w:hAnsi="Arial"/>
        </w:rPr>
      </w:pPr>
      <w:r>
        <w:rPr>
          <w:rFonts w:ascii="Arial" w:hAnsi="Arial"/>
        </w:rPr>
        <w:t xml:space="preserve">Budowa linii 400 </w:t>
      </w:r>
      <w:proofErr w:type="spellStart"/>
      <w:r>
        <w:rPr>
          <w:rFonts w:ascii="Arial" w:hAnsi="Arial"/>
        </w:rPr>
        <w:t>kV</w:t>
      </w:r>
      <w:proofErr w:type="spellEnd"/>
      <w:r>
        <w:rPr>
          <w:rFonts w:ascii="Arial" w:hAnsi="Arial"/>
        </w:rPr>
        <w:t xml:space="preserve"> Chełm - Mokre – Jarosław;</w:t>
      </w:r>
    </w:p>
    <w:p w14:paraId="09DC7538" w14:textId="77777777" w:rsidR="00B0518B" w:rsidRDefault="00186926">
      <w:pPr>
        <w:pStyle w:val="Standard"/>
        <w:numPr>
          <w:ilvl w:val="0"/>
          <w:numId w:val="94"/>
        </w:numPr>
        <w:jc w:val="both"/>
        <w:rPr>
          <w:rFonts w:ascii="Arial" w:hAnsi="Arial"/>
        </w:rPr>
      </w:pPr>
      <w:r>
        <w:rPr>
          <w:rFonts w:ascii="Arial" w:hAnsi="Arial"/>
        </w:rPr>
        <w:t xml:space="preserve">Odbudowa koryta rzeki Wieprz w km 295+000-303+200 – gm. </w:t>
      </w:r>
      <w:proofErr w:type="spellStart"/>
      <w:r>
        <w:rPr>
          <w:rFonts w:ascii="Arial" w:hAnsi="Arial"/>
        </w:rPr>
        <w:t>Tarnawatka,Tomaszów</w:t>
      </w:r>
      <w:proofErr w:type="spellEnd"/>
      <w:r>
        <w:rPr>
          <w:rFonts w:ascii="Arial" w:hAnsi="Arial"/>
        </w:rPr>
        <w:t xml:space="preserve"> Lubelski, woj. lubelskie (lista 1, poz. 392).</w:t>
      </w:r>
    </w:p>
    <w:p w14:paraId="6989918D" w14:textId="77777777" w:rsidR="00B0518B" w:rsidRDefault="00186926">
      <w:pPr>
        <w:pStyle w:val="Standard"/>
        <w:jc w:val="both"/>
        <w:rPr>
          <w:rFonts w:ascii="Arial" w:hAnsi="Arial"/>
          <w:color w:val="000000"/>
        </w:rPr>
      </w:pPr>
      <w:r>
        <w:rPr>
          <w:rFonts w:ascii="Arial" w:hAnsi="Arial"/>
          <w:color w:val="000000"/>
        </w:rPr>
        <w:t>Na terenie gminy nie zidentyfikowano zadań inwestycyjnych celu publicznego o znaczeniu wojewódzkim.</w:t>
      </w:r>
    </w:p>
    <w:p w14:paraId="5DA1AE81" w14:textId="77777777" w:rsidR="00B0518B" w:rsidRDefault="00186926">
      <w:pPr>
        <w:pStyle w:val="Nagwek3"/>
        <w:rPr>
          <w:rFonts w:ascii="Arial" w:hAnsi="Arial"/>
        </w:rPr>
      </w:pPr>
      <w:r>
        <w:rPr>
          <w:rFonts w:ascii="Arial" w:hAnsi="Arial"/>
        </w:rPr>
        <w:t>17. Wymagania dotyczące ochrony przeciwpowodziowej</w:t>
      </w:r>
    </w:p>
    <w:p w14:paraId="1EB0745D" w14:textId="77777777" w:rsidR="00B0518B" w:rsidRDefault="00186926">
      <w:pPr>
        <w:pStyle w:val="Standard"/>
        <w:jc w:val="both"/>
        <w:rPr>
          <w:rFonts w:ascii="Arial" w:hAnsi="Arial"/>
        </w:rPr>
      </w:pPr>
      <w:r>
        <w:rPr>
          <w:rFonts w:ascii="Arial" w:hAnsi="Arial"/>
        </w:rPr>
        <w:tab/>
        <w:t>W ramach projektu "Informatyczny System Osłony Kraju przed nadzwyczajnymi zagrożeniami" (ISOK) zostały opracowane mapy zagrożenia powodziowego i mapy ryzyka powodziowego.</w:t>
      </w:r>
    </w:p>
    <w:p w14:paraId="726CE408" w14:textId="77777777" w:rsidR="00B0518B" w:rsidRDefault="00186926">
      <w:pPr>
        <w:pStyle w:val="Standard"/>
        <w:jc w:val="both"/>
        <w:rPr>
          <w:rFonts w:ascii="Arial" w:hAnsi="Arial"/>
        </w:rPr>
      </w:pPr>
      <w:r>
        <w:rPr>
          <w:rFonts w:ascii="Arial" w:hAnsi="Arial"/>
        </w:rPr>
        <w:t>Na obszarze gminy Tomaszów Lubelski występuje obszar szczególnego zagrożenia powodzią o prawdopodobieństwie wystąpienia raz na 100 lat (1%), wewnątrz którego zawarty jest obszar szczególnego zagrożenia powodzią o prawdopodobieństwie wystąpienia raz na 10 lat (10%).</w:t>
      </w:r>
    </w:p>
    <w:p w14:paraId="5674F559" w14:textId="77777777" w:rsidR="00B0518B" w:rsidRDefault="00186926">
      <w:pPr>
        <w:pStyle w:val="Standard"/>
        <w:jc w:val="both"/>
        <w:rPr>
          <w:rFonts w:ascii="Arial" w:hAnsi="Arial"/>
        </w:rPr>
      </w:pPr>
      <w:r>
        <w:rPr>
          <w:rFonts w:ascii="Arial" w:hAnsi="Arial"/>
        </w:rPr>
        <w:tab/>
        <w:t>Wystąpieniem powodzi o prawdopodobieństwie wystąpienia raz na sto lat lub częściej zagrożone są niewielkie obszary od rzek Wieprz i Huczwa  Łączna powierzchnia terenów zagrożonych powodzią o prawdopodobieństwie wystąpienia raz na sto lat na terenie gminy wynosi około 61,5 ha.</w:t>
      </w:r>
    </w:p>
    <w:p w14:paraId="5FF54DA4" w14:textId="77777777" w:rsidR="00B0518B" w:rsidRDefault="00186926">
      <w:pPr>
        <w:pStyle w:val="Standard"/>
        <w:jc w:val="both"/>
        <w:rPr>
          <w:rFonts w:ascii="Arial" w:hAnsi="Arial"/>
        </w:rPr>
      </w:pPr>
      <w:r>
        <w:rPr>
          <w:rFonts w:ascii="Arial" w:hAnsi="Arial"/>
        </w:rPr>
        <w:t>Granica terenów zagrożonych powodzią wyznaczona została na rysunku studium na podstawie mapy numerycznej przekazanej gminie przez Państwowe Gospodarstwo Wodne Wody Polskie Regionalny Zarząd Gospodarki Wodnej w Lublinie.</w:t>
      </w:r>
    </w:p>
    <w:p w14:paraId="60B08583" w14:textId="77777777" w:rsidR="00B0518B" w:rsidRDefault="00186926">
      <w:pPr>
        <w:pStyle w:val="Standard"/>
        <w:jc w:val="both"/>
        <w:rPr>
          <w:rFonts w:ascii="Arial" w:hAnsi="Arial"/>
        </w:rPr>
      </w:pPr>
      <w:r>
        <w:rPr>
          <w:rFonts w:ascii="Arial" w:hAnsi="Arial"/>
        </w:rPr>
        <w:tab/>
        <w:t>W projektach dokumentów planistycznych, w nawiązaniu do art. 166 ust. 1 ustawy z dnia 20 lipca 2017 r. Prawo wodne, należy uwzględnić obszary szczególnego zagrożenia powodzią oraz ograniczenia obowiązujące w tych obszarach.</w:t>
      </w:r>
    </w:p>
    <w:p w14:paraId="6EFED2DF" w14:textId="77777777" w:rsidR="00B0518B" w:rsidRDefault="00186926">
      <w:pPr>
        <w:pStyle w:val="Standard"/>
        <w:jc w:val="both"/>
        <w:rPr>
          <w:rFonts w:ascii="Arial" w:hAnsi="Arial"/>
        </w:rPr>
      </w:pPr>
      <w:r>
        <w:rPr>
          <w:rFonts w:ascii="Arial" w:hAnsi="Arial"/>
        </w:rPr>
        <w:tab/>
        <w:t>Zgodnie z art. 77 ust. 1 pkt 3 ustawy z dnia 20 lipca 2017 r. Prawo wodne, na obszarach szczególnego zagrożenia powodzią zakazuje się:</w:t>
      </w:r>
    </w:p>
    <w:p w14:paraId="40EC9E83" w14:textId="77777777" w:rsidR="00B0518B" w:rsidRDefault="00186926">
      <w:pPr>
        <w:pStyle w:val="Standard"/>
        <w:numPr>
          <w:ilvl w:val="0"/>
          <w:numId w:val="95"/>
        </w:numPr>
        <w:jc w:val="both"/>
        <w:rPr>
          <w:rFonts w:ascii="Arial" w:hAnsi="Arial"/>
        </w:rPr>
      </w:pPr>
      <w:r>
        <w:rPr>
          <w:rFonts w:ascii="Arial" w:hAnsi="Arial"/>
        </w:rPr>
        <w:t>gromadzenia ścieków, nawozów naturalnych, środków chemicznych, a także innych substancji lub materiałów, które mogą zanieczyścić wody oraz prowadzenia przetwarzania odpadów, w szczególności ich składowania;</w:t>
      </w:r>
    </w:p>
    <w:p w14:paraId="5089D7D6" w14:textId="77777777" w:rsidR="00B0518B" w:rsidRDefault="00186926">
      <w:pPr>
        <w:pStyle w:val="Standard"/>
        <w:numPr>
          <w:ilvl w:val="0"/>
          <w:numId w:val="95"/>
        </w:numPr>
        <w:jc w:val="both"/>
        <w:rPr>
          <w:rFonts w:ascii="Arial" w:hAnsi="Arial"/>
        </w:rPr>
      </w:pPr>
      <w:r>
        <w:rPr>
          <w:rFonts w:ascii="Arial" w:hAnsi="Arial"/>
        </w:rPr>
        <w:t>lokalizowania nowych cmentarzy.</w:t>
      </w:r>
    </w:p>
    <w:p w14:paraId="532A1B30" w14:textId="77777777" w:rsidR="00B0518B" w:rsidRDefault="00186926">
      <w:pPr>
        <w:pStyle w:val="Standard"/>
        <w:jc w:val="both"/>
        <w:rPr>
          <w:rFonts w:ascii="Arial" w:hAnsi="Arial"/>
        </w:rPr>
      </w:pPr>
      <w:r>
        <w:rPr>
          <w:rFonts w:ascii="Arial" w:hAnsi="Arial"/>
        </w:rPr>
        <w:tab/>
        <w:t>Zgodnie z art. 166 ust. 10 ustawy Prawo wodne zagospodarowanie obszarów szczególnego zagrożenia powodzią nie może:</w:t>
      </w:r>
    </w:p>
    <w:p w14:paraId="1161D03D" w14:textId="77777777" w:rsidR="00B0518B" w:rsidRDefault="00186926">
      <w:pPr>
        <w:pStyle w:val="Standard"/>
        <w:numPr>
          <w:ilvl w:val="0"/>
          <w:numId w:val="96"/>
        </w:numPr>
        <w:jc w:val="both"/>
        <w:rPr>
          <w:rFonts w:ascii="Arial" w:hAnsi="Arial"/>
        </w:rPr>
      </w:pPr>
      <w:r>
        <w:rPr>
          <w:rFonts w:ascii="Arial" w:hAnsi="Arial"/>
        </w:rPr>
        <w:t>naruszać ustaleń planu gospodarowania wodami na obszarze dorzecza,</w:t>
      </w:r>
    </w:p>
    <w:p w14:paraId="707E78CB" w14:textId="77777777" w:rsidR="00B0518B" w:rsidRDefault="00186926">
      <w:pPr>
        <w:pStyle w:val="Standard"/>
        <w:numPr>
          <w:ilvl w:val="0"/>
          <w:numId w:val="96"/>
        </w:numPr>
        <w:jc w:val="both"/>
        <w:rPr>
          <w:rFonts w:ascii="Arial" w:hAnsi="Arial"/>
        </w:rPr>
      </w:pPr>
      <w:r>
        <w:rPr>
          <w:rFonts w:ascii="Arial" w:hAnsi="Arial"/>
        </w:rPr>
        <w:t>naruszać ustaleń planu zarządzania ryzykiem powodziowym,</w:t>
      </w:r>
    </w:p>
    <w:p w14:paraId="3EECEC45" w14:textId="77777777" w:rsidR="00B0518B" w:rsidRDefault="00186926">
      <w:pPr>
        <w:pStyle w:val="Standard"/>
        <w:numPr>
          <w:ilvl w:val="0"/>
          <w:numId w:val="96"/>
        </w:numPr>
        <w:jc w:val="both"/>
        <w:rPr>
          <w:rFonts w:ascii="Arial" w:hAnsi="Arial"/>
        </w:rPr>
      </w:pPr>
      <w:r>
        <w:rPr>
          <w:rFonts w:ascii="Arial" w:hAnsi="Arial"/>
        </w:rPr>
        <w:t>stanowić zagrożenia dla ochrony zdrowia ludzi, środowiska i dóbr kultury wpisanych do rejestru zabytków,</w:t>
      </w:r>
    </w:p>
    <w:p w14:paraId="2230FBE5" w14:textId="77777777" w:rsidR="00B0518B" w:rsidRDefault="00186926">
      <w:pPr>
        <w:pStyle w:val="Standard"/>
        <w:numPr>
          <w:ilvl w:val="0"/>
          <w:numId w:val="96"/>
        </w:numPr>
        <w:jc w:val="both"/>
        <w:rPr>
          <w:rFonts w:ascii="Arial" w:hAnsi="Arial"/>
        </w:rPr>
      </w:pPr>
      <w:r>
        <w:rPr>
          <w:rFonts w:ascii="Arial" w:hAnsi="Arial"/>
        </w:rPr>
        <w:t>naruszać funkcjonowania infrastruktury turystycznej,</w:t>
      </w:r>
    </w:p>
    <w:p w14:paraId="4C3C3816" w14:textId="77777777" w:rsidR="00B0518B" w:rsidRDefault="00186926">
      <w:pPr>
        <w:pStyle w:val="Standard"/>
        <w:numPr>
          <w:ilvl w:val="0"/>
          <w:numId w:val="96"/>
        </w:numPr>
        <w:jc w:val="both"/>
        <w:rPr>
          <w:rFonts w:ascii="Arial" w:hAnsi="Arial"/>
        </w:rPr>
      </w:pPr>
      <w:r>
        <w:rPr>
          <w:rFonts w:ascii="Arial" w:hAnsi="Arial"/>
        </w:rPr>
        <w:t>utrudniać zarządzania ryzykiem powodziowym.</w:t>
      </w:r>
    </w:p>
    <w:p w14:paraId="3D40912A" w14:textId="77777777" w:rsidR="00B0518B" w:rsidRDefault="00186926">
      <w:pPr>
        <w:pStyle w:val="Standard"/>
        <w:jc w:val="both"/>
        <w:rPr>
          <w:rFonts w:ascii="Arial" w:hAnsi="Arial"/>
        </w:rPr>
      </w:pPr>
      <w:r>
        <w:rPr>
          <w:rFonts w:ascii="Arial" w:hAnsi="Arial"/>
        </w:rPr>
        <w:tab/>
        <w:t>Racjonalnie prowadzona polityka przestrzenna na obszarach szczególnego zagrożenia powodzią powinna być ukierunkowana na niedopuszczenie do zabudowy obiektami przeznaczonymi na pobyt ludzi, w tym głównie terenów, które w aktualnym stanie faktycznym są niezabudowane.</w:t>
      </w:r>
    </w:p>
    <w:p w14:paraId="710DC4AF" w14:textId="77777777" w:rsidR="00B0518B" w:rsidRDefault="00186926">
      <w:pPr>
        <w:pStyle w:val="Nagwek3"/>
        <w:pageBreakBefore/>
        <w:rPr>
          <w:rFonts w:ascii="Arial" w:hAnsi="Arial"/>
        </w:rPr>
      </w:pPr>
      <w:r>
        <w:rPr>
          <w:rFonts w:ascii="Arial" w:hAnsi="Arial"/>
        </w:rPr>
        <w:t>CZĘŚĆ II. KIERUNKI ZAGOSPODAROWANIA PRZESTRZENNEGO</w:t>
      </w:r>
    </w:p>
    <w:p w14:paraId="383F51E7" w14:textId="77777777" w:rsidR="00B0518B" w:rsidRDefault="00186926">
      <w:pPr>
        <w:pStyle w:val="Nagwek3"/>
        <w:jc w:val="both"/>
        <w:rPr>
          <w:rFonts w:ascii="Arial" w:hAnsi="Arial"/>
        </w:rPr>
      </w:pPr>
      <w:r>
        <w:rPr>
          <w:rFonts w:ascii="Arial" w:hAnsi="Arial"/>
        </w:rPr>
        <w:t>18. Kierunki zmian w strukturze przestrzennej gminy oraz w przeznaczeniu terenów, w tym wynikające z audytu krajobrazowego</w:t>
      </w:r>
    </w:p>
    <w:p w14:paraId="7035ED25" w14:textId="77777777" w:rsidR="00B0518B" w:rsidRDefault="00186926">
      <w:pPr>
        <w:pStyle w:val="Standard"/>
        <w:jc w:val="both"/>
        <w:rPr>
          <w:rFonts w:ascii="Arial" w:hAnsi="Arial"/>
        </w:rPr>
      </w:pPr>
      <w:r>
        <w:rPr>
          <w:rFonts w:ascii="Arial" w:hAnsi="Arial"/>
        </w:rPr>
        <w:tab/>
        <w:t>Zarząd Województwa Lubelskiego przystąpił do sporządzania audytu krajobrazowego, jednak do czasu opracowania studium uwarunkowań i kierunków zagospodarowania przestrzennego prace nad tym dokumentem nie zostały zakończone. Nie zostały jeszcze sformułowane rekomendacje i wnioski w audycie krajobrazowym, nie zostały także określone granice krajobrazów priorytetowych przez audyt krajobrazowy.</w:t>
      </w:r>
    </w:p>
    <w:p w14:paraId="5FD7A9AA" w14:textId="77777777" w:rsidR="00B0518B" w:rsidRDefault="00B0518B">
      <w:pPr>
        <w:pStyle w:val="Standard"/>
        <w:jc w:val="both"/>
        <w:rPr>
          <w:rFonts w:ascii="Arial" w:hAnsi="Arial"/>
          <w:sz w:val="12"/>
          <w:szCs w:val="12"/>
        </w:rPr>
      </w:pPr>
    </w:p>
    <w:p w14:paraId="6F94B718" w14:textId="77777777" w:rsidR="00B0518B" w:rsidRDefault="00186926">
      <w:pPr>
        <w:pStyle w:val="Standard"/>
        <w:jc w:val="both"/>
        <w:rPr>
          <w:rFonts w:hint="eastAsia"/>
        </w:rPr>
      </w:pPr>
      <w:r>
        <w:rPr>
          <w:rFonts w:ascii="Arial" w:eastAsia="Times New Roman CE" w:hAnsi="Arial" w:cs="Times New Roman CE"/>
        </w:rPr>
        <w:tab/>
      </w:r>
      <w:r>
        <w:rPr>
          <w:rFonts w:ascii="Arial" w:hAnsi="Arial"/>
        </w:rPr>
        <w:t>Zmiany w strukturze przestrzennej gminy oraz w przeznaczaniu terenów winny prowadzić do poprawy warunków życia mieszkańców poprzez osiągnięcie wyższej pozycji ekonomicznej przy uwzględnieniu zasady zachowania ładu przestrzennego oraz zrównoważonego rozwoju gminy.</w:t>
      </w:r>
    </w:p>
    <w:p w14:paraId="374119D7" w14:textId="77777777" w:rsidR="00B0518B" w:rsidRDefault="00186926">
      <w:pPr>
        <w:pStyle w:val="Standard"/>
        <w:jc w:val="both"/>
        <w:rPr>
          <w:rFonts w:ascii="Arial" w:hAnsi="Arial"/>
        </w:rPr>
      </w:pPr>
      <w:r>
        <w:rPr>
          <w:rFonts w:ascii="Arial" w:hAnsi="Arial"/>
        </w:rPr>
        <w:tab/>
        <w:t>Generalne zasady kształtowania polityki przestrzennej:</w:t>
      </w:r>
    </w:p>
    <w:p w14:paraId="57892C57" w14:textId="77777777" w:rsidR="00B0518B" w:rsidRDefault="00186926">
      <w:pPr>
        <w:pStyle w:val="Standard"/>
        <w:numPr>
          <w:ilvl w:val="0"/>
          <w:numId w:val="97"/>
        </w:numPr>
        <w:jc w:val="both"/>
        <w:rPr>
          <w:rFonts w:ascii="Arial" w:hAnsi="Arial"/>
        </w:rPr>
      </w:pPr>
      <w:r>
        <w:rPr>
          <w:rFonts w:ascii="Arial" w:hAnsi="Arial"/>
        </w:rPr>
        <w:t>ochrona terenów otwartych pełniących funkcję rolniczej przestrzeni produkcyjnej oraz terenów pełniących funkcje przyrodnicze,</w:t>
      </w:r>
    </w:p>
    <w:p w14:paraId="4476DA46" w14:textId="77777777" w:rsidR="00B0518B" w:rsidRDefault="00186926">
      <w:pPr>
        <w:pStyle w:val="Standard"/>
        <w:numPr>
          <w:ilvl w:val="0"/>
          <w:numId w:val="97"/>
        </w:numPr>
        <w:jc w:val="both"/>
        <w:rPr>
          <w:rFonts w:ascii="Arial" w:hAnsi="Arial"/>
        </w:rPr>
      </w:pPr>
      <w:r>
        <w:rPr>
          <w:rFonts w:ascii="Arial" w:hAnsi="Arial"/>
        </w:rPr>
        <w:t>zachowanie zwartego układu osadniczego terenów wsi oraz dążenie do uzupełniania zabudowy w terenach uzbrojonych, przy pozostawieniu możliwości realizacji ograniczonej zabudowy poza zwartymi układami osadniczym we wskazanych rejonach,</w:t>
      </w:r>
    </w:p>
    <w:p w14:paraId="1EA09303" w14:textId="77777777" w:rsidR="00B0518B" w:rsidRDefault="00186926">
      <w:pPr>
        <w:pStyle w:val="Standard"/>
        <w:numPr>
          <w:ilvl w:val="0"/>
          <w:numId w:val="97"/>
        </w:numPr>
        <w:jc w:val="both"/>
        <w:rPr>
          <w:rFonts w:ascii="Arial" w:hAnsi="Arial"/>
        </w:rPr>
      </w:pPr>
      <w:r>
        <w:rPr>
          <w:rFonts w:ascii="Arial" w:hAnsi="Arial"/>
        </w:rPr>
        <w:t>rozwój bazy obsługi rolnictwa, rozwój różnych form przedsiębiorczości, w tym funkcji produkcyjnych, zaopatrzenia i zbytu,</w:t>
      </w:r>
    </w:p>
    <w:p w14:paraId="11349CEE" w14:textId="77777777" w:rsidR="00B0518B" w:rsidRDefault="00186926">
      <w:pPr>
        <w:pStyle w:val="Standard"/>
        <w:numPr>
          <w:ilvl w:val="0"/>
          <w:numId w:val="97"/>
        </w:numPr>
        <w:jc w:val="both"/>
        <w:rPr>
          <w:rFonts w:ascii="Arial" w:hAnsi="Arial"/>
        </w:rPr>
      </w:pPr>
      <w:r>
        <w:rPr>
          <w:rFonts w:ascii="Arial" w:hAnsi="Arial"/>
        </w:rPr>
        <w:t>zachowanie zasady, żeby zagospodarowanie realizowane w obrębie danego terenu przeznaczenia nie było uciążliwe lub dokuczliwe dla terenów sąsiadujących, we wszystkich terenach należy kształtować zagospodarowanie w sposób minimalizujący uciążliwość, m. in. poprzez stosowanie nowoczesnych technologii,</w:t>
      </w:r>
    </w:p>
    <w:p w14:paraId="2A750AD6" w14:textId="77777777" w:rsidR="00B0518B" w:rsidRDefault="00186926">
      <w:pPr>
        <w:pStyle w:val="Standard"/>
        <w:numPr>
          <w:ilvl w:val="0"/>
          <w:numId w:val="97"/>
        </w:numPr>
        <w:jc w:val="both"/>
        <w:rPr>
          <w:rFonts w:ascii="Arial" w:hAnsi="Arial"/>
        </w:rPr>
      </w:pPr>
      <w:r>
        <w:rPr>
          <w:rFonts w:ascii="Arial" w:hAnsi="Arial"/>
        </w:rPr>
        <w:t>poprawa i usprawnienie wewnętrznych powiązań komunikacyjnych oraz obsługi komunikacyjnej terenów poprzez dostosowanie układu komunikacyjnego do rozmieszczenia zabudowy mieszkaniowej, usługowej i związanej z prowadzeniem działalności gospodarczej oraz poprawę stanu technicznego dróg,</w:t>
      </w:r>
    </w:p>
    <w:p w14:paraId="672D8C4E" w14:textId="77777777" w:rsidR="00B0518B" w:rsidRDefault="00186926">
      <w:pPr>
        <w:pStyle w:val="Standard"/>
        <w:numPr>
          <w:ilvl w:val="0"/>
          <w:numId w:val="97"/>
        </w:numPr>
        <w:jc w:val="both"/>
        <w:rPr>
          <w:rFonts w:ascii="Arial" w:hAnsi="Arial"/>
        </w:rPr>
      </w:pPr>
      <w:r>
        <w:rPr>
          <w:rFonts w:ascii="Arial" w:hAnsi="Arial"/>
        </w:rPr>
        <w:t>rozwój infrastruktury technicznej i społecznej wpływającej na poprawę jakości życia mieszkańców,</w:t>
      </w:r>
    </w:p>
    <w:p w14:paraId="596C8100" w14:textId="77777777" w:rsidR="00B0518B" w:rsidRDefault="00186926">
      <w:pPr>
        <w:pStyle w:val="Standard"/>
        <w:numPr>
          <w:ilvl w:val="0"/>
          <w:numId w:val="97"/>
        </w:numPr>
        <w:jc w:val="both"/>
        <w:rPr>
          <w:rFonts w:ascii="Arial" w:hAnsi="Arial"/>
        </w:rPr>
      </w:pPr>
      <w:r>
        <w:rPr>
          <w:rFonts w:ascii="Arial" w:hAnsi="Arial"/>
        </w:rPr>
        <w:t>rozwój infrastruktury sportowo-rekreacyjnej gminy oraz zagospodarowanie i aktywizację terenów wskazanych do obsługi funkcji turystycznej,</w:t>
      </w:r>
    </w:p>
    <w:p w14:paraId="329DAFB9" w14:textId="77777777" w:rsidR="00B0518B" w:rsidRDefault="00186926">
      <w:pPr>
        <w:pStyle w:val="Standard"/>
        <w:numPr>
          <w:ilvl w:val="0"/>
          <w:numId w:val="97"/>
        </w:numPr>
        <w:jc w:val="both"/>
        <w:rPr>
          <w:rFonts w:ascii="Arial" w:hAnsi="Arial"/>
        </w:rPr>
      </w:pPr>
      <w:r>
        <w:rPr>
          <w:rFonts w:ascii="Arial" w:hAnsi="Arial"/>
        </w:rPr>
        <w:t>rozwój infrastruktury turystycznej, umożliwiającej ekspozycję walorów przyrodniczo - krajobrazowych gminy i rozwój rekreacji, oraz wykorzystanie jej w aktywizacji ruchu turystycznego,</w:t>
      </w:r>
    </w:p>
    <w:p w14:paraId="666B1410" w14:textId="77777777" w:rsidR="00B0518B" w:rsidRDefault="00186926">
      <w:pPr>
        <w:pStyle w:val="Standard"/>
        <w:numPr>
          <w:ilvl w:val="0"/>
          <w:numId w:val="97"/>
        </w:numPr>
        <w:jc w:val="both"/>
        <w:rPr>
          <w:rFonts w:ascii="Arial" w:hAnsi="Arial"/>
        </w:rPr>
      </w:pPr>
      <w:r>
        <w:rPr>
          <w:rFonts w:ascii="Arial" w:hAnsi="Arial"/>
        </w:rPr>
        <w:t>wzbogacanie potencjału przyrodniczego poprzez kształtowanie lokalnego systemu przyrodniczego w powiązaniu z systemem regionalnym, opartego w szczególności o obszary objęte ochroną prawną, doliny rzek i tereny lasów,</w:t>
      </w:r>
    </w:p>
    <w:p w14:paraId="34ED8B12" w14:textId="77777777" w:rsidR="00B0518B" w:rsidRDefault="00186926">
      <w:pPr>
        <w:pStyle w:val="Standard"/>
        <w:numPr>
          <w:ilvl w:val="0"/>
          <w:numId w:val="97"/>
        </w:numPr>
        <w:jc w:val="both"/>
        <w:rPr>
          <w:rFonts w:ascii="Arial" w:hAnsi="Arial"/>
        </w:rPr>
      </w:pPr>
      <w:r>
        <w:rPr>
          <w:rFonts w:ascii="Arial" w:hAnsi="Arial"/>
        </w:rPr>
        <w:t>objęcie ochroną prawną i planistyczną wszystkich obiektów i obszarów cennych przyrodniczo i kulturowo, a przede wszystkim dowartościowanie dziedzictwa kulturowego gminy,</w:t>
      </w:r>
    </w:p>
    <w:p w14:paraId="17FD028A" w14:textId="77777777" w:rsidR="00B0518B" w:rsidRDefault="00186926">
      <w:pPr>
        <w:pStyle w:val="Standard"/>
        <w:numPr>
          <w:ilvl w:val="0"/>
          <w:numId w:val="97"/>
        </w:numPr>
        <w:jc w:val="both"/>
        <w:rPr>
          <w:rFonts w:ascii="Arial" w:hAnsi="Arial"/>
        </w:rPr>
      </w:pPr>
      <w:r>
        <w:rPr>
          <w:rFonts w:ascii="Arial" w:hAnsi="Arial"/>
        </w:rPr>
        <w:t>ochronę walorów środowiska i zasobów wód podziemnych wynikająca z uwarunkowań regionalnych, poprawa bilansu wód powierzchniowych, kształtowanie racjonalnej gospodarki wodno-ściekowej,</w:t>
      </w:r>
    </w:p>
    <w:p w14:paraId="6057292B" w14:textId="77777777" w:rsidR="00B0518B" w:rsidRDefault="00186926">
      <w:pPr>
        <w:pStyle w:val="Standard"/>
        <w:numPr>
          <w:ilvl w:val="0"/>
          <w:numId w:val="97"/>
        </w:numPr>
        <w:jc w:val="both"/>
        <w:rPr>
          <w:rFonts w:ascii="Arial" w:hAnsi="Arial"/>
        </w:rPr>
      </w:pPr>
      <w:r>
        <w:rPr>
          <w:rFonts w:ascii="Arial" w:hAnsi="Arial"/>
        </w:rPr>
        <w:t>tworzenie warunków dla wykorzystania odnawialnych źródeł energii (m. in. wiatru, słońca, biomasy).</w:t>
      </w:r>
    </w:p>
    <w:p w14:paraId="0AD349F0" w14:textId="77777777" w:rsidR="00B0518B" w:rsidRDefault="00186926">
      <w:pPr>
        <w:pStyle w:val="Standard"/>
        <w:jc w:val="both"/>
        <w:rPr>
          <w:rFonts w:ascii="Arial" w:hAnsi="Arial"/>
        </w:rPr>
      </w:pPr>
      <w:r>
        <w:rPr>
          <w:rFonts w:ascii="Arial" w:hAnsi="Arial"/>
        </w:rPr>
        <w:tab/>
        <w:t>Realizację zasad polityki przestrzennej, ustalonych w studium, gmina prowadzi między innymi poprzez opracowanie miejscowych planów zagospodarowania przestrzennego. Docelowa struktura funkcjonalno-przestrzenna gminy przedstawiona jest na mapie kierunków zagospodarowania przestrzennego, stanowiącej załącznik do uchwały, którą rada gminy przyjmuje studium, a na mapie uwarunkowań przedstawiony jest stan istniejący zagospodarowania przestrzennego gminy, zastany w trakcie jego opracowania.</w:t>
      </w:r>
    </w:p>
    <w:p w14:paraId="66C84491" w14:textId="77777777" w:rsidR="00B0518B" w:rsidRDefault="00186926">
      <w:pPr>
        <w:pStyle w:val="Standard"/>
        <w:jc w:val="both"/>
        <w:rPr>
          <w:rFonts w:hint="eastAsia"/>
        </w:rPr>
      </w:pPr>
      <w:r>
        <w:rPr>
          <w:rFonts w:ascii="Arial" w:hAnsi="Arial"/>
        </w:rPr>
        <w:tab/>
        <w:t>Studium, które ustala politykę przestrzenną gminy, nie jest dokumentem geodezyjnym, którego ustalenia graficzne należy interpretować w sposób bezwzględnie precyzyjny – z uwagi na skalę opracowań graficznych stosowaną w studium, granice terenów przewidywanych na różne rodzaje przeznaczenia, przedstawione na rysunkach studium należy traktować orientacyjnie – zarówno granice terenów jak również ich przeznaczenie mogą zostać doprecyzowane lub wzbogacone w sporządzanych miejscowych planach zagospodarowania przestrzennego, z uwzględnieniem lokalnych uwarunkowań, dotychczasowego przeznaczenia i zagospodarowania terenów lub granic nieruchomości. Granice różnych obszarów wpływających na sposób zagospodarowania terenów wskazane w studium, w tym m. in.: granice obszarów zagrożenia powodziowego, granice obszarów objętych ochroną na podstawie przepisów o ochronie środowiska, przyrody oraz zabytków, odwzorowują stan na dzień uchwalenia studium – w przyszłości mogą one się zmienić, niezależnie od ustaleń studium. Przy opracowaniu miejscowych planów zagospodarowania przestrzennego należy uwzględniać zasięg terenów objętych ochroną bądź wprowadzających ograniczenia w zagospodarowaniu aktualne w momencie sporządzania miejscowego planu zagospodarowania przestrzennego dla danego obszaru. Dopuszczone rodzaje zagospodarowania oraz ograniczenia dotyczące zagospodarowania poszczególnych terenów mogą być w planach miejscowych uwzględniane nie tylko poprzez ustalenie przeznaczenia terenu, ale także poprzez wyznaczenie linii zabudowy, ustalenie programu zagospodarowania danego terenu, ustalenie wskaźników zagospodarowania oraz rozmieszczenia obiektów w obrębie terenu lub działek budowlanych.</w:t>
      </w:r>
    </w:p>
    <w:p w14:paraId="2BFB5A59" w14:textId="77777777" w:rsidR="00B0518B" w:rsidRDefault="00186926">
      <w:pPr>
        <w:pStyle w:val="Standard"/>
        <w:jc w:val="both"/>
        <w:rPr>
          <w:rFonts w:ascii="Arial" w:hAnsi="Arial"/>
        </w:rPr>
      </w:pPr>
      <w:r>
        <w:rPr>
          <w:rFonts w:ascii="Arial" w:hAnsi="Arial"/>
        </w:rPr>
        <w:tab/>
        <w:t>Ustalenia studium mogą być wprowadzane do planów miejscowych w długim czasie, poprzez stopniowe dostosowywanie ustaleń planów miejscowych do ustaleń studium.</w:t>
      </w:r>
    </w:p>
    <w:p w14:paraId="64C5E2D8" w14:textId="77777777" w:rsidR="00B0518B" w:rsidRDefault="00B0518B">
      <w:pPr>
        <w:pStyle w:val="Standard"/>
        <w:jc w:val="both"/>
        <w:rPr>
          <w:rFonts w:ascii="Arial" w:hAnsi="Arial"/>
          <w:sz w:val="12"/>
          <w:szCs w:val="12"/>
          <w:shd w:val="clear" w:color="auto" w:fill="00FFFF"/>
        </w:rPr>
      </w:pPr>
    </w:p>
    <w:p w14:paraId="169C627F" w14:textId="77777777" w:rsidR="00B0518B" w:rsidRDefault="00186926">
      <w:pPr>
        <w:pStyle w:val="Standard"/>
        <w:jc w:val="both"/>
        <w:rPr>
          <w:rFonts w:hint="eastAsia"/>
        </w:rPr>
      </w:pPr>
      <w:r>
        <w:rPr>
          <w:rFonts w:ascii="Arial" w:hAnsi="Arial"/>
          <w:color w:val="FF0000"/>
        </w:rPr>
        <w:tab/>
      </w:r>
      <w:r>
        <w:rPr>
          <w:rFonts w:ascii="Arial" w:hAnsi="Arial"/>
        </w:rPr>
        <w:t>W strukturze funkcjonalno-przestrzennej gminy tereny mogą pełnić różnorodne funkcje. Studium ustala ogólne zasady dotyczące przeznaczenia terenów, które mogą być doprecyzowane i uzupełniane na etapie opracowania miejscowych planów zagospodarowania przestrzennego.</w:t>
      </w:r>
    </w:p>
    <w:p w14:paraId="087B5671" w14:textId="77777777" w:rsidR="00B0518B" w:rsidRDefault="00B0518B">
      <w:pPr>
        <w:pStyle w:val="Standard"/>
        <w:jc w:val="both"/>
        <w:rPr>
          <w:rFonts w:ascii="Arial" w:hAnsi="Arial"/>
        </w:rPr>
      </w:pPr>
    </w:p>
    <w:p w14:paraId="7EAFD848" w14:textId="77777777" w:rsidR="00B0518B" w:rsidRDefault="00186926">
      <w:pPr>
        <w:pStyle w:val="Standard"/>
        <w:jc w:val="both"/>
        <w:rPr>
          <w:rFonts w:ascii="Arial" w:hAnsi="Arial"/>
        </w:rPr>
      </w:pPr>
      <w:r>
        <w:rPr>
          <w:rFonts w:ascii="Arial" w:hAnsi="Arial"/>
        </w:rPr>
        <w:t>W strukturze przestrzennej gminy Tomaszów Lubelski wyróżnia się tereny o następującym przeznaczeniu:</w:t>
      </w:r>
    </w:p>
    <w:p w14:paraId="3B093AF1" w14:textId="77777777" w:rsidR="00B0518B" w:rsidRDefault="00186926">
      <w:pPr>
        <w:pStyle w:val="Standard"/>
        <w:numPr>
          <w:ilvl w:val="0"/>
          <w:numId w:val="98"/>
        </w:numPr>
        <w:jc w:val="both"/>
        <w:rPr>
          <w:rFonts w:hint="eastAsia"/>
        </w:rPr>
      </w:pPr>
      <w:r>
        <w:rPr>
          <w:rFonts w:ascii="Arial" w:hAnsi="Arial"/>
        </w:rPr>
        <w:t xml:space="preserve">Tereny zabudowy mieszkaniowej i lokalizacji usług podstawowych (M) – dopuszcza się </w:t>
      </w:r>
      <w:r>
        <w:rPr>
          <w:rFonts w:ascii="Arial" w:eastAsia="Times New Roman CE" w:hAnsi="Arial" w:cs="Times New Roman CE"/>
          <w:color w:val="000000"/>
        </w:rPr>
        <w:t xml:space="preserve">adaptację istniejącego zagospodarowania oraz </w:t>
      </w:r>
      <w:r>
        <w:rPr>
          <w:rFonts w:ascii="Arial" w:hAnsi="Arial"/>
        </w:rPr>
        <w:t xml:space="preserve">wydzielenie terenów zabudowy zagrodowej (w tym o funkcji agroturystycznej), zabudowy mieszkaniowej jednorodzinnej, letniskowej, pensjonatowej, wielorodzinnej, nieuciążliwej zabudowy usługowej służącej obsłudze mieszkańców </w:t>
      </w:r>
      <w:r>
        <w:rPr>
          <w:rFonts w:ascii="Arial" w:eastAsia="Times New Roman" w:hAnsi="Arial" w:cs="Times New Roman"/>
        </w:rPr>
        <w:t>o charakterze publicznym (m. in. o</w:t>
      </w:r>
      <w:r>
        <w:rPr>
          <w:rFonts w:ascii="Arial" w:eastAsia="TimesNewRoman" w:hAnsi="Arial" w:cs="TimesNewRoman"/>
        </w:rPr>
        <w:t>ś</w:t>
      </w:r>
      <w:r>
        <w:rPr>
          <w:rFonts w:ascii="Arial" w:eastAsia="Times New Roman" w:hAnsi="Arial" w:cs="Times New Roman"/>
        </w:rPr>
        <w:t xml:space="preserve">wiaty i wychowania, kultury, zdrowia i opieki społecznej, sportu i rekreacji użytkowane na potrzeby rekreacji codziennej i imprez masowych, </w:t>
      </w:r>
      <w:r>
        <w:rPr>
          <w:rFonts w:ascii="Arial" w:eastAsia="TimesNewRoman" w:hAnsi="Arial" w:cs="TimesNewRoman"/>
        </w:rPr>
        <w:t>ś</w:t>
      </w:r>
      <w:r>
        <w:rPr>
          <w:rFonts w:ascii="Arial" w:eastAsia="Times New Roman" w:hAnsi="Arial" w:cs="Times New Roman"/>
        </w:rPr>
        <w:t>wietlice wiejskie, remizy OSP) i komercyjnym (m. in. handlu, gastronomi)</w:t>
      </w:r>
      <w:r>
        <w:rPr>
          <w:rFonts w:ascii="Arial" w:hAnsi="Arial"/>
        </w:rPr>
        <w:t xml:space="preserve">, rzemiosła, terenów obsługi produkcji w gospodarstwach rolnych, hodowlanych, ogrodniczych, leśnych i rybackich, itp., pod warunkiem, że nie będzie to powodować przekroczeń standardów środowiska w terenach sąsiednich. W obrębie tych terenów dopuszcza się lokalizację sieci i urządzeń infrastruktury technicznej, </w:t>
      </w:r>
      <w:r>
        <w:rPr>
          <w:rFonts w:ascii="Arial" w:eastAsia="Times New Roman CE" w:hAnsi="Arial" w:cs="Times New Roman CE"/>
        </w:rPr>
        <w:t>obiektów i urządzeń obsługi komunikacji</w:t>
      </w:r>
      <w:r>
        <w:rPr>
          <w:rFonts w:ascii="Arial" w:hAnsi="Arial"/>
        </w:rPr>
        <w:t xml:space="preserve"> oraz wyznaczanie niezbędnych dróg dojazdowych.</w:t>
      </w:r>
    </w:p>
    <w:p w14:paraId="6C2701E5" w14:textId="77777777" w:rsidR="00B0518B" w:rsidRDefault="00186926">
      <w:pPr>
        <w:pStyle w:val="Standard"/>
        <w:jc w:val="both"/>
        <w:rPr>
          <w:rFonts w:ascii="Arial" w:hAnsi="Arial"/>
        </w:rPr>
      </w:pPr>
      <w:r>
        <w:rPr>
          <w:rFonts w:ascii="Arial" w:hAnsi="Arial"/>
        </w:rPr>
        <w:t>Dopuszcza się adaptację zrealizowanych budynków w ich istniejącej formie i z obecną funkcją, z możliwością rozbudowy, remontów i zmiany sposobu użytkowania oraz uzupełnienie zainwestowania terenu.</w:t>
      </w:r>
    </w:p>
    <w:p w14:paraId="2F809FEF" w14:textId="77777777" w:rsidR="00B0518B" w:rsidRDefault="00186926">
      <w:pPr>
        <w:pStyle w:val="Standard"/>
        <w:jc w:val="both"/>
        <w:rPr>
          <w:rFonts w:ascii="Arial" w:hAnsi="Arial"/>
        </w:rPr>
      </w:pPr>
      <w:r>
        <w:rPr>
          <w:rFonts w:ascii="Arial" w:hAnsi="Arial"/>
        </w:rPr>
        <w:t>Obowiązuje realizacja miejsc do parkowania zaspakajających potrzeby projektowanego przeznaczenia, ustalona na etapie sporządzania planu miejscowego.</w:t>
      </w:r>
    </w:p>
    <w:p w14:paraId="74846378" w14:textId="77777777" w:rsidR="00B0518B" w:rsidRDefault="00186926">
      <w:pPr>
        <w:pStyle w:val="Standard"/>
        <w:numPr>
          <w:ilvl w:val="0"/>
          <w:numId w:val="98"/>
        </w:numPr>
        <w:jc w:val="both"/>
        <w:rPr>
          <w:rFonts w:hint="eastAsia"/>
        </w:rPr>
      </w:pPr>
      <w:r>
        <w:rPr>
          <w:rFonts w:ascii="Arial" w:hAnsi="Arial"/>
        </w:rPr>
        <w:t xml:space="preserve">Tereny zabudowy mieszkaniowej i rozwoju biznesu (UM) – obejmuje tereny w Łaszczówce, Łaszczówce Kolonii, Jezierni, Justynówce, Rogóźnie, Rudzie Żelaznej. Dopuszcza się lokalizację zabudowy zagrodowej (w tym o funkcji agroturystycznej), zabudowy mieszkaniowej jednorodzinnej, letniskowej, pensjonatowej, hotelowej oraz terenów rozwoju biznesu, w których można lokalizować usługi publiczne i komercyjne, rzemiosło, usługi turystyczne, sportu i rekreacji </w:t>
      </w:r>
      <w:r>
        <w:rPr>
          <w:rFonts w:ascii="Arial" w:eastAsia="Times New Roman" w:hAnsi="Arial" w:cs="Times New Roman"/>
        </w:rPr>
        <w:t>użytkowane na potrzeby rekreacji codziennej i imprez masowych. Dopuszcza się również (z wyłączeniem terenów w Rudzie Żelaznej) tereny obiektów i urządzeń obsługi komunikacji: garaże, dojazdy, parkingi, myjnie samochodowe, warsztaty samochodowe itp.</w:t>
      </w:r>
    </w:p>
    <w:p w14:paraId="15E8F605" w14:textId="77777777" w:rsidR="00B0518B" w:rsidRDefault="00186926">
      <w:pPr>
        <w:pStyle w:val="Standard"/>
        <w:jc w:val="both"/>
        <w:rPr>
          <w:rFonts w:hint="eastAsia"/>
        </w:rPr>
      </w:pPr>
      <w:r>
        <w:rPr>
          <w:rFonts w:ascii="Arial" w:eastAsia="Times New Roman" w:hAnsi="Arial" w:cs="Times New Roman"/>
        </w:rPr>
        <w:t>W obrębie tych terenów dopuszcza się lokalizację sieci i urządzeń infrastruktury technicznej, zieleni izolacyjnej oraz wyznaczanie niezbędnych dróg dojazdowych.</w:t>
      </w:r>
    </w:p>
    <w:p w14:paraId="2532E85F" w14:textId="77777777" w:rsidR="00B0518B" w:rsidRDefault="00186926">
      <w:pPr>
        <w:pStyle w:val="Standard"/>
        <w:jc w:val="both"/>
        <w:rPr>
          <w:rFonts w:hint="eastAsia"/>
        </w:rPr>
      </w:pPr>
      <w:r>
        <w:rPr>
          <w:rFonts w:ascii="Arial" w:hAnsi="Arial"/>
        </w:rPr>
        <w:t>Dopuszcza się adaptację zrealizowanych budynków w ich istniejącej formie i z obecną funkcją, z możliwością rozbudowy, remontów i zmiany sposobu użytkowania oraz uzupełnienie zainwestowania terenu.</w:t>
      </w:r>
    </w:p>
    <w:p w14:paraId="2D095416" w14:textId="77777777" w:rsidR="00B0518B" w:rsidRDefault="00186926">
      <w:pPr>
        <w:pStyle w:val="Standard"/>
        <w:jc w:val="both"/>
        <w:rPr>
          <w:rFonts w:hint="eastAsia"/>
        </w:rPr>
      </w:pPr>
      <w:r>
        <w:rPr>
          <w:rFonts w:ascii="Arial" w:eastAsia="Times New Roman CE" w:hAnsi="Arial" w:cs="Times New Roman CE"/>
        </w:rPr>
        <w:t>Obowiązuje realizacja miejsc do parkowania zaspakajających potrzeby projektowanego przeznaczenia, ustalona na etapie sporządzania planu miejscowego.</w:t>
      </w:r>
    </w:p>
    <w:p w14:paraId="59EBA615" w14:textId="77777777" w:rsidR="00B0518B" w:rsidRDefault="00186926">
      <w:pPr>
        <w:pStyle w:val="Standard"/>
        <w:numPr>
          <w:ilvl w:val="0"/>
          <w:numId w:val="98"/>
        </w:numPr>
        <w:jc w:val="both"/>
        <w:rPr>
          <w:rFonts w:ascii="Arial" w:hAnsi="Arial"/>
        </w:rPr>
      </w:pPr>
      <w:r>
        <w:rPr>
          <w:rFonts w:ascii="Arial" w:hAnsi="Arial"/>
        </w:rPr>
        <w:t>Tereny usług i rozwoju biznesu (U) – dopuszcza się lokalizowanie obiektów usługowych z zakresu usług: publicznych, komercyjnych, obiektów i urządzeń obsługi komunikacji (garaże, dojazdy, parkingi w tym parkingi dla samochodów ciężarowych, myjnie samochodowe, warsztaty samochodowe itp.), stacji paliw, obiektów produkcyjnych, składowych, magazynowych, rzemiosła produkcyjnego, hurtowni oraz towarzyszącego im zaplecza, baz przetwórstwa rolno – spożywczego, urządzeń produkcji rolnej i hodowlanej, baz i zaplecza techniczno-budowlanego itp..</w:t>
      </w:r>
    </w:p>
    <w:p w14:paraId="404F6884" w14:textId="77777777" w:rsidR="00B0518B" w:rsidRDefault="00186926">
      <w:pPr>
        <w:pStyle w:val="Standard"/>
        <w:jc w:val="both"/>
        <w:rPr>
          <w:rFonts w:ascii="Arial" w:hAnsi="Arial"/>
        </w:rPr>
      </w:pPr>
      <w:r>
        <w:rPr>
          <w:rFonts w:ascii="Arial" w:hAnsi="Arial"/>
        </w:rPr>
        <w:t>W obrębie tych terenów dopuszcza się lokalizację sieci i urządzeń infrastruktury technicznej, zieleni izolacyjnej oraz wyznaczanie niezbędnych dróg dojazdowych.</w:t>
      </w:r>
    </w:p>
    <w:p w14:paraId="41697794" w14:textId="77777777" w:rsidR="00B0518B" w:rsidRDefault="00186926">
      <w:pPr>
        <w:pStyle w:val="Standard"/>
        <w:jc w:val="both"/>
        <w:rPr>
          <w:rFonts w:ascii="Arial" w:hAnsi="Arial"/>
        </w:rPr>
      </w:pPr>
      <w:r>
        <w:rPr>
          <w:rFonts w:ascii="Arial" w:hAnsi="Arial"/>
        </w:rPr>
        <w:t>Dopuszcza się wydzielenie terenów  zabudowy mieszkaniowej jako uzupełnienie funkcji wiodącej.</w:t>
      </w:r>
    </w:p>
    <w:p w14:paraId="061D4AA0" w14:textId="77777777" w:rsidR="00B0518B" w:rsidRDefault="00186926">
      <w:pPr>
        <w:pStyle w:val="Standard"/>
        <w:jc w:val="both"/>
        <w:rPr>
          <w:rFonts w:ascii="Arial" w:hAnsi="Arial"/>
        </w:rPr>
      </w:pPr>
      <w:r>
        <w:rPr>
          <w:rFonts w:ascii="Arial" w:hAnsi="Arial"/>
        </w:rPr>
        <w:t>Obowiązuje realizacja miejsc do parkowania zaspakajających potrzeby projektowanego przeznaczenia, ustalona na etapie sporządzania planu miejscowego.</w:t>
      </w:r>
    </w:p>
    <w:p w14:paraId="2CC49825" w14:textId="77777777" w:rsidR="00B0518B" w:rsidRDefault="00186926">
      <w:pPr>
        <w:pStyle w:val="Standard"/>
        <w:numPr>
          <w:ilvl w:val="0"/>
          <w:numId w:val="99"/>
        </w:numPr>
        <w:jc w:val="both"/>
        <w:rPr>
          <w:rFonts w:hint="eastAsia"/>
        </w:rPr>
      </w:pPr>
      <w:r>
        <w:rPr>
          <w:rFonts w:ascii="Arial" w:hAnsi="Arial"/>
        </w:rPr>
        <w:t xml:space="preserve">Tereny koncentracji działalności gospodarczej i produkcyjnej (P) </w:t>
      </w:r>
      <w:r>
        <w:rPr>
          <w:rFonts w:ascii="Arial" w:eastAsia="Times New Roman" w:hAnsi="Arial" w:cs="Times New Roman"/>
        </w:rPr>
        <w:t>w tym obszary przewidziane do zorganizowanej działalności inwestycyjnej przeznaczone pod lokalizacj</w:t>
      </w:r>
      <w:r>
        <w:rPr>
          <w:rFonts w:ascii="Arial" w:eastAsia="TimesNewRoman" w:hAnsi="Arial" w:cs="TimesNewRoman"/>
        </w:rPr>
        <w:t xml:space="preserve">ę </w:t>
      </w:r>
      <w:r>
        <w:rPr>
          <w:rFonts w:ascii="Arial" w:eastAsia="Times New Roman" w:hAnsi="Arial" w:cs="Times New Roman"/>
        </w:rPr>
        <w:t>b</w:t>
      </w:r>
      <w:r>
        <w:rPr>
          <w:rFonts w:ascii="Arial" w:eastAsia="TimesNewRoman" w:hAnsi="Arial" w:cs="TimesNewRoman"/>
        </w:rPr>
        <w:t>ą</w:t>
      </w:r>
      <w:r>
        <w:rPr>
          <w:rFonts w:ascii="Arial" w:eastAsia="Times New Roman" w:hAnsi="Arial" w:cs="Times New Roman"/>
        </w:rPr>
        <w:t>d</w:t>
      </w:r>
      <w:r>
        <w:rPr>
          <w:rFonts w:ascii="Arial" w:eastAsia="TimesNewRoman" w:hAnsi="Arial" w:cs="TimesNewRoman"/>
        </w:rPr>
        <w:t xml:space="preserve">ź </w:t>
      </w:r>
      <w:r>
        <w:rPr>
          <w:rFonts w:ascii="Arial" w:eastAsia="Times New Roman" w:hAnsi="Arial" w:cs="Times New Roman"/>
        </w:rPr>
        <w:t>rozbudow</w:t>
      </w:r>
      <w:r>
        <w:rPr>
          <w:rFonts w:ascii="Arial" w:eastAsia="TimesNewRoman" w:hAnsi="Arial" w:cs="TimesNewRoman"/>
        </w:rPr>
        <w:t xml:space="preserve">ę </w:t>
      </w:r>
      <w:r>
        <w:rPr>
          <w:rFonts w:ascii="Arial" w:eastAsia="Times New Roman" w:hAnsi="Arial" w:cs="Times New Roman"/>
        </w:rPr>
        <w:t>istniej</w:t>
      </w:r>
      <w:r>
        <w:rPr>
          <w:rFonts w:ascii="Arial" w:eastAsia="TimesNewRoman" w:hAnsi="Arial" w:cs="TimesNewRoman"/>
        </w:rPr>
        <w:t>ą</w:t>
      </w:r>
      <w:r>
        <w:rPr>
          <w:rFonts w:ascii="Arial" w:eastAsia="Times New Roman" w:hAnsi="Arial" w:cs="Times New Roman"/>
        </w:rPr>
        <w:t>cych zakładów produkcyjnych, składów i magazynów, rzemiosła produkcyjnego, hurtowni, baz przetwórstwa rolno-spożywczego i innych obiektów obsługi ludno</w:t>
      </w:r>
      <w:r>
        <w:rPr>
          <w:rFonts w:ascii="Arial" w:eastAsia="TimesNewRoman" w:hAnsi="Arial" w:cs="TimesNewRoman"/>
        </w:rPr>
        <w:t>ś</w:t>
      </w:r>
      <w:r>
        <w:rPr>
          <w:rFonts w:ascii="Arial" w:eastAsia="Times New Roman" w:hAnsi="Arial" w:cs="Times New Roman"/>
        </w:rPr>
        <w:t xml:space="preserve">ci, obiektów i urządzeń obsługi komunikacji (garaże, dojazdy, parkingi w tym parkingi dla samochodów ciężarowych, myjnie samochodowe, warsztaty samochodowe itp.), stacji paliw, </w:t>
      </w:r>
      <w:r>
        <w:rPr>
          <w:rFonts w:ascii="Arial" w:eastAsia="Times New Roman CE" w:hAnsi="Arial" w:cs="Times New Roman CE"/>
          <w:color w:val="000000"/>
        </w:rPr>
        <w:t>oraz towarzyszącego im zaplecza</w:t>
      </w:r>
      <w:r>
        <w:rPr>
          <w:rFonts w:ascii="Arial" w:eastAsia="Times New Roman" w:hAnsi="Arial" w:cs="Times New Roman"/>
        </w:rPr>
        <w:t>, w tym również inwestycji zawsze znacząco oddziałujących na środowisko, przy czym w obrębie terenów położonych w granicach obszaru Natura 2000 mogą być realizowane przedsięwzięcia mogące znacząco oddziaływać na środowisko dla których sporządzenie raportu o oddziaływaniu na środowisko nie jest obowiązkowe lub przeprowadzona ocena oddziaływania na środowisko wykazała brak niekorzystnego wpływu na przyrodę obszaru.</w:t>
      </w:r>
    </w:p>
    <w:p w14:paraId="0D0D89E1" w14:textId="77777777" w:rsidR="00B0518B" w:rsidRDefault="00186926">
      <w:pPr>
        <w:pStyle w:val="Standard"/>
        <w:jc w:val="both"/>
        <w:rPr>
          <w:rFonts w:ascii="Arial" w:hAnsi="Arial"/>
        </w:rPr>
      </w:pPr>
      <w:r>
        <w:rPr>
          <w:rFonts w:ascii="Arial" w:hAnsi="Arial"/>
        </w:rPr>
        <w:t xml:space="preserve">W terenach koncentracji działalności gospodarczej i produkcyjnej dopuszcza się również realizację urządzeń wytwarzających energię z odnawialnych źródeł energii o mocy zainstalowanej większej niż 500 </w:t>
      </w:r>
      <w:proofErr w:type="spellStart"/>
      <w:r>
        <w:rPr>
          <w:rFonts w:ascii="Arial" w:hAnsi="Arial"/>
        </w:rPr>
        <w:t>kW.</w:t>
      </w:r>
      <w:proofErr w:type="spellEnd"/>
    </w:p>
    <w:p w14:paraId="5B6F2652" w14:textId="77777777" w:rsidR="00B0518B" w:rsidRDefault="00186926">
      <w:pPr>
        <w:pStyle w:val="Standard"/>
        <w:jc w:val="both"/>
        <w:rPr>
          <w:rFonts w:hint="eastAsia"/>
        </w:rPr>
      </w:pPr>
      <w:r>
        <w:rPr>
          <w:rFonts w:ascii="Arial" w:eastAsia="Times New Roman" w:hAnsi="Arial" w:cs="Times New Roman"/>
        </w:rPr>
        <w:t xml:space="preserve">Tereny te stanowią bazę rozwoju przedsiębiorczości na terenie gminy. We wszystkich tych terenach możliwe jest przeznaczanie pojedynczych działek lub zespołów działek pod zabudowę usługową (usługi </w:t>
      </w:r>
      <w:r>
        <w:rPr>
          <w:rFonts w:ascii="Arial" w:eastAsia="Times New Roman CE" w:hAnsi="Arial" w:cs="Times New Roman CE"/>
          <w:color w:val="000000"/>
        </w:rPr>
        <w:t>publiczne i komercyjne)</w:t>
      </w:r>
      <w:r>
        <w:rPr>
          <w:rFonts w:ascii="Arial" w:eastAsia="Times New Roman" w:hAnsi="Arial" w:cs="Times New Roman"/>
        </w:rPr>
        <w:t>.</w:t>
      </w:r>
    </w:p>
    <w:p w14:paraId="521E10B9" w14:textId="77777777" w:rsidR="00B0518B" w:rsidRDefault="00186926">
      <w:pPr>
        <w:pStyle w:val="Standard"/>
        <w:jc w:val="both"/>
        <w:rPr>
          <w:rFonts w:ascii="Arial" w:eastAsia="Times New Roman" w:hAnsi="Arial" w:cs="Times New Roman"/>
        </w:rPr>
      </w:pPr>
      <w:r>
        <w:rPr>
          <w:rFonts w:ascii="Arial" w:eastAsia="Times New Roman" w:hAnsi="Arial" w:cs="Times New Roman"/>
        </w:rPr>
        <w:t>W obrębie tych terenów dopuszcza się lokalizację sieci i urządzeń infrastruktury technicznej, zieleni izolacyjnej oraz wyznaczanie niezbędnych dróg dojazdowych.</w:t>
      </w:r>
    </w:p>
    <w:p w14:paraId="6674697D" w14:textId="77777777" w:rsidR="00B0518B" w:rsidRDefault="00186926">
      <w:pPr>
        <w:pStyle w:val="Standard"/>
        <w:jc w:val="both"/>
        <w:rPr>
          <w:rFonts w:ascii="Arial" w:eastAsia="Times New Roman" w:hAnsi="Arial" w:cs="Times New Roman"/>
        </w:rPr>
      </w:pPr>
      <w:r>
        <w:rPr>
          <w:rFonts w:ascii="Arial" w:eastAsia="Times New Roman" w:hAnsi="Arial" w:cs="Times New Roman"/>
        </w:rPr>
        <w:t>Obowiązuje realizacja miejsc do parkowania zaspakajających potrzeby projektowanego przeznaczenia, ustalona na etapie sporządzania planu miejscowego.</w:t>
      </w:r>
    </w:p>
    <w:p w14:paraId="1AFFC9E9" w14:textId="77777777" w:rsidR="00B0518B" w:rsidRDefault="00186926">
      <w:pPr>
        <w:pStyle w:val="Standard"/>
        <w:numPr>
          <w:ilvl w:val="0"/>
          <w:numId w:val="98"/>
        </w:numPr>
        <w:jc w:val="both"/>
        <w:rPr>
          <w:rFonts w:ascii="Arial" w:hAnsi="Arial"/>
        </w:rPr>
      </w:pPr>
      <w:r>
        <w:rPr>
          <w:rFonts w:ascii="Arial" w:hAnsi="Arial"/>
        </w:rPr>
        <w:t>Tereny powierzchniowej eksploatacji surowców mineralnych (PG), tereny i obszary górnicze oraz udokumentowane złoża - ustala się kierunek wydobywczy.  Dopuszcza się wydobywanie kopaliny ze złoża, a także m. in. składowanie odpadów wydobywczych, lokalizację urządzeń transportu górniczego oraz dopuszczenie budowy obiektów budowlanych oraz urządzeń technicznych obsługi kopalni i infrastruktury technicznej, odzysk odpadów i rekultywację. Na terenie kopalni nie przewiduje się przeróbki kopaliny. Na czas eksploatacji złóż dopuszcza się możliwość lokalizacji na terenie kopalni tymczasowego budynku gospodarczo-socjalnego.</w:t>
      </w:r>
    </w:p>
    <w:p w14:paraId="61F1BFE4" w14:textId="77777777" w:rsidR="00B0518B" w:rsidRDefault="00186926">
      <w:pPr>
        <w:pStyle w:val="Standard"/>
        <w:numPr>
          <w:ilvl w:val="0"/>
          <w:numId w:val="98"/>
        </w:numPr>
        <w:jc w:val="both"/>
        <w:rPr>
          <w:rFonts w:hint="eastAsia"/>
        </w:rPr>
      </w:pPr>
      <w:r>
        <w:rPr>
          <w:rFonts w:ascii="Arial" w:hAnsi="Arial"/>
        </w:rPr>
        <w:t>Tereny cmentarzy (ZC) – obejmuje tereny cmentarzy, z możliwością lokalizowana niezbędnego zagospodarowania: obiektów kultu religijnego i małej architektury, dojazdów, parkingów oraz niezbędnej infrastruktury.</w:t>
      </w:r>
    </w:p>
    <w:p w14:paraId="125B7C47" w14:textId="77777777" w:rsidR="00B0518B" w:rsidRDefault="00186926">
      <w:pPr>
        <w:pStyle w:val="Standard"/>
        <w:numPr>
          <w:ilvl w:val="0"/>
          <w:numId w:val="98"/>
        </w:numPr>
        <w:jc w:val="both"/>
        <w:rPr>
          <w:rFonts w:hint="eastAsia"/>
        </w:rPr>
      </w:pPr>
      <w:r>
        <w:rPr>
          <w:rFonts w:ascii="Arial" w:hAnsi="Arial"/>
        </w:rPr>
        <w:t xml:space="preserve">Tereny istniejących elektrowni wiatrowych – ustala się utrzymanie istniejących elektrowni wiatrowych w granicach strefy przedstawionej na rysunku studium </w:t>
      </w:r>
      <w:r>
        <w:rPr>
          <w:rFonts w:ascii="Arial" w:eastAsia="Times New Roman CE" w:hAnsi="Arial" w:cs="Arial"/>
        </w:rPr>
        <w:t>z możliwością remontów i modernizacji na zasadach zgodnych z przepisami odrębnymi</w:t>
      </w:r>
      <w:r>
        <w:rPr>
          <w:rFonts w:ascii="Arial" w:hAnsi="Arial"/>
        </w:rPr>
        <w:t>.</w:t>
      </w:r>
    </w:p>
    <w:p w14:paraId="5ABB593A" w14:textId="77777777" w:rsidR="00B0518B" w:rsidRDefault="00186926">
      <w:pPr>
        <w:pStyle w:val="Standard"/>
        <w:numPr>
          <w:ilvl w:val="0"/>
          <w:numId w:val="98"/>
        </w:numPr>
        <w:jc w:val="both"/>
        <w:rPr>
          <w:rFonts w:hint="eastAsia"/>
        </w:rPr>
      </w:pPr>
      <w:r>
        <w:rPr>
          <w:rFonts w:ascii="Arial" w:hAnsi="Arial"/>
        </w:rPr>
        <w:t xml:space="preserve">Obszary potencjalnie predysponowane do lokalizacji obiektów i urządzeń wytwarzających energię z odnawialnych źródeł energii o mocy zainstalowanej większej niż 500kW - dopuszcza lokalizację obiektów i urządzeń </w:t>
      </w:r>
      <w:r>
        <w:rPr>
          <w:rFonts w:ascii="Arial" w:hAnsi="Arial"/>
          <w:lang w:eastAsia="pl-PL" w:bidi="pl-PL"/>
        </w:rPr>
        <w:t>produkujących energię z odnawialnego źródła energii</w:t>
      </w:r>
      <w:r>
        <w:rPr>
          <w:rFonts w:ascii="Arial" w:hAnsi="Arial"/>
        </w:rPr>
        <w:t xml:space="preserve"> w granicach stref przedstawionych na rysunku studium na zasadach zgodnych z przepisami odrębnymi. Dokładne granice obszarów oraz g</w:t>
      </w:r>
      <w:r>
        <w:rPr>
          <w:rFonts w:ascii="Arial" w:hAnsi="Arial"/>
          <w:lang w:eastAsia="pl-PL" w:bidi="ar-SA"/>
        </w:rPr>
        <w:t>ranicę strefy ochronnej związanej z ograniczeniami w zabudowie oraz zagospodarowaniu i użytkowaniu terenu, na którym rozmieszczone będą urządzenia wytwarzające energię z odnawialnych źródeł o mocy zainstalowanej większej niż 500 kW, określi plan miejscowy dla konkretnej inwestycji.</w:t>
      </w:r>
    </w:p>
    <w:p w14:paraId="605AF111" w14:textId="77777777" w:rsidR="00B0518B" w:rsidRDefault="00186926">
      <w:pPr>
        <w:pStyle w:val="Standard"/>
        <w:numPr>
          <w:ilvl w:val="0"/>
          <w:numId w:val="98"/>
        </w:numPr>
        <w:jc w:val="both"/>
        <w:rPr>
          <w:rFonts w:hint="eastAsia"/>
        </w:rPr>
      </w:pPr>
      <w:r>
        <w:rPr>
          <w:rFonts w:ascii="Arial" w:hAnsi="Arial"/>
        </w:rPr>
        <w:t>Tereny rolnicze obejmują grunty orne, użytki zielone oraz rozproszoną zabudowę, niewskazaną rysunkiem studium a także drogi dojazdowe do pól. Należy dążyć aby tereny te były przeznaczone i użytkowane pod uprawy polowe, sadownicze, ogrodnicze, zabudowa jest dopuszczalna w miejscach istniejących siedlisk (m</w:t>
      </w:r>
      <w:r>
        <w:rPr>
          <w:rFonts w:ascii="Arial" w:eastAsia="Times New Roman CE" w:hAnsi="Arial" w:cs="Times New Roman CE"/>
          <w:color w:val="000000"/>
        </w:rPr>
        <w:t>ożliwa jest rozbudowa, przebudowa, odbudowa, wymiana, adaptacja, uzupełnienie budynków w obrębie istniejącej zabudowy). Dopuszcza się zabudowę zagrodową zgodnie z przepisami odrębnymi, wielkotowarową produkcję rolną, budowę budynków i budowli służących do chowu i hodowli zwierząt oraz przechowalnictwa płodów rolnych wraz z niezbędna infrastrukturą techniczną, drobne przetwórstwo rolno-spożywcze, realizację szklarni do upraw ciepłolubnych.</w:t>
      </w:r>
      <w:r>
        <w:rPr>
          <w:rFonts w:ascii="Arial" w:hAnsi="Arial"/>
        </w:rPr>
        <w:t xml:space="preserve"> Dopuszczalny jest przebieg sieci i lokalizacja infrastruktury technicznej oraz realizacja zbiorników wodnych.</w:t>
      </w:r>
    </w:p>
    <w:p w14:paraId="1BDF01B4" w14:textId="77777777" w:rsidR="00B0518B" w:rsidRDefault="00186926">
      <w:pPr>
        <w:pStyle w:val="Standard"/>
        <w:jc w:val="both"/>
        <w:rPr>
          <w:rFonts w:ascii="Arial" w:hAnsi="Arial"/>
        </w:rPr>
      </w:pPr>
      <w:r>
        <w:rPr>
          <w:rFonts w:ascii="Arial" w:hAnsi="Arial"/>
        </w:rPr>
        <w:t>Tereny łąk i pastwisk powinny pozostać w dotychczasowym użytkowaniu, znajdują się one głównie w dolinach rzecznych, część tych terenów objęta jest ochroną prawną oraz położona w obszarach narażonych na niebezpieczeństwo powodzi, tereny te należy chronić przed wprowadzaniem nowej zabudowy, dopuszczalna jest wyłącznie adaptacja zabudowy istniejącej, dopuszczalny jest przebieg sieci i lokalizacja infrastruktury technicznej oraz realizacja zbiorników wodnych.</w:t>
      </w:r>
    </w:p>
    <w:p w14:paraId="555118C7" w14:textId="77777777" w:rsidR="00B0518B" w:rsidRDefault="00186926">
      <w:pPr>
        <w:pStyle w:val="Standard"/>
        <w:numPr>
          <w:ilvl w:val="0"/>
          <w:numId w:val="98"/>
        </w:numPr>
        <w:jc w:val="both"/>
        <w:rPr>
          <w:rFonts w:hint="eastAsia"/>
        </w:rPr>
      </w:pPr>
      <w:r>
        <w:rPr>
          <w:rFonts w:ascii="Arial" w:hAnsi="Arial"/>
        </w:rPr>
        <w:t xml:space="preserve">Tereny komunikacji - obejmują tereny pod drogami i liniami kolejowymi. </w:t>
      </w:r>
      <w:r>
        <w:rPr>
          <w:rFonts w:ascii="Arial" w:eastAsia="Times New Roman CE" w:hAnsi="Arial" w:cs="Times New Roman CE"/>
          <w:color w:val="000000"/>
        </w:rPr>
        <w:t>Dopuszcza się adaptację i realizację urządzeń i obiektów obsługi komunikacji.</w:t>
      </w:r>
    </w:p>
    <w:p w14:paraId="23306196" w14:textId="77777777" w:rsidR="00B0518B" w:rsidRDefault="00186926">
      <w:pPr>
        <w:pStyle w:val="Standard"/>
        <w:numPr>
          <w:ilvl w:val="0"/>
          <w:numId w:val="98"/>
        </w:numPr>
        <w:jc w:val="both"/>
        <w:rPr>
          <w:rFonts w:hint="eastAsia"/>
        </w:rPr>
      </w:pPr>
      <w:r>
        <w:rPr>
          <w:rFonts w:ascii="Arial" w:hAnsi="Arial"/>
        </w:rPr>
        <w:t xml:space="preserve">Tereny infrastruktury technicznej (I) – dopuszcza się lokalizowanie oczyszczalni ścieków, ujęć i stacji uzdatniania wody, terenów GPZ, stacji gazowych. Dopuszcza się adaptację istniejącego zagospodarowania z możliwością rozbudowy, remontów, modernizacji infrastruktury technicznej oraz budową nowej, uzupełnienie zainwestowania terenu o </w:t>
      </w:r>
      <w:r>
        <w:rPr>
          <w:rFonts w:ascii="Arial" w:eastAsia="Times New Roman CE" w:hAnsi="Arial" w:cs="Times New Roman CE"/>
          <w:color w:val="000000"/>
        </w:rPr>
        <w:t>obiekty, urządzenia i sieci: elektroenergetyczne, gazownicze, wodociągowe, kanalizacyjne, telekomunikacyjne, ciepłownicze, Punkty Selektywnej Zbiórki Odpadów Komunalnych.</w:t>
      </w:r>
    </w:p>
    <w:p w14:paraId="121C826C" w14:textId="77777777" w:rsidR="00B0518B" w:rsidRDefault="00186926">
      <w:pPr>
        <w:pStyle w:val="Standard"/>
        <w:numPr>
          <w:ilvl w:val="0"/>
          <w:numId w:val="98"/>
        </w:numPr>
        <w:jc w:val="both"/>
        <w:rPr>
          <w:rFonts w:ascii="Arial" w:hAnsi="Arial"/>
        </w:rPr>
      </w:pPr>
      <w:r>
        <w:rPr>
          <w:rFonts w:ascii="Arial" w:hAnsi="Arial"/>
        </w:rPr>
        <w:t>Tereny lasów i zalesień - obejmują tereny istniejących lasów oraz miejsca przewidziane do wprowadzenia nowych zalesień. Tereny lasów powinny pozostać w użytkowaniu leśnym, możliwość adaptacji istniejących siedlisk położonych w obrębie terenów leśnych, rozumiana jako możliwość rozbudowy, odbudowy, uzupełnienia zabudowy w obrębie siedliska. Możliwość wprowadzania terenów obsługi gospodarki leśnej.</w:t>
      </w:r>
    </w:p>
    <w:p w14:paraId="6AC43549" w14:textId="77777777" w:rsidR="00B0518B" w:rsidRDefault="00186926">
      <w:pPr>
        <w:pStyle w:val="Standard"/>
        <w:numPr>
          <w:ilvl w:val="0"/>
          <w:numId w:val="98"/>
        </w:numPr>
        <w:jc w:val="both"/>
        <w:rPr>
          <w:rFonts w:ascii="Arial" w:hAnsi="Arial"/>
        </w:rPr>
      </w:pPr>
      <w:r>
        <w:rPr>
          <w:rFonts w:ascii="Arial" w:hAnsi="Arial"/>
        </w:rPr>
        <w:t>Tereny obsługi gospodarki leśnej (RLU) – obejmują tereny będące w zasobach Skarbu Państwa Lasów Państwowych Nadleśnictwa Tomaszów. Możliwość adaptacji istniejących funkcji, rozumiana jako możliwość rozbudowy, odbudowy, uzupełnienia zabudowy w obrębie terenu. Możliwość wprowadzania nowych obiektów niezbędnych do funkcjonowania lasów.</w:t>
      </w:r>
    </w:p>
    <w:p w14:paraId="043D1960" w14:textId="77777777" w:rsidR="00B0518B" w:rsidRDefault="00186926">
      <w:pPr>
        <w:pStyle w:val="Standard"/>
        <w:numPr>
          <w:ilvl w:val="0"/>
          <w:numId w:val="98"/>
        </w:numPr>
        <w:jc w:val="both"/>
        <w:rPr>
          <w:rFonts w:ascii="Arial" w:hAnsi="Arial"/>
        </w:rPr>
      </w:pPr>
      <w:r>
        <w:rPr>
          <w:rFonts w:ascii="Arial" w:hAnsi="Arial"/>
        </w:rPr>
        <w:t>Tereny wód powierzchniowych (WS) i rzeki – obejmują rzeki, rowy melioracyjne, tereny zbiorników wodnych. Zakłada się zwiększanie retencji powierzchniowej poprzez realizację nowych zbiorników wodnych.</w:t>
      </w:r>
    </w:p>
    <w:p w14:paraId="370321E9" w14:textId="77777777" w:rsidR="00B0518B" w:rsidRDefault="00B0518B">
      <w:pPr>
        <w:pStyle w:val="Standard"/>
        <w:jc w:val="both"/>
        <w:rPr>
          <w:rFonts w:ascii="Arial" w:hAnsi="Arial"/>
          <w:sz w:val="12"/>
          <w:szCs w:val="12"/>
        </w:rPr>
      </w:pPr>
    </w:p>
    <w:p w14:paraId="0E38BDAA" w14:textId="77777777" w:rsidR="00B0518B" w:rsidRDefault="00186926">
      <w:pPr>
        <w:pStyle w:val="Standard"/>
        <w:jc w:val="both"/>
        <w:rPr>
          <w:rFonts w:ascii="Arial" w:hAnsi="Arial"/>
        </w:rPr>
      </w:pPr>
      <w:r>
        <w:rPr>
          <w:rFonts w:ascii="Arial" w:hAnsi="Arial"/>
        </w:rPr>
        <w:t>Przeznaczenie terenów określa funkcję dominującą (a nie wyłączną), która może być uzupełniana innymi funkcjami stosownie do uwarunkowań i przepisów odrębnych. Wszystkie tereny powinny być wyposażone w niezbędną infrastrukturę techniczną i komunikacyjną.</w:t>
      </w:r>
    </w:p>
    <w:p w14:paraId="31D0EA51" w14:textId="77777777" w:rsidR="00B0518B" w:rsidRDefault="00186926">
      <w:pPr>
        <w:pStyle w:val="Standard"/>
        <w:jc w:val="both"/>
        <w:rPr>
          <w:rFonts w:ascii="Arial" w:hAnsi="Arial"/>
        </w:rPr>
      </w:pPr>
      <w:r>
        <w:rPr>
          <w:rFonts w:ascii="Arial" w:hAnsi="Arial"/>
        </w:rPr>
        <w:tab/>
        <w:t xml:space="preserve">Na etapie sporządzania planu miejscowego, dopuszcza się modyfikację granic terenów (obszarów struktury </w:t>
      </w:r>
      <w:proofErr w:type="spellStart"/>
      <w:r>
        <w:rPr>
          <w:rFonts w:ascii="Arial" w:hAnsi="Arial"/>
        </w:rPr>
        <w:t>funkcjonalno</w:t>
      </w:r>
      <w:proofErr w:type="spellEnd"/>
      <w:r>
        <w:rPr>
          <w:rFonts w:ascii="Arial" w:hAnsi="Arial"/>
        </w:rPr>
        <w:t xml:space="preserve"> - przestrzennej) wyznaczonych w studium, jednak nie większą niż 70,0 m od linii rozgraniczających terenów (obszarów), określonych na rysunku studium.</w:t>
      </w:r>
    </w:p>
    <w:p w14:paraId="36B9EACF" w14:textId="77777777" w:rsidR="00B0518B" w:rsidRDefault="00186926">
      <w:pPr>
        <w:pStyle w:val="Standard"/>
        <w:jc w:val="both"/>
        <w:rPr>
          <w:rFonts w:hint="eastAsia"/>
        </w:rPr>
      </w:pPr>
      <w:r>
        <w:rPr>
          <w:rFonts w:ascii="Arial" w:hAnsi="Arial"/>
        </w:rPr>
        <w:t>O konkretnym rozmieszeniu funkcji w obrębie terenów wyznaczonych w studium, przesądzi plan miejscowy lub jego zmiana. Dopuszcza się wymienność funkcji w wyznaczonych terenach.</w:t>
      </w:r>
    </w:p>
    <w:p w14:paraId="1571E8AF" w14:textId="77777777" w:rsidR="00B0518B" w:rsidRDefault="00186926">
      <w:pPr>
        <w:pStyle w:val="Standard"/>
        <w:jc w:val="both"/>
        <w:rPr>
          <w:rFonts w:ascii="Arial" w:hAnsi="Arial"/>
        </w:rPr>
      </w:pPr>
      <w:r>
        <w:rPr>
          <w:rFonts w:ascii="Arial" w:hAnsi="Arial"/>
        </w:rPr>
        <w:tab/>
        <w:t>We wszystkich terenach przeznaczanych pod zabudowę należy kształtować tereny zieleni wpływającej pozytywnie na krajobraz oraz klimat w otoczeniu obiektów.</w:t>
      </w:r>
    </w:p>
    <w:p w14:paraId="4DF8411D" w14:textId="77777777" w:rsidR="00B0518B" w:rsidRDefault="00186926">
      <w:pPr>
        <w:pStyle w:val="Standard"/>
        <w:jc w:val="both"/>
        <w:rPr>
          <w:rFonts w:ascii="Arial" w:hAnsi="Arial"/>
        </w:rPr>
      </w:pPr>
      <w:r>
        <w:rPr>
          <w:rFonts w:ascii="Arial" w:hAnsi="Arial"/>
        </w:rPr>
        <w:tab/>
        <w:t>Lokalizacje urządzeń i sieci infrastruktury technicznej dopuszcza się w miejscach wyznaczonych na rysunku studium oraz nie wyznaczonych rysunkiem studium na wszystkich terenach pod warunkiem nie naruszania podstawowej funkcji terenu oraz warunków krajobrazu naturalnego jak i ustaleń obszarów ochrony prawnej i planistycznej.</w:t>
      </w:r>
    </w:p>
    <w:p w14:paraId="47E6D093" w14:textId="77777777" w:rsidR="00B0518B" w:rsidRDefault="00186926">
      <w:pPr>
        <w:pStyle w:val="Standard"/>
        <w:jc w:val="both"/>
        <w:rPr>
          <w:rFonts w:ascii="Arial" w:hAnsi="Arial"/>
        </w:rPr>
      </w:pPr>
      <w:r>
        <w:rPr>
          <w:rFonts w:ascii="Arial" w:hAnsi="Arial"/>
        </w:rPr>
        <w:tab/>
        <w:t>Należy zachować niezbędne odległości zabudowy od lasu, zgodnie z przepisami odrębnymi.</w:t>
      </w:r>
    </w:p>
    <w:p w14:paraId="7CDC6579" w14:textId="77777777" w:rsidR="00B0518B" w:rsidRDefault="00B0518B">
      <w:pPr>
        <w:pStyle w:val="Standard"/>
        <w:jc w:val="both"/>
        <w:rPr>
          <w:rFonts w:ascii="Arial" w:hAnsi="Arial"/>
          <w:sz w:val="12"/>
          <w:szCs w:val="12"/>
        </w:rPr>
      </w:pPr>
    </w:p>
    <w:p w14:paraId="2E2DDD80" w14:textId="77777777" w:rsidR="00B0518B" w:rsidRDefault="00186926">
      <w:pPr>
        <w:pStyle w:val="Standard"/>
        <w:jc w:val="both"/>
        <w:rPr>
          <w:rFonts w:hint="eastAsia"/>
        </w:rPr>
      </w:pPr>
      <w:r>
        <w:rPr>
          <w:rFonts w:ascii="Arial" w:hAnsi="Arial"/>
        </w:rPr>
        <w:tab/>
        <w:t xml:space="preserve">Wyklucza się na terenie gminy lokalizację zakładów o zwiększonym lub dużym ryzyku wystąpienia poważnej awarii przemysłowej. </w:t>
      </w:r>
      <w:r>
        <w:rPr>
          <w:rFonts w:ascii="Arial" w:hAnsi="Arial"/>
          <w:lang w:eastAsia="pl-PL" w:bidi="ar-SA"/>
        </w:rPr>
        <w:t>Studium nie przewiduje na terenie gminy, możliwości lokalizowania takich przedsięwzięć, których skala oraz rozwiązania technologiczne mogą spowodować zakwalifikowanie ich jako zakłady o zwiększonym ryzyku wystąpienia poważnej awarii przemysłowej lub zakłady o dużym ryzyku wystąpienia poważnej awarii przemysłowej.</w:t>
      </w:r>
    </w:p>
    <w:p w14:paraId="30974BCC" w14:textId="77777777" w:rsidR="00B0518B" w:rsidRDefault="00186926">
      <w:pPr>
        <w:pStyle w:val="Nagwek3"/>
        <w:jc w:val="both"/>
        <w:rPr>
          <w:rFonts w:ascii="Arial" w:hAnsi="Arial"/>
        </w:rPr>
      </w:pPr>
      <w:r>
        <w:rPr>
          <w:rFonts w:ascii="Arial" w:hAnsi="Arial"/>
        </w:rPr>
        <w:t>19. Kierunki i wskaźniki dotyczące zagospodarowania oraz użytkowania terenów, w tym tereny przeznaczone pod zabudowę oraz tereny wyłączone spod zabudowy</w:t>
      </w:r>
    </w:p>
    <w:p w14:paraId="374391D9" w14:textId="77777777" w:rsidR="00B0518B" w:rsidRDefault="00186926">
      <w:pPr>
        <w:pStyle w:val="Standard"/>
        <w:rPr>
          <w:rFonts w:ascii="Arial" w:hAnsi="Arial"/>
          <w:b/>
          <w:bCs/>
        </w:rPr>
      </w:pPr>
      <w:r>
        <w:rPr>
          <w:rFonts w:ascii="Arial" w:hAnsi="Arial"/>
          <w:b/>
          <w:bCs/>
        </w:rPr>
        <w:t>Parametry i wskaźniki dotyczące zagospodarowania i użytkowania terenów</w:t>
      </w:r>
    </w:p>
    <w:p w14:paraId="363F0946" w14:textId="77777777" w:rsidR="00B0518B" w:rsidRDefault="00186926">
      <w:pPr>
        <w:pStyle w:val="Standard"/>
        <w:jc w:val="both"/>
        <w:rPr>
          <w:rFonts w:ascii="Arial" w:hAnsi="Arial"/>
        </w:rPr>
      </w:pPr>
      <w:r>
        <w:rPr>
          <w:rFonts w:ascii="Arial" w:hAnsi="Arial"/>
        </w:rPr>
        <w:tab/>
        <w:t>W terenach inwestycyjnych, w planie miejscowym dla nowo projektowanej zabudowy zaleca się przyjmowanie poniższych parametrów i wskaźników kształtowania zabudowy. Zalecenia, należy rozumieć jako sugestię do zastosowania przy tworzeniu ustaleń planu, które uwarunkowane są względami funkcjonalnymi, estetycznymi lub ochronnymi.</w:t>
      </w:r>
    </w:p>
    <w:p w14:paraId="2B539B4C" w14:textId="77777777" w:rsidR="00B0518B" w:rsidRDefault="00186926">
      <w:pPr>
        <w:pStyle w:val="Standard"/>
        <w:jc w:val="both"/>
        <w:rPr>
          <w:rFonts w:ascii="Arial" w:hAnsi="Arial"/>
        </w:rPr>
      </w:pPr>
      <w:r>
        <w:rPr>
          <w:rFonts w:ascii="Arial" w:hAnsi="Arial"/>
        </w:rPr>
        <w:t>Zalecenie - to możliwość optymalnego wyboru rozwiązania, nie ma charakteru obligatoryjnego.</w:t>
      </w:r>
    </w:p>
    <w:p w14:paraId="4179766B" w14:textId="77777777" w:rsidR="00B0518B" w:rsidRDefault="00B0518B">
      <w:pPr>
        <w:pStyle w:val="Standard"/>
        <w:jc w:val="both"/>
        <w:rPr>
          <w:rFonts w:ascii="Arial" w:hAnsi="Arial"/>
          <w:sz w:val="12"/>
          <w:szCs w:val="12"/>
        </w:rPr>
      </w:pPr>
    </w:p>
    <w:p w14:paraId="6BC0CF78" w14:textId="77777777" w:rsidR="00B0518B" w:rsidRDefault="00186926">
      <w:pPr>
        <w:pStyle w:val="Standard"/>
        <w:jc w:val="both"/>
        <w:rPr>
          <w:rFonts w:ascii="Arial" w:hAnsi="Arial"/>
        </w:rPr>
      </w:pPr>
      <w:r>
        <w:rPr>
          <w:rFonts w:ascii="Arial" w:hAnsi="Arial"/>
        </w:rPr>
        <w:t>Dla terenów przeznaczanych pod zabudowę zagrodową zaleca się:</w:t>
      </w:r>
    </w:p>
    <w:p w14:paraId="5EE41E4F" w14:textId="77777777" w:rsidR="00B0518B" w:rsidRDefault="00186926">
      <w:pPr>
        <w:pStyle w:val="Standard"/>
        <w:numPr>
          <w:ilvl w:val="0"/>
          <w:numId w:val="100"/>
        </w:numPr>
        <w:jc w:val="both"/>
        <w:rPr>
          <w:rFonts w:hint="eastAsia"/>
        </w:rPr>
      </w:pPr>
      <w:r>
        <w:rPr>
          <w:rFonts w:ascii="Arial" w:hAnsi="Arial"/>
        </w:rPr>
        <w:t>minimalną powierzchnię nowo wydzielanych działek budowlanych wynoszącą 1500m</w:t>
      </w:r>
      <w:r>
        <w:rPr>
          <w:rFonts w:ascii="Arial" w:hAnsi="Arial"/>
          <w:vertAlign w:val="superscript"/>
        </w:rPr>
        <w:t>2</w:t>
      </w:r>
      <w:r>
        <w:rPr>
          <w:rFonts w:ascii="Arial" w:hAnsi="Arial"/>
        </w:rPr>
        <w:t>;</w:t>
      </w:r>
    </w:p>
    <w:p w14:paraId="706BB64E" w14:textId="77777777" w:rsidR="00B0518B" w:rsidRDefault="00186926">
      <w:pPr>
        <w:pStyle w:val="Standard"/>
        <w:numPr>
          <w:ilvl w:val="0"/>
          <w:numId w:val="100"/>
        </w:numPr>
        <w:jc w:val="both"/>
        <w:rPr>
          <w:rFonts w:ascii="Arial" w:hAnsi="Arial"/>
        </w:rPr>
      </w:pPr>
      <w:r>
        <w:rPr>
          <w:rFonts w:ascii="Arial" w:hAnsi="Arial"/>
        </w:rPr>
        <w:t>udział powierzchni zabudowy do 50% powierzchni działki budowlanej;</w:t>
      </w:r>
    </w:p>
    <w:p w14:paraId="6F3DC6F8" w14:textId="77777777" w:rsidR="00B0518B" w:rsidRDefault="00186926">
      <w:pPr>
        <w:pStyle w:val="Standard"/>
        <w:numPr>
          <w:ilvl w:val="0"/>
          <w:numId w:val="100"/>
        </w:numPr>
        <w:jc w:val="both"/>
        <w:rPr>
          <w:rFonts w:ascii="Arial" w:hAnsi="Arial"/>
        </w:rPr>
      </w:pPr>
      <w:r>
        <w:rPr>
          <w:rFonts w:ascii="Arial" w:hAnsi="Arial"/>
        </w:rPr>
        <w:t>pozostawienie nie mniej niż 30% powierzchni biologicznie czynnej;</w:t>
      </w:r>
    </w:p>
    <w:p w14:paraId="30070305" w14:textId="77777777" w:rsidR="00B0518B" w:rsidRDefault="00186926">
      <w:pPr>
        <w:pStyle w:val="Standard"/>
        <w:numPr>
          <w:ilvl w:val="0"/>
          <w:numId w:val="100"/>
        </w:numPr>
        <w:jc w:val="both"/>
        <w:rPr>
          <w:rFonts w:ascii="Arial" w:hAnsi="Arial"/>
        </w:rPr>
      </w:pPr>
      <w:r>
        <w:rPr>
          <w:rFonts w:ascii="Arial" w:hAnsi="Arial"/>
        </w:rPr>
        <w:t>Proponuje się nawiązanie wysokością nowych budynków do zabudowy na działkach sąsiednich, jednak nie więcej niż 12m;</w:t>
      </w:r>
    </w:p>
    <w:p w14:paraId="180B9216" w14:textId="77777777" w:rsidR="00B0518B" w:rsidRDefault="00186926">
      <w:pPr>
        <w:pStyle w:val="Standard"/>
        <w:numPr>
          <w:ilvl w:val="0"/>
          <w:numId w:val="100"/>
        </w:numPr>
        <w:jc w:val="both"/>
        <w:rPr>
          <w:rFonts w:ascii="Arial" w:hAnsi="Arial"/>
        </w:rPr>
      </w:pPr>
      <w:r>
        <w:rPr>
          <w:rFonts w:ascii="Arial" w:hAnsi="Arial"/>
        </w:rPr>
        <w:t>dla nowych obiektów budowlanych lokalizowanych w zabudowie zagrodowej, dopuszcza się wysokość wynikającą z wymogów technologicznych i konstrukcyjnych;</w:t>
      </w:r>
    </w:p>
    <w:p w14:paraId="0EF02379" w14:textId="77777777" w:rsidR="00B0518B" w:rsidRDefault="00186926">
      <w:pPr>
        <w:pStyle w:val="Standard"/>
        <w:numPr>
          <w:ilvl w:val="0"/>
          <w:numId w:val="100"/>
        </w:numPr>
        <w:jc w:val="both"/>
        <w:rPr>
          <w:rFonts w:ascii="Arial" w:hAnsi="Arial"/>
        </w:rPr>
      </w:pPr>
      <w:r>
        <w:rPr>
          <w:rFonts w:ascii="Arial" w:hAnsi="Arial"/>
        </w:rPr>
        <w:t>dachy o kątach nachylenia połaci do 45º</w:t>
      </w:r>
    </w:p>
    <w:p w14:paraId="2D8D8564" w14:textId="77777777" w:rsidR="00B0518B" w:rsidRDefault="00B0518B">
      <w:pPr>
        <w:pStyle w:val="Standard"/>
        <w:jc w:val="both"/>
        <w:rPr>
          <w:rFonts w:ascii="Arial" w:hAnsi="Arial"/>
          <w:sz w:val="12"/>
          <w:szCs w:val="12"/>
        </w:rPr>
      </w:pPr>
    </w:p>
    <w:p w14:paraId="29431C28" w14:textId="77777777" w:rsidR="00B0518B" w:rsidRDefault="00186926">
      <w:pPr>
        <w:pStyle w:val="Standard"/>
        <w:jc w:val="both"/>
        <w:rPr>
          <w:rFonts w:ascii="Arial" w:hAnsi="Arial"/>
        </w:rPr>
      </w:pPr>
      <w:r>
        <w:rPr>
          <w:rFonts w:ascii="Arial" w:hAnsi="Arial"/>
        </w:rPr>
        <w:t>Dla terenów przeznaczanych pod zabudowę jednorodzinną, usługową i letniskową zaleca się:</w:t>
      </w:r>
    </w:p>
    <w:p w14:paraId="0E9BE14F" w14:textId="77777777" w:rsidR="00B0518B" w:rsidRDefault="00186926">
      <w:pPr>
        <w:pStyle w:val="Standard"/>
        <w:numPr>
          <w:ilvl w:val="0"/>
          <w:numId w:val="101"/>
        </w:numPr>
        <w:jc w:val="both"/>
        <w:rPr>
          <w:rFonts w:hint="eastAsia"/>
        </w:rPr>
      </w:pPr>
      <w:r>
        <w:rPr>
          <w:rFonts w:ascii="Arial" w:hAnsi="Arial"/>
        </w:rPr>
        <w:t>minimalną powierzchnię nowo wydzielanych działek budowlanych wynoszącą 800m</w:t>
      </w:r>
      <w:r>
        <w:rPr>
          <w:rFonts w:ascii="Arial" w:hAnsi="Arial"/>
          <w:vertAlign w:val="superscript"/>
        </w:rPr>
        <w:t>2</w:t>
      </w:r>
      <w:r>
        <w:rPr>
          <w:rFonts w:ascii="Arial" w:hAnsi="Arial"/>
        </w:rPr>
        <w:t>;</w:t>
      </w:r>
    </w:p>
    <w:p w14:paraId="0D1F3EB6" w14:textId="77777777" w:rsidR="00B0518B" w:rsidRDefault="00186926">
      <w:pPr>
        <w:pStyle w:val="Standard"/>
        <w:numPr>
          <w:ilvl w:val="0"/>
          <w:numId w:val="100"/>
        </w:numPr>
        <w:jc w:val="both"/>
        <w:rPr>
          <w:rFonts w:ascii="Arial" w:hAnsi="Arial"/>
        </w:rPr>
      </w:pPr>
      <w:r>
        <w:rPr>
          <w:rFonts w:ascii="Arial" w:hAnsi="Arial"/>
        </w:rPr>
        <w:t>udział powierzchni zabudowy do  40% powierzchni działki budowlanej;</w:t>
      </w:r>
    </w:p>
    <w:p w14:paraId="02B589A3" w14:textId="77777777" w:rsidR="00B0518B" w:rsidRDefault="00186926">
      <w:pPr>
        <w:pStyle w:val="Standard"/>
        <w:numPr>
          <w:ilvl w:val="0"/>
          <w:numId w:val="100"/>
        </w:numPr>
        <w:jc w:val="both"/>
        <w:rPr>
          <w:rFonts w:ascii="Arial" w:hAnsi="Arial"/>
        </w:rPr>
      </w:pPr>
      <w:r>
        <w:rPr>
          <w:rFonts w:ascii="Arial" w:hAnsi="Arial"/>
        </w:rPr>
        <w:t>pozostawienie nie mniej niż 30% powierzchni biologicznie czynnej;</w:t>
      </w:r>
    </w:p>
    <w:p w14:paraId="096DEA91" w14:textId="77777777" w:rsidR="00B0518B" w:rsidRDefault="00186926">
      <w:pPr>
        <w:pStyle w:val="Standard"/>
        <w:numPr>
          <w:ilvl w:val="0"/>
          <w:numId w:val="100"/>
        </w:numPr>
        <w:jc w:val="both"/>
        <w:rPr>
          <w:rFonts w:ascii="Arial" w:hAnsi="Arial"/>
        </w:rPr>
      </w:pPr>
      <w:r>
        <w:rPr>
          <w:rFonts w:ascii="Arial" w:hAnsi="Arial"/>
        </w:rPr>
        <w:t>Proponuje się nawiązanie wysokością nowych budynków do zabudowy na działkach sąsiednich, jednak nie więcej niż 12m;</w:t>
      </w:r>
    </w:p>
    <w:p w14:paraId="58CC6091" w14:textId="77777777" w:rsidR="00B0518B" w:rsidRDefault="00186926">
      <w:pPr>
        <w:pStyle w:val="Standard"/>
        <w:numPr>
          <w:ilvl w:val="0"/>
          <w:numId w:val="100"/>
        </w:numPr>
        <w:jc w:val="both"/>
        <w:rPr>
          <w:rFonts w:ascii="Arial" w:hAnsi="Arial"/>
        </w:rPr>
      </w:pPr>
      <w:r>
        <w:rPr>
          <w:rFonts w:ascii="Arial" w:hAnsi="Arial"/>
        </w:rPr>
        <w:t>dachy o kątach nachylenia połaci do 45º,</w:t>
      </w:r>
    </w:p>
    <w:p w14:paraId="33A18BBC" w14:textId="77777777" w:rsidR="00B0518B" w:rsidRDefault="00B0518B">
      <w:pPr>
        <w:pStyle w:val="Standard"/>
        <w:tabs>
          <w:tab w:val="left" w:pos="5063"/>
        </w:tabs>
        <w:jc w:val="both"/>
        <w:rPr>
          <w:rFonts w:ascii="Times New Roman" w:eastAsia="Times New Roman CE" w:hAnsi="Times New Roman" w:cs="Times New Roman CE"/>
          <w:b/>
          <w:bCs/>
          <w:color w:val="000000"/>
        </w:rPr>
      </w:pPr>
    </w:p>
    <w:p w14:paraId="577A7985" w14:textId="77777777" w:rsidR="00B0518B" w:rsidRDefault="00186926">
      <w:pPr>
        <w:pStyle w:val="Standard"/>
        <w:tabs>
          <w:tab w:val="left" w:pos="5063"/>
        </w:tabs>
        <w:jc w:val="both"/>
        <w:rPr>
          <w:rFonts w:hint="eastAsia"/>
        </w:rPr>
      </w:pPr>
      <w:r>
        <w:rPr>
          <w:rFonts w:ascii="Arial" w:hAnsi="Arial"/>
        </w:rPr>
        <w:t>Dla terenów przeznaczanych pod zabudowę usługową i rzemiosła zaleca się:</w:t>
      </w:r>
    </w:p>
    <w:p w14:paraId="1094D56F" w14:textId="77777777" w:rsidR="00B0518B" w:rsidRDefault="00186926">
      <w:pPr>
        <w:pStyle w:val="Standard"/>
        <w:numPr>
          <w:ilvl w:val="0"/>
          <w:numId w:val="102"/>
        </w:numPr>
        <w:jc w:val="both"/>
        <w:rPr>
          <w:rFonts w:hint="eastAsia"/>
        </w:rPr>
      </w:pPr>
      <w:r>
        <w:rPr>
          <w:rFonts w:ascii="Arial" w:hAnsi="Arial"/>
        </w:rPr>
        <w:t>minimalną powierzchnię nowo wydzielanych działek budowlanych wynoszącą 1000m</w:t>
      </w:r>
      <w:r>
        <w:rPr>
          <w:rFonts w:ascii="Arial" w:hAnsi="Arial"/>
          <w:vertAlign w:val="superscript"/>
        </w:rPr>
        <w:t>2</w:t>
      </w:r>
      <w:r>
        <w:rPr>
          <w:rFonts w:ascii="Arial" w:hAnsi="Arial"/>
        </w:rPr>
        <w:t>;</w:t>
      </w:r>
    </w:p>
    <w:p w14:paraId="38CCCF4D" w14:textId="77777777" w:rsidR="00B0518B" w:rsidRDefault="00186926">
      <w:pPr>
        <w:pStyle w:val="Standard"/>
        <w:numPr>
          <w:ilvl w:val="0"/>
          <w:numId w:val="100"/>
        </w:numPr>
        <w:jc w:val="both"/>
        <w:rPr>
          <w:rFonts w:ascii="Arial" w:hAnsi="Arial"/>
        </w:rPr>
      </w:pPr>
      <w:r>
        <w:rPr>
          <w:rFonts w:ascii="Arial" w:hAnsi="Arial"/>
        </w:rPr>
        <w:t>udział powierzchni zabudowy do  60% powierzchni działki budowlanej;</w:t>
      </w:r>
    </w:p>
    <w:p w14:paraId="24399DDB" w14:textId="77777777" w:rsidR="00B0518B" w:rsidRDefault="00186926">
      <w:pPr>
        <w:pStyle w:val="Standard"/>
        <w:numPr>
          <w:ilvl w:val="0"/>
          <w:numId w:val="100"/>
        </w:numPr>
        <w:jc w:val="both"/>
        <w:rPr>
          <w:rFonts w:ascii="Arial" w:hAnsi="Arial"/>
        </w:rPr>
      </w:pPr>
      <w:r>
        <w:rPr>
          <w:rFonts w:ascii="Arial" w:hAnsi="Arial"/>
        </w:rPr>
        <w:t>pozostawienie nie mniej niż 20% powierzchni biologicznie czynnej;</w:t>
      </w:r>
    </w:p>
    <w:p w14:paraId="5169AF14" w14:textId="77777777" w:rsidR="00B0518B" w:rsidRDefault="00186926">
      <w:pPr>
        <w:pStyle w:val="Standard"/>
        <w:numPr>
          <w:ilvl w:val="0"/>
          <w:numId w:val="100"/>
        </w:numPr>
        <w:jc w:val="both"/>
        <w:rPr>
          <w:rFonts w:ascii="Arial" w:hAnsi="Arial"/>
        </w:rPr>
      </w:pPr>
      <w:r>
        <w:rPr>
          <w:rFonts w:ascii="Arial" w:hAnsi="Arial"/>
        </w:rPr>
        <w:t>Proponuje się nawiązanie wysokością nowych budynków do zabudowy na działkach sąsiednich, jednak nie więcej niż 12m;</w:t>
      </w:r>
    </w:p>
    <w:p w14:paraId="5E6E67E8" w14:textId="77777777" w:rsidR="00B0518B" w:rsidRDefault="00186926">
      <w:pPr>
        <w:pStyle w:val="Standard"/>
        <w:numPr>
          <w:ilvl w:val="0"/>
          <w:numId w:val="100"/>
        </w:numPr>
        <w:jc w:val="both"/>
        <w:rPr>
          <w:rFonts w:ascii="Arial" w:hAnsi="Arial"/>
        </w:rPr>
      </w:pPr>
      <w:r>
        <w:rPr>
          <w:rFonts w:ascii="Arial" w:hAnsi="Arial"/>
        </w:rPr>
        <w:t>dachy o kątach nachylenia połaci do 45º,</w:t>
      </w:r>
    </w:p>
    <w:p w14:paraId="4C9520B9" w14:textId="77777777" w:rsidR="00B0518B" w:rsidRDefault="00B0518B">
      <w:pPr>
        <w:pStyle w:val="Standard"/>
        <w:jc w:val="both"/>
        <w:rPr>
          <w:rFonts w:ascii="Arial" w:hAnsi="Arial"/>
          <w:color w:val="FF0000"/>
          <w:sz w:val="12"/>
          <w:szCs w:val="12"/>
        </w:rPr>
      </w:pPr>
    </w:p>
    <w:p w14:paraId="10153333" w14:textId="77777777" w:rsidR="00B0518B" w:rsidRDefault="00186926">
      <w:pPr>
        <w:pStyle w:val="Standard"/>
        <w:jc w:val="both"/>
        <w:rPr>
          <w:rFonts w:ascii="Arial" w:hAnsi="Arial"/>
        </w:rPr>
      </w:pPr>
      <w:r>
        <w:rPr>
          <w:rFonts w:ascii="Arial" w:hAnsi="Arial"/>
        </w:rPr>
        <w:t>Dla terenów przeznaczonych pod zabudowę wielorodzinną i pensjonatową zaleca się:</w:t>
      </w:r>
    </w:p>
    <w:p w14:paraId="1859E4C6" w14:textId="77777777" w:rsidR="00B0518B" w:rsidRDefault="00186926">
      <w:pPr>
        <w:pStyle w:val="Standard"/>
        <w:numPr>
          <w:ilvl w:val="0"/>
          <w:numId w:val="103"/>
        </w:numPr>
        <w:rPr>
          <w:rFonts w:ascii="Arial" w:hAnsi="Arial"/>
        </w:rPr>
      </w:pPr>
      <w:r>
        <w:rPr>
          <w:rFonts w:ascii="Arial" w:hAnsi="Arial"/>
        </w:rPr>
        <w:t>minimalną powierzchnię nowo wydzielanych działek budowlanych wynoszącą 3000m2;</w:t>
      </w:r>
    </w:p>
    <w:p w14:paraId="4BAA5114" w14:textId="77777777" w:rsidR="00B0518B" w:rsidRDefault="00186926">
      <w:pPr>
        <w:pStyle w:val="Standard"/>
        <w:numPr>
          <w:ilvl w:val="0"/>
          <w:numId w:val="100"/>
        </w:numPr>
        <w:rPr>
          <w:rFonts w:ascii="Arial" w:hAnsi="Arial"/>
        </w:rPr>
      </w:pPr>
      <w:r>
        <w:rPr>
          <w:rFonts w:ascii="Arial" w:hAnsi="Arial"/>
        </w:rPr>
        <w:t>udział powierzchni zabudowy do 70% powierzchni działki budowlanej;</w:t>
      </w:r>
    </w:p>
    <w:p w14:paraId="5FF53B3D" w14:textId="77777777" w:rsidR="00B0518B" w:rsidRDefault="00186926">
      <w:pPr>
        <w:pStyle w:val="Standard"/>
        <w:numPr>
          <w:ilvl w:val="0"/>
          <w:numId w:val="100"/>
        </w:numPr>
        <w:rPr>
          <w:rFonts w:ascii="Arial" w:hAnsi="Arial"/>
        </w:rPr>
      </w:pPr>
      <w:r>
        <w:rPr>
          <w:rFonts w:ascii="Arial" w:hAnsi="Arial"/>
        </w:rPr>
        <w:t>pozostawienie nie mniej niż 15% powierzchni biologicznie czynnej;</w:t>
      </w:r>
    </w:p>
    <w:p w14:paraId="5DEE7E3B" w14:textId="77777777" w:rsidR="00B0518B" w:rsidRDefault="00186926">
      <w:pPr>
        <w:pStyle w:val="Standard"/>
        <w:numPr>
          <w:ilvl w:val="0"/>
          <w:numId w:val="100"/>
        </w:numPr>
        <w:rPr>
          <w:rFonts w:ascii="Arial" w:hAnsi="Arial"/>
        </w:rPr>
      </w:pPr>
      <w:r>
        <w:rPr>
          <w:rFonts w:ascii="Arial" w:hAnsi="Arial"/>
        </w:rPr>
        <w:t>wysokość całkowita zabudowy do 18m;</w:t>
      </w:r>
    </w:p>
    <w:p w14:paraId="216D8CEE" w14:textId="77777777" w:rsidR="00B0518B" w:rsidRDefault="00186926">
      <w:pPr>
        <w:pStyle w:val="Standard"/>
        <w:numPr>
          <w:ilvl w:val="0"/>
          <w:numId w:val="100"/>
        </w:numPr>
        <w:rPr>
          <w:rFonts w:ascii="Arial" w:hAnsi="Arial"/>
        </w:rPr>
      </w:pPr>
      <w:r>
        <w:rPr>
          <w:rFonts w:ascii="Arial" w:hAnsi="Arial"/>
        </w:rPr>
        <w:t>dachy o kątach nachylenia połaci do 45º,</w:t>
      </w:r>
    </w:p>
    <w:p w14:paraId="02C444BB" w14:textId="77777777" w:rsidR="00B0518B" w:rsidRDefault="00B0518B">
      <w:pPr>
        <w:pStyle w:val="Standard"/>
        <w:tabs>
          <w:tab w:val="left" w:pos="5063"/>
        </w:tabs>
        <w:jc w:val="both"/>
        <w:rPr>
          <w:rFonts w:ascii="Arial" w:hAnsi="Arial"/>
          <w:color w:val="FF0000"/>
          <w:sz w:val="12"/>
          <w:szCs w:val="12"/>
        </w:rPr>
      </w:pPr>
    </w:p>
    <w:p w14:paraId="3E8D6B3D" w14:textId="77777777" w:rsidR="00B0518B" w:rsidRDefault="00186926">
      <w:pPr>
        <w:pStyle w:val="Standard"/>
        <w:tabs>
          <w:tab w:val="left" w:pos="5063"/>
        </w:tabs>
        <w:jc w:val="both"/>
        <w:rPr>
          <w:rFonts w:ascii="Arial" w:hAnsi="Arial"/>
        </w:rPr>
      </w:pPr>
      <w:r>
        <w:rPr>
          <w:rFonts w:ascii="Arial" w:hAnsi="Arial"/>
        </w:rPr>
        <w:t>Dla terenów przeznaczanych pod działalność produkcyjną, przemysłową, składową i magazynową oraz związaną z obsługą produkcji w gospodarstwach rolnych, hodowlanych, ogrodniczych, leśnych i rybackich zaleca się:</w:t>
      </w:r>
    </w:p>
    <w:p w14:paraId="5257CA92" w14:textId="77777777" w:rsidR="00B0518B" w:rsidRDefault="00186926">
      <w:pPr>
        <w:pStyle w:val="Standard"/>
        <w:numPr>
          <w:ilvl w:val="0"/>
          <w:numId w:val="104"/>
        </w:numPr>
        <w:tabs>
          <w:tab w:val="left" w:pos="5063"/>
        </w:tabs>
        <w:ind w:left="0" w:firstLine="0"/>
        <w:jc w:val="both"/>
        <w:rPr>
          <w:rFonts w:hint="eastAsia"/>
        </w:rPr>
      </w:pPr>
      <w:r>
        <w:rPr>
          <w:rFonts w:ascii="Arial" w:hAnsi="Arial"/>
        </w:rPr>
        <w:t>minimalną powierzchnię nowo wydzielanej działki budowlanej wynoszącą 1500 m</w:t>
      </w:r>
      <w:r>
        <w:rPr>
          <w:rFonts w:ascii="Arial" w:hAnsi="Arial"/>
          <w:vertAlign w:val="superscript"/>
        </w:rPr>
        <w:t>2;</w:t>
      </w:r>
    </w:p>
    <w:p w14:paraId="0D03117E" w14:textId="77777777" w:rsidR="00B0518B" w:rsidRDefault="00186926">
      <w:pPr>
        <w:pStyle w:val="Standard"/>
        <w:numPr>
          <w:ilvl w:val="0"/>
          <w:numId w:val="104"/>
        </w:numPr>
        <w:tabs>
          <w:tab w:val="left" w:pos="5063"/>
        </w:tabs>
        <w:ind w:left="0" w:firstLine="0"/>
        <w:jc w:val="both"/>
        <w:rPr>
          <w:rFonts w:ascii="Arial" w:hAnsi="Arial"/>
        </w:rPr>
      </w:pPr>
      <w:r>
        <w:rPr>
          <w:rFonts w:ascii="Arial" w:hAnsi="Arial"/>
        </w:rPr>
        <w:t>udział powierzchni zabudowy do 60% powierzchni działki budowlanej;</w:t>
      </w:r>
    </w:p>
    <w:p w14:paraId="49C2C911" w14:textId="77777777" w:rsidR="00B0518B" w:rsidRDefault="00186926">
      <w:pPr>
        <w:pStyle w:val="Standard"/>
        <w:numPr>
          <w:ilvl w:val="0"/>
          <w:numId w:val="104"/>
        </w:numPr>
        <w:tabs>
          <w:tab w:val="left" w:pos="5063"/>
        </w:tabs>
        <w:ind w:left="0" w:firstLine="0"/>
        <w:jc w:val="both"/>
        <w:rPr>
          <w:rFonts w:ascii="Arial" w:hAnsi="Arial"/>
        </w:rPr>
      </w:pPr>
      <w:r>
        <w:rPr>
          <w:rFonts w:ascii="Arial" w:hAnsi="Arial"/>
        </w:rPr>
        <w:t>pozostawienie nie mniej niż 20% powierzchni biologicznie czynnej;</w:t>
      </w:r>
    </w:p>
    <w:p w14:paraId="50A87727" w14:textId="77777777" w:rsidR="00B0518B" w:rsidRDefault="00186926">
      <w:pPr>
        <w:pStyle w:val="Standard"/>
        <w:numPr>
          <w:ilvl w:val="0"/>
          <w:numId w:val="104"/>
        </w:numPr>
        <w:tabs>
          <w:tab w:val="left" w:pos="5063"/>
        </w:tabs>
        <w:ind w:left="0" w:firstLine="0"/>
        <w:jc w:val="both"/>
        <w:rPr>
          <w:rFonts w:ascii="Arial" w:hAnsi="Arial"/>
        </w:rPr>
      </w:pPr>
      <w:r>
        <w:rPr>
          <w:rFonts w:ascii="Arial" w:hAnsi="Arial"/>
        </w:rPr>
        <w:t>wysokość zabudowy do 15m, przy czym dla nowych obiektów budowlanych, dla których formy wynikają z wymagań technologicznych wysokość będzie ustalana w planie zagospodarowanie przestrzennego.</w:t>
      </w:r>
    </w:p>
    <w:p w14:paraId="69EFF52C" w14:textId="77777777" w:rsidR="00B0518B" w:rsidRDefault="00B0518B">
      <w:pPr>
        <w:pStyle w:val="Standard"/>
        <w:jc w:val="both"/>
        <w:rPr>
          <w:rFonts w:ascii="Arial" w:hAnsi="Arial"/>
          <w:sz w:val="12"/>
          <w:szCs w:val="12"/>
        </w:rPr>
      </w:pPr>
    </w:p>
    <w:p w14:paraId="359D894E" w14:textId="77777777" w:rsidR="00B0518B" w:rsidRDefault="00186926">
      <w:pPr>
        <w:pStyle w:val="Standard"/>
        <w:jc w:val="both"/>
        <w:rPr>
          <w:rFonts w:hint="eastAsia"/>
        </w:rPr>
      </w:pPr>
      <w:r>
        <w:rPr>
          <w:rFonts w:ascii="Arial" w:hAnsi="Arial"/>
        </w:rPr>
        <w:t>Dla terenów o innych funkcjach, nie wymienionych powyżej, studium dopuszcza ustalenie parametrów i wskaźników dotyczących zagospodarowania i użytkowania terenów na etapie opracowania planów miejscowych lub ich zmian, przy czym należy zachować zasadę lokalizowania przedsięwzięć w harmonii z otoczeniem, bez wprowadzania obiektów o skali niedostosowanej do zagospodarowania znajdującego się w sąsiedztwie. P</w:t>
      </w:r>
      <w:r>
        <w:rPr>
          <w:rFonts w:ascii="Arial" w:eastAsia="Times New Roman CE" w:hAnsi="Arial" w:cs="Times New Roman CE"/>
        </w:rPr>
        <w:t>arametry i wskaźniki zabudowy uzależnione będą od funkcji obiektu i należy je ustalać każdorazowo, zgodnie z potrzebami w planach miejscowych w zależności od specyfiki oraz zakresu przewidywanych przedsięwzięć.</w:t>
      </w:r>
    </w:p>
    <w:p w14:paraId="77A93386" w14:textId="77777777" w:rsidR="00B0518B" w:rsidRDefault="00B0518B">
      <w:pPr>
        <w:pStyle w:val="Standard"/>
        <w:rPr>
          <w:rFonts w:ascii="Arial" w:hAnsi="Arial"/>
          <w:b/>
          <w:bCs/>
          <w:sz w:val="12"/>
          <w:szCs w:val="12"/>
        </w:rPr>
      </w:pPr>
    </w:p>
    <w:p w14:paraId="312A92BE" w14:textId="77777777" w:rsidR="00B0518B" w:rsidRDefault="00186926">
      <w:pPr>
        <w:pStyle w:val="Standard"/>
        <w:jc w:val="both"/>
        <w:rPr>
          <w:rFonts w:ascii="Arial" w:hAnsi="Arial"/>
        </w:rPr>
      </w:pPr>
      <w:r>
        <w:rPr>
          <w:rFonts w:ascii="Arial" w:hAnsi="Arial"/>
        </w:rPr>
        <w:tab/>
        <w:t>W planach zagospodarowania można dopuścić odstępstwa od wyżej wymienionych wskaźników i parametrów dotyczących zasad zagospodarowania i użytkowania terenów oraz zaleceń dotyczących realizacji budynków, jeśli wynika to z istniejącego zagospodarowania, parametrów i wskaźników zabudowy na terenach sąsiednich, specyfiki prowadzonej działalności lub istnieją specjalne wymogi wynikające z rodzaju prowadzonej działalności oraz wymagań technicznych i technologicznych z tym związanych.</w:t>
      </w:r>
    </w:p>
    <w:p w14:paraId="494C4EA0" w14:textId="77777777" w:rsidR="00B0518B" w:rsidRDefault="00186926">
      <w:pPr>
        <w:pStyle w:val="Standard"/>
        <w:jc w:val="both"/>
        <w:rPr>
          <w:rFonts w:ascii="Arial" w:hAnsi="Arial"/>
        </w:rPr>
      </w:pPr>
      <w:r>
        <w:rPr>
          <w:rFonts w:ascii="Arial" w:hAnsi="Arial"/>
        </w:rPr>
        <w:t>Wszelkie odstępstwa od wskaźników i parametrów  w terenach związanych z obiektem lub obszarem ochrony zabytków, poprzez wpis do rejestru zabytków lub jeśli realizacja zamierzenia inwestycyjnego bezpośrednio sąsiaduje z zabytkiem i może mieć negatywny wpływ na jego ochronę, wymagają uzyskania pozwolenia Wojewódzkiego Konserwatora Zabytków.</w:t>
      </w:r>
    </w:p>
    <w:p w14:paraId="0F713488" w14:textId="77777777" w:rsidR="00B0518B" w:rsidRDefault="00B0518B">
      <w:pPr>
        <w:pStyle w:val="Standard"/>
        <w:jc w:val="both"/>
        <w:rPr>
          <w:rFonts w:ascii="Arial" w:hAnsi="Arial"/>
        </w:rPr>
      </w:pPr>
    </w:p>
    <w:p w14:paraId="04F9082C" w14:textId="77777777" w:rsidR="00B0518B" w:rsidRDefault="00186926">
      <w:pPr>
        <w:pStyle w:val="Standard"/>
        <w:jc w:val="both"/>
        <w:rPr>
          <w:rFonts w:ascii="Arial" w:hAnsi="Arial"/>
        </w:rPr>
      </w:pPr>
      <w:r>
        <w:rPr>
          <w:rFonts w:ascii="Arial" w:hAnsi="Arial"/>
        </w:rPr>
        <w:tab/>
        <w:t>Głównym kierunkiem działania w planach miejscowych związanym z istniejącą zabudową powinny być działania renowacyjne w stosunku do starej zabudowy wymagającej modernizacji. Działania te mają na celu modernizację i renowację istniejącej zabudowy, rozumiane jako:</w:t>
      </w:r>
    </w:p>
    <w:p w14:paraId="60BB2D64" w14:textId="77777777" w:rsidR="00B0518B" w:rsidRDefault="00186926">
      <w:pPr>
        <w:pStyle w:val="Standard"/>
        <w:numPr>
          <w:ilvl w:val="0"/>
          <w:numId w:val="105"/>
        </w:numPr>
        <w:jc w:val="both"/>
        <w:rPr>
          <w:rFonts w:ascii="Arial" w:hAnsi="Arial"/>
        </w:rPr>
      </w:pPr>
      <w:r>
        <w:rPr>
          <w:rFonts w:ascii="Arial" w:hAnsi="Arial"/>
        </w:rPr>
        <w:t>przeprowadzenie niezbędnych rozbiórek i wyburzeń obiektów w złym stanie technicznym,</w:t>
      </w:r>
    </w:p>
    <w:p w14:paraId="07C93205" w14:textId="77777777" w:rsidR="00B0518B" w:rsidRDefault="00186926">
      <w:pPr>
        <w:pStyle w:val="Standard"/>
        <w:numPr>
          <w:ilvl w:val="0"/>
          <w:numId w:val="105"/>
        </w:numPr>
        <w:jc w:val="both"/>
        <w:rPr>
          <w:rFonts w:ascii="Arial" w:hAnsi="Arial"/>
        </w:rPr>
      </w:pPr>
      <w:r>
        <w:rPr>
          <w:rFonts w:ascii="Arial" w:hAnsi="Arial"/>
        </w:rPr>
        <w:t>odbudowę, rozbudowę, nadbudowę i przebudowę budynków nadających się do renowacji,</w:t>
      </w:r>
    </w:p>
    <w:p w14:paraId="4C909161" w14:textId="77777777" w:rsidR="00B0518B" w:rsidRDefault="00186926">
      <w:pPr>
        <w:pStyle w:val="Standard"/>
        <w:numPr>
          <w:ilvl w:val="0"/>
          <w:numId w:val="105"/>
        </w:numPr>
        <w:jc w:val="both"/>
        <w:rPr>
          <w:rFonts w:ascii="Arial" w:hAnsi="Arial"/>
        </w:rPr>
      </w:pPr>
      <w:r>
        <w:rPr>
          <w:rFonts w:ascii="Arial" w:hAnsi="Arial"/>
        </w:rPr>
        <w:t>zmniejszanie energochłonności budynków związane z poprawą ich stanu technicznego,</w:t>
      </w:r>
    </w:p>
    <w:p w14:paraId="61260C7B" w14:textId="77777777" w:rsidR="00B0518B" w:rsidRDefault="00186926">
      <w:pPr>
        <w:pStyle w:val="Standard"/>
        <w:numPr>
          <w:ilvl w:val="0"/>
          <w:numId w:val="105"/>
        </w:numPr>
        <w:jc w:val="both"/>
        <w:rPr>
          <w:rFonts w:ascii="Arial" w:hAnsi="Arial"/>
        </w:rPr>
      </w:pPr>
      <w:r>
        <w:rPr>
          <w:rFonts w:ascii="Arial" w:hAnsi="Arial"/>
        </w:rPr>
        <w:t>podniesienie standardów wyposażenia w instalacje i urządzenia oraz poprawę ich stanu technicznego,</w:t>
      </w:r>
    </w:p>
    <w:p w14:paraId="0BB9A726" w14:textId="77777777" w:rsidR="00B0518B" w:rsidRDefault="00186926">
      <w:pPr>
        <w:pStyle w:val="Standard"/>
        <w:numPr>
          <w:ilvl w:val="0"/>
          <w:numId w:val="105"/>
        </w:numPr>
        <w:jc w:val="both"/>
        <w:rPr>
          <w:rFonts w:ascii="Arial" w:hAnsi="Arial"/>
        </w:rPr>
      </w:pPr>
      <w:r>
        <w:rPr>
          <w:rFonts w:ascii="Arial" w:hAnsi="Arial"/>
        </w:rPr>
        <w:t>poprawę jakości otoczenia budynków i zagospodarowania nieruchomości.</w:t>
      </w:r>
    </w:p>
    <w:p w14:paraId="6C4E15D3" w14:textId="77777777" w:rsidR="00B0518B" w:rsidRDefault="00B0518B">
      <w:pPr>
        <w:pStyle w:val="Standard"/>
        <w:jc w:val="both"/>
        <w:rPr>
          <w:rFonts w:ascii="Arial" w:hAnsi="Arial"/>
          <w:b/>
          <w:bCs/>
        </w:rPr>
      </w:pPr>
    </w:p>
    <w:p w14:paraId="0AA82243" w14:textId="77777777" w:rsidR="00B0518B" w:rsidRDefault="00186926">
      <w:pPr>
        <w:pStyle w:val="Standard"/>
        <w:jc w:val="both"/>
        <w:rPr>
          <w:rFonts w:hint="eastAsia"/>
        </w:rPr>
      </w:pPr>
      <w:r>
        <w:rPr>
          <w:rFonts w:ascii="Arial" w:hAnsi="Arial"/>
          <w:b/>
          <w:bCs/>
        </w:rPr>
        <w:t>Tereny wyłączone spod zabudowy</w:t>
      </w:r>
      <w:r>
        <w:rPr>
          <w:rFonts w:ascii="Arial" w:eastAsia="Times New Roman CE" w:hAnsi="Arial" w:cs="Times New Roman CE"/>
          <w:b/>
          <w:bCs/>
          <w:color w:val="000000"/>
        </w:rPr>
        <w:t xml:space="preserve"> lub z ograniczeniami w zabudowie</w:t>
      </w:r>
    </w:p>
    <w:p w14:paraId="6F371950" w14:textId="77777777" w:rsidR="00B0518B" w:rsidRDefault="00186926">
      <w:pPr>
        <w:pStyle w:val="Standard"/>
        <w:jc w:val="both"/>
        <w:rPr>
          <w:rFonts w:ascii="Arial" w:hAnsi="Arial"/>
        </w:rPr>
      </w:pPr>
      <w:r>
        <w:rPr>
          <w:rFonts w:ascii="Arial" w:hAnsi="Arial"/>
        </w:rPr>
        <w:t>W zakresie ochrony przeciwpowodziowej, spod nowej zabudowy zostały wyłączone doliny rzeczne i obszary narażone na zalanie wezbranymi wodami powodziowymi.</w:t>
      </w:r>
    </w:p>
    <w:p w14:paraId="2FD2FC03" w14:textId="77777777" w:rsidR="00B0518B" w:rsidRDefault="00186926">
      <w:pPr>
        <w:pStyle w:val="Standard"/>
        <w:jc w:val="both"/>
        <w:rPr>
          <w:rFonts w:ascii="Arial" w:hAnsi="Arial"/>
        </w:rPr>
      </w:pPr>
      <w:r>
        <w:rPr>
          <w:rFonts w:ascii="Arial" w:hAnsi="Arial"/>
        </w:rPr>
        <w:t>Ponadto ograniczenia w zabudowie wynikają z ustanowienia na podstawie przepisów odrębnych stref ograniczonego użytkowania, stref ochronnych od linii elektroenergetycznych, stref ograniczonego użytkowania od wysokoprężnych gazociągów,  stref wokół cmentarzy.</w:t>
      </w:r>
    </w:p>
    <w:p w14:paraId="4C1AD2EF" w14:textId="77777777" w:rsidR="00B0518B" w:rsidRDefault="00186926">
      <w:pPr>
        <w:pStyle w:val="Nagwek3"/>
        <w:jc w:val="both"/>
        <w:rPr>
          <w:rFonts w:ascii="Arial" w:hAnsi="Arial"/>
        </w:rPr>
      </w:pPr>
      <w:r>
        <w:rPr>
          <w:rFonts w:ascii="Arial" w:hAnsi="Arial"/>
        </w:rPr>
        <w:t>20. Obszary oraz zasady ochrony środowiska i jego zasobów, ochrony przyrody, krajobrazu, w tym krajobrazu kulturowego i uzdrowisk</w:t>
      </w:r>
    </w:p>
    <w:p w14:paraId="3C1AFE7B" w14:textId="77777777" w:rsidR="00B0518B" w:rsidRDefault="00186926">
      <w:pPr>
        <w:pStyle w:val="Nagwek3"/>
        <w:rPr>
          <w:rFonts w:ascii="Arial" w:hAnsi="Arial"/>
          <w:sz w:val="24"/>
          <w:szCs w:val="24"/>
        </w:rPr>
      </w:pPr>
      <w:r>
        <w:rPr>
          <w:rFonts w:ascii="Arial" w:hAnsi="Arial"/>
          <w:sz w:val="24"/>
          <w:szCs w:val="24"/>
        </w:rPr>
        <w:t>20.1.Prawne formy ochrony przyrody na obszarze gminy Tomaszów Lubelski</w:t>
      </w:r>
    </w:p>
    <w:p w14:paraId="72A17E7C" w14:textId="77777777" w:rsidR="00B0518B" w:rsidRDefault="00186926">
      <w:pPr>
        <w:pStyle w:val="Standard"/>
        <w:jc w:val="both"/>
        <w:rPr>
          <w:rFonts w:ascii="Arial" w:hAnsi="Arial"/>
        </w:rPr>
      </w:pPr>
      <w:r>
        <w:rPr>
          <w:rFonts w:ascii="Arial" w:hAnsi="Arial"/>
        </w:rPr>
        <w:t>Na obszarze gminy Tomaszów Lubelski znajdują się przyrodnicze obszary i obiekty chronione na mocy ustawy o ochronie przyrody. Są to:</w:t>
      </w:r>
    </w:p>
    <w:p w14:paraId="387E5807" w14:textId="77777777" w:rsidR="00B0518B" w:rsidRDefault="00186926">
      <w:pPr>
        <w:pStyle w:val="Standard"/>
        <w:jc w:val="both"/>
        <w:rPr>
          <w:rFonts w:hint="eastAsia"/>
        </w:rPr>
      </w:pPr>
      <w:r>
        <w:rPr>
          <w:rFonts w:ascii="Arial" w:hAnsi="Arial"/>
          <w:b/>
          <w:bCs/>
        </w:rPr>
        <w:t>Krasnobrodzki Park Krajobrazowy</w:t>
      </w:r>
      <w:r>
        <w:rPr>
          <w:rFonts w:ascii="Arial" w:hAnsi="Arial"/>
        </w:rPr>
        <w:t xml:space="preserve"> obejmuje obszar o powierzchni 9 390 ha. Położony jest w województwie lubelskim w powiecie zamojskim na terenie gmin: Adamów, Krasnobród, w powiecie biłgorajskim na terenie gminy Józefów oraz w powiecie tomaszowskim na terenie gmin: Susiec, Tomaszów Lubelski. Krasnobrodzki Park Krajobrazowy został utworzony w 1988 r. Szczególnym celem ochrony parku jest zachowanie walorów przyrodniczych, krajobrazowych, kulturowych, historycznych i turystycznych środowiska obszaru Roztocza Środkowego, a w szczególności zwartych kompleksów lasów mieszanych z dużą domieszką jodły wraz z charakterystyczną florą i fauną.</w:t>
      </w:r>
    </w:p>
    <w:p w14:paraId="6203DD7B" w14:textId="77777777" w:rsidR="00B0518B" w:rsidRDefault="00186926">
      <w:pPr>
        <w:pStyle w:val="Standard"/>
        <w:jc w:val="both"/>
        <w:rPr>
          <w:rFonts w:hint="eastAsia"/>
        </w:rPr>
      </w:pPr>
      <w:r>
        <w:rPr>
          <w:rFonts w:ascii="Arial" w:eastAsia="Times New Roman" w:hAnsi="Arial" w:cs="Times New Roman"/>
          <w:color w:val="000000"/>
        </w:rPr>
        <w:t xml:space="preserve">Krasnobrodzki Park Krajobrazowy położony jest na fragmencie najwyższych wzniesień Roztocza Środkowego przekraczających 350m n.p.m., na szczytach których znajdują się często wychodnie ostańców podłoża kredowego i trzeciorzędowego. W granicach Parku znajduje się też fragment doliny górnego Wieprza. Północno-zachodnią granicę Parku stanowi granica otuliny Roztoczańskiego Parku Narodowego od strony południowej ma on wspólną otulinę z Parkiem Krajobrazowym Puszczy Solskiej. Takie położenie sprawia, że krajobraz Parku jest urozmaicony we wszystkich jego częściach. Występowanie różnorodnych form geomorfologicznych świadczy o dawnej aktywności geologicznej terenu Parku. Do najciekawszych należą wzgórza </w:t>
      </w:r>
      <w:proofErr w:type="spellStart"/>
      <w:r>
        <w:rPr>
          <w:rFonts w:ascii="Arial" w:eastAsia="Times New Roman" w:hAnsi="Arial" w:cs="Times New Roman"/>
          <w:color w:val="000000"/>
        </w:rPr>
        <w:t>ostańcowe</w:t>
      </w:r>
      <w:proofErr w:type="spellEnd"/>
      <w:r>
        <w:rPr>
          <w:rFonts w:ascii="Arial" w:eastAsia="Times New Roman" w:hAnsi="Arial" w:cs="Times New Roman"/>
          <w:color w:val="000000"/>
        </w:rPr>
        <w:t>, wydmy, wąwozy i suche doliny. Ponad 60% powierzchni Parku zajmują lasy. Mimo prowadzonej gospodarki leśnej na przeważającym obszarze zachowały one naturalny charakter. Dominującym zespołem leśnym są bory sosnowe, a najpospolitszym gatunkiem lasotwórczym sosna, która dominuje na około 75% powierzchni leśnych. Na drugim miejscu występują bory jodłowe - jodła dominuje na 16% powierzchni, a następnie buczyna karpacka. Spotkać tu można także olsy, grądy a także cenne torfowiska i zbiorowiska roślinności kserotermicznej, tak charakterystyczne dla Roztocza.</w:t>
      </w:r>
    </w:p>
    <w:p w14:paraId="4954A8D3" w14:textId="77777777" w:rsidR="00B0518B" w:rsidRDefault="00186926">
      <w:pPr>
        <w:pStyle w:val="Standard"/>
        <w:jc w:val="both"/>
        <w:rPr>
          <w:rFonts w:ascii="Arial" w:hAnsi="Arial"/>
        </w:rPr>
      </w:pPr>
      <w:r>
        <w:rPr>
          <w:rFonts w:ascii="Arial" w:hAnsi="Arial"/>
        </w:rPr>
        <w:tab/>
        <w:t>Wokół Krasnobrodzkiego Parku Krajobrazowego została utworzona otulina parku, o powierzchni 30.794 ha, która położona jest w województwie lubelskim w powiecie zamojskim na terenie gmin: Adamów, Krasnobród, w powiecie biłgorajskim na terenie gminy Józefów oraz w powiecie tomaszowskim na terenie gmin: Susiec, Krynice, Tarnawatka, Tomaszów Lubelski.</w:t>
      </w:r>
    </w:p>
    <w:p w14:paraId="4FDD8B21" w14:textId="77777777" w:rsidR="00B0518B" w:rsidRDefault="00186926">
      <w:pPr>
        <w:pStyle w:val="Standard"/>
        <w:jc w:val="both"/>
        <w:rPr>
          <w:rFonts w:hint="eastAsia"/>
        </w:rPr>
      </w:pPr>
      <w:r>
        <w:rPr>
          <w:rFonts w:ascii="Arial" w:hAnsi="Arial"/>
        </w:rPr>
        <w:tab/>
      </w:r>
      <w:r>
        <w:rPr>
          <w:rFonts w:ascii="Arial" w:hAnsi="Arial"/>
          <w:b/>
          <w:bCs/>
        </w:rPr>
        <w:t>Obszar Natura 2000 PLB060012 Roztocze</w:t>
      </w:r>
      <w:r>
        <w:rPr>
          <w:rFonts w:ascii="Arial" w:hAnsi="Arial"/>
        </w:rPr>
        <w:t xml:space="preserve"> stanowi rozległy obszar obejmujący Lasy Zwierzyniecko-</w:t>
      </w:r>
      <w:proofErr w:type="spellStart"/>
      <w:r>
        <w:rPr>
          <w:rFonts w:ascii="Arial" w:hAnsi="Arial"/>
        </w:rPr>
        <w:t>Kosobudzkie</w:t>
      </w:r>
      <w:proofErr w:type="spellEnd"/>
      <w:r>
        <w:rPr>
          <w:rFonts w:ascii="Arial" w:hAnsi="Arial"/>
        </w:rPr>
        <w:t xml:space="preserve"> oraz całe Roztocze środkowe i Południowe. Powierzchnia całego obszaru wynosi </w:t>
      </w:r>
      <w:r>
        <w:rPr>
          <w:rFonts w:ascii="Arial" w:eastAsia="ArialMT" w:hAnsi="Arial" w:cs="ArialMT"/>
        </w:rPr>
        <w:t xml:space="preserve">103503.34 ha, natomiast </w:t>
      </w:r>
      <w:r>
        <w:rPr>
          <w:rFonts w:ascii="Arial" w:eastAsia="Times New Roman" w:hAnsi="Arial" w:cs="Times New Roman"/>
        </w:rPr>
        <w:t>w granicach gminy Tomaszów Lubelski 7 207,7ha</w:t>
      </w:r>
      <w:r>
        <w:rPr>
          <w:rFonts w:ascii="Arial" w:eastAsia="ArialMT" w:hAnsi="Arial" w:cs="ArialMT"/>
        </w:rPr>
        <w:t xml:space="preserve">. </w:t>
      </w:r>
      <w:r>
        <w:rPr>
          <w:rFonts w:ascii="Arial" w:hAnsi="Arial"/>
        </w:rPr>
        <w:t xml:space="preserve">Roztocze to pas łagodnych wzniesień ciągnących się z północnego-zachodu na </w:t>
      </w:r>
      <w:proofErr w:type="spellStart"/>
      <w:r>
        <w:rPr>
          <w:rFonts w:ascii="Arial" w:hAnsi="Arial"/>
        </w:rPr>
        <w:t>południowy-wschód</w:t>
      </w:r>
      <w:proofErr w:type="spellEnd"/>
      <w:r>
        <w:rPr>
          <w:rFonts w:ascii="Arial" w:hAnsi="Arial"/>
        </w:rPr>
        <w:t xml:space="preserve">. Około 70% powierzchni stanowią lasy, między którymi występują wąskie pasy pól uprawnych oraz wsie i niewielkie miasta. Znaczna część lasów ma charakter zbliżony do naturalnego. Dominują bory sosnowe, ale też spory udział mają mieszane bory jodłowe i buczyna karpacka. Sieć wód powierzchniowych jest dość uboga. Główną rzeką jest Wieprz. Ponadto z południowych stoków Roztocza spływają w kierunku Kotliny Sandomierskiej Tanew, Sopot i Szum. W dolinach Wieprza, </w:t>
      </w:r>
      <w:proofErr w:type="spellStart"/>
      <w:r>
        <w:rPr>
          <w:rFonts w:ascii="Arial" w:hAnsi="Arial"/>
        </w:rPr>
        <w:t>Sołokiji</w:t>
      </w:r>
      <w:proofErr w:type="spellEnd"/>
      <w:r>
        <w:rPr>
          <w:rFonts w:ascii="Arial" w:hAnsi="Arial"/>
        </w:rPr>
        <w:t xml:space="preserve"> i Topornicy znajdują się stawy rybne.</w:t>
      </w:r>
    </w:p>
    <w:p w14:paraId="012F6116" w14:textId="77777777" w:rsidR="00B0518B" w:rsidRDefault="00186926">
      <w:pPr>
        <w:pStyle w:val="Standard"/>
        <w:jc w:val="both"/>
        <w:rPr>
          <w:rFonts w:ascii="Arial" w:hAnsi="Arial"/>
        </w:rPr>
      </w:pPr>
      <w:r>
        <w:rPr>
          <w:rFonts w:ascii="Arial" w:hAnsi="Arial"/>
        </w:rPr>
        <w:t>W ostoi występuje co najmniej 40 gatunków ptaków z Załącznika I Dyrektywy Ptasiej, 15 gatunków z Polskiej Czerwonej Księgi. W okresie lęgowym obszar zasiedla co najmniej 1% populacji krajowej następujących gatunków ptaków: dzięcioł białogrzbiety, dzięcioł zielonosiwy, puchacz, puszczyk uralski, trzmielojad; w stosunkowo wysokim zagęszczeniu występuje bocian biały i orlik krzykliwy, a także przepiórka (c. 1% populacji krajowej). Stawy Tarnawatka są ważnym w regionie miejscem lęgowym śmieszki (ok. 1000 par) oraz miejscem żerowania w czasie migracji dla krzyżówki (ok 8000 osobników).</w:t>
      </w:r>
    </w:p>
    <w:p w14:paraId="11AC3248" w14:textId="77777777" w:rsidR="00B0518B" w:rsidRDefault="00186926">
      <w:pPr>
        <w:pStyle w:val="Standard"/>
        <w:jc w:val="both"/>
        <w:rPr>
          <w:rFonts w:hint="eastAsia"/>
        </w:rPr>
      </w:pPr>
      <w:r>
        <w:rPr>
          <w:rFonts w:ascii="Arial" w:hAnsi="Arial"/>
        </w:rPr>
        <w:tab/>
      </w:r>
      <w:r>
        <w:rPr>
          <w:rFonts w:ascii="Arial" w:hAnsi="Arial"/>
          <w:b/>
          <w:bCs/>
        </w:rPr>
        <w:t xml:space="preserve">Obszar Natura 2000 PLB060021 Dolina </w:t>
      </w:r>
      <w:proofErr w:type="spellStart"/>
      <w:r>
        <w:rPr>
          <w:rFonts w:ascii="Arial" w:hAnsi="Arial"/>
          <w:b/>
          <w:bCs/>
        </w:rPr>
        <w:t>Sołokiji</w:t>
      </w:r>
      <w:proofErr w:type="spellEnd"/>
      <w:r>
        <w:rPr>
          <w:rFonts w:ascii="Arial" w:hAnsi="Arial"/>
        </w:rPr>
        <w:t xml:space="preserve"> </w:t>
      </w:r>
      <w:r>
        <w:rPr>
          <w:rFonts w:ascii="Arial" w:eastAsia="Times New Roman" w:hAnsi="Arial" w:cs="Times New Roman"/>
        </w:rPr>
        <w:t>o pow. 13 667,8ha, obejmuje w granicach gminy Tomaszów Lubelski 2 258,0ha. L</w:t>
      </w:r>
      <w:r>
        <w:rPr>
          <w:rFonts w:ascii="Arial" w:hAnsi="Arial"/>
        </w:rPr>
        <w:t xml:space="preserve">eży w granicach </w:t>
      </w:r>
      <w:proofErr w:type="spellStart"/>
      <w:r>
        <w:rPr>
          <w:rFonts w:ascii="Arial" w:hAnsi="Arial"/>
        </w:rPr>
        <w:t>mezoregionów</w:t>
      </w:r>
      <w:proofErr w:type="spellEnd"/>
      <w:r>
        <w:rPr>
          <w:rFonts w:ascii="Arial" w:hAnsi="Arial"/>
        </w:rPr>
        <w:t xml:space="preserve">: Roztocze Środkowe, Roztocze Wschodnie i Równina Bełska. Obejmuje dolinę rzeki </w:t>
      </w:r>
      <w:proofErr w:type="spellStart"/>
      <w:r>
        <w:rPr>
          <w:rFonts w:ascii="Arial" w:hAnsi="Arial"/>
        </w:rPr>
        <w:t>Sołokija</w:t>
      </w:r>
      <w:proofErr w:type="spellEnd"/>
      <w:r>
        <w:rPr>
          <w:rFonts w:ascii="Arial" w:hAnsi="Arial"/>
        </w:rPr>
        <w:t xml:space="preserve"> od Tomaszowa Lubelskiego do granicy z Ukrainą k. wsi Wierzbica. </w:t>
      </w:r>
      <w:proofErr w:type="spellStart"/>
      <w:r>
        <w:rPr>
          <w:rFonts w:ascii="Arial" w:hAnsi="Arial"/>
        </w:rPr>
        <w:t>Sołokija</w:t>
      </w:r>
      <w:proofErr w:type="spellEnd"/>
      <w:r>
        <w:rPr>
          <w:rFonts w:ascii="Arial" w:hAnsi="Arial"/>
        </w:rPr>
        <w:t xml:space="preserve"> płynie na przeważającej długości naturalnym, silnie meandrującym korytem. Do rzeki na odcinku roztoczańskim wpada kilka niewielkich strumieni zasilanych licznymi źródłami. Krajobraz ostoi jest zróżnicowany. W części roztoczańskiej (zachodniej), po prawej stronie doliny dominują rozległe, niewysokie i faliste płaskowyże w większości porośnięte lasami z enklawami pól i nielicznymi małymi miejscowościami. Od wschodu dolinę zamyka pasmo wzgórz – gdzie dominują grunty orne. Występują tu też zarośla i murawy kserotermiczne oraz niewielkie kompleksy leśne. Ten fragment ostoi jest jedną z ważniejszych ostoi fauny i flory stepowej na Lubelszczyźnie. Krajobraz wschodniej części obszaru znajdującego się w Kotlinie </w:t>
      </w:r>
      <w:proofErr w:type="spellStart"/>
      <w:r>
        <w:rPr>
          <w:rFonts w:ascii="Arial" w:hAnsi="Arial"/>
        </w:rPr>
        <w:t>Bełzkiej</w:t>
      </w:r>
      <w:proofErr w:type="spellEnd"/>
      <w:r>
        <w:rPr>
          <w:rFonts w:ascii="Arial" w:hAnsi="Arial"/>
        </w:rPr>
        <w:t xml:space="preserve"> jest równinny. W tej części dolinę wypełniają rozległe, nieużytkowane łąki oraz ugory, z którymi od północnego zachodu graniczą intensywnie uprawiane pola. Istotnym rysem krajobrazu tego terenu są szpalery topól. Wsie są tutaj nieliczne, o charakterze niewielkich osad (dawne PGR-y). Tuż za granicą kraju, na Ukrainie z ostoją sąsiadują rozległe, podmokłe kompleksy leśne. Lasy zajmują ponad 1/4 powierzchni obszaru. Występują w mozaikowym układzie z gruntami rolnymi, głównie w prawej części doliny, pozostając w łączności ekologicznej z lasami Roztocza. Przeważają drzewostany sosnowe z domieszką drzew liściastych (głównie dębu, brzozy i olchy). W północno-zachodniej części ostoi znajduje się duży płat dąbrowy. Wzdłuż koryta rzeki zachowały się dosyć duże płaty łęgów olchowo-jesionowych i wierzbowych, olsów oraz podmokłych borów sosnowych o znamionach borów bagiennych. Obszar obejmuje również kilka kompleksów stawów rybnych o powierzchni od 30 do 100 ha. Największe i zarazem o najbogatszej awifaunie znajdują się </w:t>
      </w:r>
      <w:proofErr w:type="spellStart"/>
      <w:r>
        <w:rPr>
          <w:rFonts w:ascii="Arial" w:hAnsi="Arial"/>
        </w:rPr>
        <w:t>Korniach</w:t>
      </w:r>
      <w:proofErr w:type="spellEnd"/>
      <w:r>
        <w:rPr>
          <w:rFonts w:ascii="Arial" w:hAnsi="Arial"/>
        </w:rPr>
        <w:t xml:space="preserve"> i Wierzbicy, na uwagę zasługują też stawy w Łaszczówce, Rudzie Wołoskiej i </w:t>
      </w:r>
      <w:proofErr w:type="spellStart"/>
      <w:r>
        <w:rPr>
          <w:rFonts w:ascii="Arial" w:hAnsi="Arial"/>
        </w:rPr>
        <w:t>Zatylu</w:t>
      </w:r>
      <w:proofErr w:type="spellEnd"/>
      <w:r>
        <w:rPr>
          <w:rFonts w:ascii="Arial" w:hAnsi="Arial"/>
        </w:rPr>
        <w:t xml:space="preserve"> (w dwóch lokalizacjach). Poza tym znajduje się tu wiele mniejszych kompleksów stawów oraz niewielki zbiornik zaporowy na </w:t>
      </w:r>
      <w:proofErr w:type="spellStart"/>
      <w:r>
        <w:rPr>
          <w:rFonts w:ascii="Arial" w:hAnsi="Arial"/>
        </w:rPr>
        <w:t>Sołokiji</w:t>
      </w:r>
      <w:proofErr w:type="spellEnd"/>
      <w:r>
        <w:rPr>
          <w:rFonts w:ascii="Arial" w:hAnsi="Arial"/>
        </w:rPr>
        <w:t xml:space="preserve">. Wschodnia część obszaru ze względu na żyzne gleby ma charakter rolniczy. Rolnictwo jest intensywne, uprawy to głównie monokultury pszenicy, kukurydzy (i sorga), rzepaku i cebuli. Na terenie obszaru znajduje się kilkanaście małych wsi zaś w części północno-wschodniej – fragment miasta Tomaszów Lubelski. W granicach obszaru znajduje się rezerwat przyrody „Machnowska Góra” obejmujący cenne siedliska kserotermiczne oraz chroniące podobne siedliska – użytki ekologiczne Korhynie i Żurawce. Te trzy uroczyska składają się zarazem na obszar Natura 2000 Żurawce PLH060029. Obszar Dolina </w:t>
      </w:r>
      <w:proofErr w:type="spellStart"/>
      <w:r>
        <w:rPr>
          <w:rFonts w:ascii="Arial" w:hAnsi="Arial"/>
        </w:rPr>
        <w:t>Sołokiji</w:t>
      </w:r>
      <w:proofErr w:type="spellEnd"/>
      <w:r>
        <w:rPr>
          <w:rFonts w:ascii="Arial" w:hAnsi="Arial"/>
        </w:rPr>
        <w:t xml:space="preserve"> PLB060021 sąsiaduje bezpośrednio z trzema istniejącymi obszarami specjalnej ochrony ptaków Natura 20000: od zachodu z obszarem Roztocze PLB060012, od wschodu z obszarem Dolina </w:t>
      </w:r>
      <w:proofErr w:type="spellStart"/>
      <w:r>
        <w:rPr>
          <w:rFonts w:ascii="Arial" w:hAnsi="Arial"/>
        </w:rPr>
        <w:t>Szyszły</w:t>
      </w:r>
      <w:proofErr w:type="spellEnd"/>
      <w:r>
        <w:rPr>
          <w:rFonts w:ascii="Arial" w:hAnsi="Arial"/>
        </w:rPr>
        <w:t xml:space="preserve"> PLB060018, zaś od północnego wschodu – z obszarem Zlewnia Górnej Huczwy PLB060017. Ponadto, z obszarem sąsiaduje ostoja ptaków o randze międzynarodowej (IBA) – Ostoja Mircze. Obszary te tworzą wspólnie jednolity i zwarty system chroniący unikalne wartości przyrodnicze południowo-wschodniej Lubelszczyzny – obejmujące tereny leśne (powiązane z Roztoczem i Puszczą Solską, a dalej z Puszcza Sandomierską, Lasami Sieniawskimi), siedliska kserotermiczne, doliny rzeczne w układzie transgranicznym (dolinę </w:t>
      </w:r>
      <w:proofErr w:type="spellStart"/>
      <w:r>
        <w:rPr>
          <w:rFonts w:ascii="Arial" w:hAnsi="Arial"/>
        </w:rPr>
        <w:t>Sołokiji</w:t>
      </w:r>
      <w:proofErr w:type="spellEnd"/>
      <w:r>
        <w:rPr>
          <w:rFonts w:ascii="Arial" w:hAnsi="Arial"/>
        </w:rPr>
        <w:t xml:space="preserve"> i jej dopływy oraz zlewnię Huczwy) oraz żyzne agrocenozy łączące się z tożsamymi terenami na Ukrainie.</w:t>
      </w:r>
    </w:p>
    <w:p w14:paraId="1611AADC" w14:textId="77777777" w:rsidR="00B0518B" w:rsidRDefault="00186926">
      <w:pPr>
        <w:pStyle w:val="Standard"/>
        <w:jc w:val="both"/>
        <w:rPr>
          <w:rFonts w:ascii="Arial" w:hAnsi="Arial"/>
        </w:rPr>
      </w:pPr>
      <w:r>
        <w:rPr>
          <w:rFonts w:ascii="Arial" w:hAnsi="Arial"/>
        </w:rPr>
        <w:t xml:space="preserve">W obszarze występuje 235 gatunków ptaków (145 lęgowych), z czego 67 wymienionych jest w Załączniku I Dyrektywy Ptasiej (30 lęgowych) oraz 41 gatunków ujętych w Polskiej czerwonej księdze zwierząt (12 lęgowych). Populacje lęgowe 5 gatunków osiągają rangę kwalifikujących: bączka, derkacza, zielonki, rybitwy białowąsej i dzięcioła białoszyjego. Stan populacji lęgowej oraz siedlisk bączka oceniono jako właściwy. Bączek – gatunek występujący na większości kompleksów stawów w obszarze, w których warunki siedliskowe oraz sposób i zakres realizacji gospodarki rybackiej determinuje właściwy stan siedlisk lęgowych i żerowisk. Wielkość populacji jest prawdopodobnie niedoszacowana co wynika z behawioru gatunku oraz stosowanej metodyki podczas inwentaryzacji i monitoringu. Stan gatunku w kontekście populacji wynoszącej ponad 1% populacji krajowej oceniono jako właściwy. Stan siedlisk lęgowych – występowanie na stawach rozległych szuwarów trzcinowych, mannowych i pałkowych oceniono jako właściwy. Powyższe gwarantuje trwałe bytowanie bączka w długiej perspektywie czasowej. Zielonka – gatunek występujący na wszystkich kompleksach stawów w obszarze, w których warunki siedliskowe oraz sposób i zakres realizacji gospodarki rybackiej determinuje właściwy stan siedlisk lęgowych i żerowisk. Stan gatunku w kontekście populacji wynoszącej ponad 1% populacji krajowej oceniono jako właściwy. Stan siedlisk lęgowych – występowanie na stawach rozległych szuwarów trzcinowych, mannowych i pałkowych oceniono jako właściwy. Powyższe gwarantuje trwałe bytowanie zielonki w długiej perspektywie czasowej. Derkacz – gatunek występujący w terasach zalewowych wszystkich cieków obszaru, w znacznych zagęszczeniach. Wielkość populacji oceniono jako stan właściwy. Stan siedlisk lęgowych jest przeważnie właściwy: łąki użytkowane są ekstensywnie; lokalnie występują niewielkie zakrzewienia. W terasie zalewowej </w:t>
      </w:r>
      <w:proofErr w:type="spellStart"/>
      <w:r>
        <w:rPr>
          <w:rFonts w:ascii="Arial" w:hAnsi="Arial"/>
        </w:rPr>
        <w:t>Sołokiji</w:t>
      </w:r>
      <w:proofErr w:type="spellEnd"/>
      <w:r>
        <w:rPr>
          <w:rFonts w:ascii="Arial" w:hAnsi="Arial"/>
        </w:rPr>
        <w:t xml:space="preserve"> na zachód od stawów w </w:t>
      </w:r>
      <w:proofErr w:type="spellStart"/>
      <w:r>
        <w:rPr>
          <w:rFonts w:ascii="Arial" w:hAnsi="Arial"/>
        </w:rPr>
        <w:t>Korniach</w:t>
      </w:r>
      <w:proofErr w:type="spellEnd"/>
      <w:r>
        <w:rPr>
          <w:rFonts w:ascii="Arial" w:hAnsi="Arial"/>
        </w:rPr>
        <w:t xml:space="preserve"> – część optymalnych siedlisk derkacza, stanowiących łąki i ugory – została zaorana pod uprawę zbóż. Lokalnie następuje podtapianie terenów lęgowych wskutek obecności bobrów. Gatunek – przy zachowaniu diagnozy stanu aktualnego – będzie bytował w obszarze w długiej perspektywie czasowej. Rybitwa białowąsa – gatunek gniazduje w obszarze nieregularnie – na stawach w </w:t>
      </w:r>
      <w:proofErr w:type="spellStart"/>
      <w:r>
        <w:rPr>
          <w:rFonts w:ascii="Arial" w:hAnsi="Arial"/>
        </w:rPr>
        <w:t>Korniach</w:t>
      </w:r>
      <w:proofErr w:type="spellEnd"/>
      <w:r>
        <w:rPr>
          <w:rFonts w:ascii="Arial" w:hAnsi="Arial"/>
        </w:rPr>
        <w:t xml:space="preserve"> i w Wierzbicy. Lęgi w latach 2007-2012 notowano trzykrotnie. Nieregularność lęgów jest u tego gatunku dość charakterystyczna. Stan siedlisk lęgowych i żerowisk (obejmujących stawy) – jest zadowalający. Na zbiornikach występuje roślinność zanurzona (rdestnice, rdest ziemnowodny) będąc podstawą do zakładania gniazd. Gatunek – przy zachowaniu diagnozy stanu aktualnego – będzie bytował w obszarze w długiej perspektywie czasowej z typową dla siebie nieregularnością. Dzięcioł białoszyi – występuje w większości miejscowości obszaru – w </w:t>
      </w:r>
      <w:proofErr w:type="spellStart"/>
      <w:r>
        <w:rPr>
          <w:rFonts w:ascii="Arial" w:hAnsi="Arial"/>
        </w:rPr>
        <w:t>zadrzewieniach</w:t>
      </w:r>
      <w:proofErr w:type="spellEnd"/>
      <w:r>
        <w:rPr>
          <w:rFonts w:ascii="Arial" w:hAnsi="Arial"/>
        </w:rPr>
        <w:t xml:space="preserve"> wiejskich. Dostępność miejsc lęgowych i baza pokarmowa (m. in. znaczna ilość drzew owocowych oraz liściastych drzew rodzimych) ocenione są jako właściwe, co gwarantuje przetrwanie gatunku w obszarze w długiej perspektywie czasowej. Obszar Natura 2000 Dolina </w:t>
      </w:r>
      <w:proofErr w:type="spellStart"/>
      <w:r>
        <w:rPr>
          <w:rFonts w:ascii="Arial" w:hAnsi="Arial"/>
        </w:rPr>
        <w:t>Sołokiji</w:t>
      </w:r>
      <w:proofErr w:type="spellEnd"/>
      <w:r>
        <w:rPr>
          <w:rFonts w:ascii="Arial" w:hAnsi="Arial"/>
        </w:rPr>
        <w:t xml:space="preserve"> PLB060021 jest bardzo ważnym szlakiem wędrówek bocianów białych, gęsi i żurawi – zgrupowania przelatujących ptaków sięgają od 1000 do ponad 5000 osobników w okresie migracji w ciągu dnia. Z ciekawych gatunków stwierdzono w obszarze: kormorana małego, czaplę purpurową, czaplę nadobną, błotniaka stepowego, orlika grubodziobego, orła przedniego, orzełka, kurhannika, mornela, ostrygojada, szablodzioba, dzierlatkę.</w:t>
      </w:r>
    </w:p>
    <w:p w14:paraId="3ED46977" w14:textId="77777777" w:rsidR="00B0518B" w:rsidRDefault="00186926">
      <w:pPr>
        <w:pStyle w:val="Standard"/>
        <w:jc w:val="both"/>
        <w:rPr>
          <w:rFonts w:hint="eastAsia"/>
        </w:rPr>
      </w:pPr>
      <w:r>
        <w:rPr>
          <w:rFonts w:ascii="Arial" w:hAnsi="Arial"/>
        </w:rPr>
        <w:tab/>
      </w:r>
      <w:r>
        <w:rPr>
          <w:rFonts w:ascii="Arial" w:hAnsi="Arial"/>
          <w:b/>
          <w:bCs/>
        </w:rPr>
        <w:t>Obszar Natura 2000 PLH060028 Zarośle</w:t>
      </w:r>
      <w:r>
        <w:rPr>
          <w:rFonts w:ascii="Arial" w:hAnsi="Arial"/>
        </w:rPr>
        <w:t xml:space="preserve">, o powierzchni 391,83 ha położony jest w obrębie </w:t>
      </w:r>
      <w:proofErr w:type="spellStart"/>
      <w:r>
        <w:rPr>
          <w:rFonts w:ascii="Arial" w:hAnsi="Arial"/>
        </w:rPr>
        <w:t>mezoregionu</w:t>
      </w:r>
      <w:proofErr w:type="spellEnd"/>
      <w:r>
        <w:rPr>
          <w:rFonts w:ascii="Arial" w:hAnsi="Arial"/>
        </w:rPr>
        <w:t xml:space="preserve"> Roztocze Tomaszowskie. Regionalizacja geobotaniczna lokalizuje go w obrębie krainy Roztocza i okręgu Roztocza Południowego. Północna część obszaru zajmuje fragment zrównania wierzchowinowego, natomiast południowa – wzniesienie o charakterze ostańca o wysokości 349,8 m n.p.m. Pomiędzy nimi rozciąga się rozległe obniżenie o charakterze suchej doliny. Teren w większości pokryty jest lasem. Obszar obejmuje cenne przyrodniczo płaty naturalnych lasów bukowo-jodłowych, reprezentujących zespoły żyznej buczyny karpackiej, wyżynnego jodłowego boru mieszanego oraz fragmentów </w:t>
      </w:r>
      <w:proofErr w:type="spellStart"/>
      <w:r>
        <w:rPr>
          <w:rFonts w:ascii="Arial" w:hAnsi="Arial"/>
        </w:rPr>
        <w:t>subkontynentalnego</w:t>
      </w:r>
      <w:proofErr w:type="spellEnd"/>
      <w:r>
        <w:rPr>
          <w:rFonts w:ascii="Arial" w:hAnsi="Arial"/>
        </w:rPr>
        <w:t xml:space="preserve"> grądu lipowo-grabowego. O wysokich walorach przyrodniczych obszaru decyduje obecność rozległych płatów starodrzewu jodłowego i powierzchni z naturalnymi odnowieniami tego gatunku oraz wielu roślin chronionych i rzadkich w regionie.</w:t>
      </w:r>
    </w:p>
    <w:p w14:paraId="75DECA83" w14:textId="77777777" w:rsidR="00B0518B" w:rsidRDefault="00186926">
      <w:pPr>
        <w:pStyle w:val="Standard"/>
        <w:jc w:val="both"/>
        <w:rPr>
          <w:rFonts w:hint="eastAsia"/>
        </w:rPr>
      </w:pPr>
      <w:r>
        <w:rPr>
          <w:rFonts w:ascii="Arial" w:hAnsi="Arial"/>
        </w:rPr>
        <w:tab/>
      </w:r>
      <w:r>
        <w:rPr>
          <w:rFonts w:ascii="Arial" w:hAnsi="Arial"/>
          <w:b/>
          <w:bCs/>
        </w:rPr>
        <w:t>Obszar Natura 2000 PLH060070 Borowa Góra</w:t>
      </w:r>
      <w:r>
        <w:rPr>
          <w:rFonts w:ascii="Arial" w:hAnsi="Arial"/>
        </w:rPr>
        <w:t xml:space="preserve"> obejmuje fragment murawy kserotermicznej na skraju kompleksu leśnego o powierzchni 3,3 ha. Położony jest na południe od wsi Chorążanka. Na omawianym terenie występuje populacja obuwika pospolitego (</w:t>
      </w:r>
      <w:proofErr w:type="spellStart"/>
      <w:r>
        <w:rPr>
          <w:rFonts w:ascii="Arial" w:hAnsi="Arial"/>
        </w:rPr>
        <w:t>Cypripedium</w:t>
      </w:r>
      <w:proofErr w:type="spellEnd"/>
      <w:r>
        <w:rPr>
          <w:rFonts w:ascii="Arial" w:hAnsi="Arial"/>
        </w:rPr>
        <w:t xml:space="preserve"> </w:t>
      </w:r>
      <w:proofErr w:type="spellStart"/>
      <w:r>
        <w:rPr>
          <w:rFonts w:ascii="Arial" w:hAnsi="Arial"/>
        </w:rPr>
        <w:t>calceolus</w:t>
      </w:r>
      <w:proofErr w:type="spellEnd"/>
      <w:r>
        <w:rPr>
          <w:rFonts w:ascii="Arial" w:hAnsi="Arial"/>
        </w:rPr>
        <w:t>) rosnącego w inicjalnej murawie kserotermicznej. Znajduje się tutaj także jedno z 5 w województwie lubelskim stanowisk storczyka purpurowego (</w:t>
      </w:r>
      <w:proofErr w:type="spellStart"/>
      <w:r>
        <w:rPr>
          <w:rFonts w:ascii="Arial" w:hAnsi="Arial"/>
        </w:rPr>
        <w:t>Orchis</w:t>
      </w:r>
      <w:proofErr w:type="spellEnd"/>
      <w:r>
        <w:rPr>
          <w:rFonts w:ascii="Arial" w:hAnsi="Arial"/>
        </w:rPr>
        <w:t xml:space="preserve"> </w:t>
      </w:r>
      <w:proofErr w:type="spellStart"/>
      <w:r>
        <w:rPr>
          <w:rFonts w:ascii="Arial" w:hAnsi="Arial"/>
        </w:rPr>
        <w:t>purpurea</w:t>
      </w:r>
      <w:proofErr w:type="spellEnd"/>
      <w:r>
        <w:rPr>
          <w:rFonts w:ascii="Arial" w:hAnsi="Arial"/>
        </w:rPr>
        <w:t>).</w:t>
      </w:r>
    </w:p>
    <w:p w14:paraId="7F0C08A9" w14:textId="77777777" w:rsidR="00B0518B" w:rsidRDefault="00186926">
      <w:pPr>
        <w:pStyle w:val="Standard"/>
        <w:jc w:val="both"/>
        <w:rPr>
          <w:rFonts w:hint="eastAsia"/>
        </w:rPr>
      </w:pPr>
      <w:r>
        <w:rPr>
          <w:rFonts w:ascii="Arial" w:hAnsi="Arial"/>
        </w:rPr>
        <w:tab/>
      </w:r>
      <w:r>
        <w:rPr>
          <w:rFonts w:ascii="Arial" w:hAnsi="Arial"/>
          <w:b/>
          <w:bCs/>
        </w:rPr>
        <w:t>Rezerwat przyrody „Piekiełko Koło Tomaszowa Lubelskiego”</w:t>
      </w:r>
      <w:r>
        <w:rPr>
          <w:rFonts w:ascii="Arial" w:hAnsi="Arial"/>
        </w:rPr>
        <w:t xml:space="preserve"> utworzony został zarządzeniem nr 129 Ministra Leśnictwa i Przemysłu drzewnego z dnia 18 lipca 1962 r. ( M.P. z 1962r. Nr 60, poz.282). Na powierzchni 1,24 ha </w:t>
      </w:r>
      <w:r>
        <w:rPr>
          <w:rFonts w:ascii="Arial" w:eastAsia="Times New Roman" w:hAnsi="Arial" w:cs="Times New Roman"/>
          <w:color w:val="000000"/>
        </w:rPr>
        <w:t>obejmuje skupisko 68 głazów narzutowych o wyjątkowo dużych rozmiarach przyniesionych przez lodowiec, jest to rezerwat o charakterze ścisłym. P</w:t>
      </w:r>
      <w:r>
        <w:rPr>
          <w:rFonts w:ascii="Arial" w:eastAsia="Times New Roman" w:hAnsi="Arial" w:cs="Times New Roman"/>
        </w:rPr>
        <w:t>rawdopodobnie to prasłowiańskie miejsce kultu</w:t>
      </w:r>
      <w:r>
        <w:rPr>
          <w:rFonts w:ascii="Arial" w:eastAsia="Times New Roman" w:hAnsi="Arial" w:cs="Times New Roman"/>
          <w:color w:val="000000"/>
        </w:rPr>
        <w:t xml:space="preserve"> Obecnie porośnięte kilkudziesięcioletnim drzewostanem mieszanym.</w:t>
      </w:r>
    </w:p>
    <w:p w14:paraId="0BB52C04" w14:textId="77777777" w:rsidR="00B0518B" w:rsidRDefault="00186926">
      <w:pPr>
        <w:pStyle w:val="Standard"/>
        <w:jc w:val="both"/>
        <w:rPr>
          <w:rFonts w:hint="eastAsia"/>
        </w:rPr>
      </w:pPr>
      <w:r>
        <w:rPr>
          <w:rFonts w:ascii="Arial" w:hAnsi="Arial"/>
        </w:rPr>
        <w:tab/>
      </w:r>
      <w:r>
        <w:rPr>
          <w:rFonts w:ascii="Arial" w:hAnsi="Arial"/>
          <w:b/>
          <w:bCs/>
        </w:rPr>
        <w:t>Rezerwat przyrody „Zarośle”</w:t>
      </w:r>
      <w:r>
        <w:rPr>
          <w:rFonts w:ascii="Arial" w:hAnsi="Arial"/>
        </w:rPr>
        <w:t xml:space="preserve"> ustanowiony został rozporządzeniem Ministra Ochrony Środowiska, Zasobów Naturalnych i Leśnictwa z dnia 21 grudnia 1998 roku (Dz. U. nr 161, poz. 1103). Obejmuje obszar lasu o powierzchni 64,02 ha. Jest to fragment lasów jodłowo-bukowych z gatunkami roślin rzadkich i chronionych.</w:t>
      </w:r>
    </w:p>
    <w:p w14:paraId="4066493B" w14:textId="77777777" w:rsidR="00B0518B" w:rsidRDefault="00186926">
      <w:pPr>
        <w:pStyle w:val="Standard"/>
        <w:jc w:val="both"/>
        <w:rPr>
          <w:rFonts w:hint="eastAsia"/>
        </w:rPr>
      </w:pPr>
      <w:r>
        <w:rPr>
          <w:rFonts w:ascii="Arial" w:hAnsi="Arial"/>
        </w:rPr>
        <w:tab/>
      </w:r>
      <w:r>
        <w:rPr>
          <w:rFonts w:ascii="Arial" w:hAnsi="Arial"/>
          <w:b/>
          <w:bCs/>
        </w:rPr>
        <w:t>Użytek ekologiczny „Biała Góra”</w:t>
      </w:r>
      <w:r>
        <w:rPr>
          <w:rFonts w:ascii="Arial" w:hAnsi="Arial"/>
        </w:rPr>
        <w:t xml:space="preserve"> na terenie obrębu Majdan Górny obejmuje stanowisko roślinności kserotermicznej o pow. 33,72 ha. Został utworzony rozporządzeniem nr 168 Wojewody Lubelskiego z dnia 24 lipca 2002 r. (Dz. Urz. Woj. Lub. z 2002r., Nr 80 poz.1725). Położony jest w obrębie Grzędy Sokolskiej na południowo-zachodnim stoku Białej Góry. Występuje tu 119 gatunków roślin, w tym 11 gatunków roślin chronionych (kopytnik pospolity, zawilec wielkokwiatowy, wiśnia karłowata, zimowi jesienny, konwalia majowa, storczyk plamisty, kruszczyk pospolity) oraz wiele roślin zaliczanych do rzadkich w naszym kraju. Największą osobliwością jest starzec ciernisty znany w Polsce z okolic Jaworzna. Stan liczebny populacji ocenia się na kilkanaście tysięcy osobników w różnych fazach rozwojowych.</w:t>
      </w:r>
    </w:p>
    <w:p w14:paraId="2F14239E" w14:textId="77777777" w:rsidR="00B0518B" w:rsidRDefault="00186926">
      <w:pPr>
        <w:pStyle w:val="Standard"/>
        <w:jc w:val="both"/>
        <w:rPr>
          <w:rFonts w:hint="eastAsia"/>
        </w:rPr>
      </w:pPr>
      <w:r>
        <w:rPr>
          <w:rFonts w:ascii="Arial" w:hAnsi="Arial"/>
        </w:rPr>
        <w:tab/>
      </w:r>
      <w:r>
        <w:rPr>
          <w:rFonts w:ascii="Arial" w:hAnsi="Arial"/>
          <w:b/>
          <w:bCs/>
        </w:rPr>
        <w:t>Pomniki przyrody:</w:t>
      </w:r>
    </w:p>
    <w:p w14:paraId="32A72D4E" w14:textId="77777777" w:rsidR="00B0518B" w:rsidRDefault="00186926">
      <w:pPr>
        <w:pStyle w:val="Standard"/>
        <w:numPr>
          <w:ilvl w:val="0"/>
          <w:numId w:val="106"/>
        </w:numPr>
        <w:jc w:val="both"/>
        <w:rPr>
          <w:rFonts w:ascii="Arial" w:hAnsi="Arial"/>
        </w:rPr>
      </w:pPr>
      <w:r>
        <w:rPr>
          <w:rFonts w:ascii="Arial" w:hAnsi="Arial"/>
        </w:rPr>
        <w:t>lipa drobnolistna w obrębie Łaszczówka przy granicy z Majdanem Górnym, rośnie przy skrzyżowaniu dróg powiatowych, przy działce prywatnej nr 1272/1 i w pasie drogowym drogi powiatowej, wysokość: 20 m, pierśnica]: 149 cm, obwód: 468  cm.</w:t>
      </w:r>
    </w:p>
    <w:p w14:paraId="5281D90F" w14:textId="77777777" w:rsidR="00B0518B" w:rsidRDefault="00186926">
      <w:pPr>
        <w:pStyle w:val="Standard"/>
        <w:numPr>
          <w:ilvl w:val="0"/>
          <w:numId w:val="106"/>
        </w:numPr>
        <w:jc w:val="both"/>
        <w:rPr>
          <w:rFonts w:ascii="Arial" w:hAnsi="Arial"/>
        </w:rPr>
      </w:pPr>
      <w:r>
        <w:rPr>
          <w:rFonts w:ascii="Arial" w:hAnsi="Arial"/>
        </w:rPr>
        <w:t>grupa drzew – 3 lipy drobnolistne w Majdanie Górnym, w otoczeniu kapliczki na działce należącej do Parafii Rzymsko-Katolickiej pw. N.M.P.  (1 drzewo: wysokość: 23 m, pierśnica: 139 cm, obwód: 437 cm; 2 drzewo: wysokość: 15 m, pierśnica: 86 cm, obwód: 270 cm; 3 drzewo: wysokość: 20 m, pierśnica: 101cm, obwód: 317  cm.</w:t>
      </w:r>
    </w:p>
    <w:p w14:paraId="5A70F87A" w14:textId="77777777" w:rsidR="00B0518B" w:rsidRDefault="00186926">
      <w:pPr>
        <w:pStyle w:val="Nagwek3"/>
        <w:jc w:val="both"/>
        <w:rPr>
          <w:rFonts w:ascii="Arial" w:hAnsi="Arial"/>
          <w:sz w:val="24"/>
          <w:szCs w:val="24"/>
        </w:rPr>
      </w:pPr>
      <w:r>
        <w:rPr>
          <w:rFonts w:ascii="Arial" w:hAnsi="Arial"/>
          <w:sz w:val="24"/>
          <w:szCs w:val="24"/>
        </w:rPr>
        <w:t>20.2. Zasady ochrony środowiska i jego zasobów, ochrony przyrody, krajobrazu, w tym krajobrazu kulturowego i uzdrowisk</w:t>
      </w:r>
    </w:p>
    <w:p w14:paraId="3AF94CF8" w14:textId="77777777" w:rsidR="00B0518B" w:rsidRDefault="00B0518B">
      <w:pPr>
        <w:pStyle w:val="Standard"/>
        <w:jc w:val="both"/>
        <w:rPr>
          <w:rFonts w:ascii="Arial" w:hAnsi="Arial"/>
          <w:b/>
          <w:bCs/>
          <w:sz w:val="12"/>
          <w:szCs w:val="12"/>
        </w:rPr>
      </w:pPr>
    </w:p>
    <w:p w14:paraId="090A881C" w14:textId="77777777" w:rsidR="00B0518B" w:rsidRDefault="00186926">
      <w:pPr>
        <w:pStyle w:val="Standard"/>
        <w:jc w:val="both"/>
        <w:rPr>
          <w:rFonts w:ascii="Arial" w:hAnsi="Arial"/>
          <w:b/>
          <w:bCs/>
        </w:rPr>
      </w:pPr>
      <w:r>
        <w:rPr>
          <w:rFonts w:ascii="Arial" w:hAnsi="Arial"/>
          <w:b/>
          <w:bCs/>
        </w:rPr>
        <w:t>Obszary objęte ochroną</w:t>
      </w:r>
    </w:p>
    <w:p w14:paraId="74144E9E" w14:textId="77777777" w:rsidR="00B0518B" w:rsidRDefault="00186926">
      <w:pPr>
        <w:pStyle w:val="Standard"/>
        <w:jc w:val="both"/>
        <w:rPr>
          <w:rFonts w:ascii="Arial" w:hAnsi="Arial"/>
        </w:rPr>
      </w:pPr>
      <w:r>
        <w:rPr>
          <w:rFonts w:ascii="Arial" w:hAnsi="Arial"/>
        </w:rPr>
        <w:t>1. Na obszarze Krasnobrodzkiego Parku Krajobrazowego obecnie obowiązującym aktem prawnym zawierającym ustalenia dotyczące czynnej ochrony ekosystemów obszaru jest Rozporządzenie Nr 10 Wojewody Lubelskiego z dnia 14 kwietnia 2005 r. w sprawie Krasnobrodzkiego Parku Krajobrazowego (Dz. Urz. Woj. Lub. z 2005 r., nr 83, poz. 1685).</w:t>
      </w:r>
    </w:p>
    <w:p w14:paraId="4A19094C" w14:textId="77777777" w:rsidR="00B0518B" w:rsidRDefault="00186926">
      <w:pPr>
        <w:pStyle w:val="Standard"/>
        <w:jc w:val="both"/>
        <w:rPr>
          <w:rFonts w:ascii="Arial" w:hAnsi="Arial"/>
        </w:rPr>
      </w:pPr>
      <w:r>
        <w:rPr>
          <w:rFonts w:ascii="Arial" w:hAnsi="Arial"/>
        </w:rPr>
        <w:t>2. W granicach obszarów Natura 2000 wprowadza się następujące zasady:</w:t>
      </w:r>
    </w:p>
    <w:p w14:paraId="3D8672DD" w14:textId="77777777" w:rsidR="00B0518B" w:rsidRDefault="00186926">
      <w:pPr>
        <w:pStyle w:val="Standard"/>
        <w:numPr>
          <w:ilvl w:val="0"/>
          <w:numId w:val="107"/>
        </w:numPr>
        <w:jc w:val="both"/>
        <w:rPr>
          <w:rFonts w:ascii="Arial" w:hAnsi="Arial"/>
        </w:rPr>
      </w:pPr>
      <w:r>
        <w:rPr>
          <w:rFonts w:ascii="Arial" w:hAnsi="Arial"/>
        </w:rPr>
        <w:t>zabrania się podejmowania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lub wpłynąć negatywnie na gatunki, dla których ochrony został wyznaczony obszar Natura 2000, lub pogorszyć integralność obszaru Natura 2000 lub jego powiązania z innymi obszarami,</w:t>
      </w:r>
    </w:p>
    <w:p w14:paraId="69F16259" w14:textId="77777777" w:rsidR="00B0518B" w:rsidRDefault="00186926">
      <w:pPr>
        <w:pStyle w:val="Standard"/>
        <w:numPr>
          <w:ilvl w:val="0"/>
          <w:numId w:val="107"/>
        </w:numPr>
        <w:jc w:val="both"/>
        <w:rPr>
          <w:rFonts w:ascii="Arial" w:hAnsi="Arial"/>
        </w:rPr>
      </w:pPr>
      <w:r>
        <w:rPr>
          <w:rFonts w:ascii="Arial" w:hAnsi="Arial"/>
        </w:rPr>
        <w:t>realizacja planowanych przedsięwzięć, które nie są bezpośrednio związane z ochroną obszaru Natura 2000 lub nie wynikają z tej ochrony, jeżeli mogą one znacząco oddziaływać na ten obszar, jest dopuszczalna po uzyskaniu decyzji o środowiskowych uwarunkowaniach zgody na realizację przedsięwzięcia,</w:t>
      </w:r>
    </w:p>
    <w:p w14:paraId="6C56D6E8" w14:textId="77777777" w:rsidR="00B0518B" w:rsidRDefault="00186926">
      <w:pPr>
        <w:pStyle w:val="Standard"/>
        <w:numPr>
          <w:ilvl w:val="0"/>
          <w:numId w:val="107"/>
        </w:numPr>
        <w:jc w:val="both"/>
        <w:rPr>
          <w:rFonts w:ascii="Arial" w:hAnsi="Arial"/>
        </w:rPr>
      </w:pPr>
      <w:r>
        <w:rPr>
          <w:rFonts w:ascii="Arial" w:hAnsi="Arial"/>
        </w:rPr>
        <w:t>na obszarach Natura 2000 nie podlega ograniczeniu działalność związana z utrzymaniem urządzeń i obiektów służących bezpieczeństwu przeciwpowodziowemu oraz działalność gospodarcza, rolna, leśna, łowiecka i rybacka, a także amatorski połów ryb, jeżeli nie zagrażają one zachowaniu siedlisk przyrodniczych oraz siedlisk roślin lub zwierząt ani nie wpływają w sposób istotny negatywnie na gatunki roślin i zwierząt, dla których ochrony został wyznaczony obszar Natura 2000.</w:t>
      </w:r>
    </w:p>
    <w:p w14:paraId="5A7F75AB" w14:textId="77777777" w:rsidR="00B0518B" w:rsidRDefault="00186926">
      <w:pPr>
        <w:pStyle w:val="Standard"/>
        <w:numPr>
          <w:ilvl w:val="0"/>
          <w:numId w:val="107"/>
        </w:numPr>
        <w:jc w:val="both"/>
        <w:rPr>
          <w:rFonts w:ascii="Arial" w:hAnsi="Arial"/>
        </w:rPr>
      </w:pPr>
      <w:r>
        <w:rPr>
          <w:rFonts w:ascii="Arial" w:hAnsi="Arial"/>
        </w:rPr>
        <w:t xml:space="preserve">Obszar Natura 2000 PLH060021 Dolina </w:t>
      </w:r>
      <w:proofErr w:type="spellStart"/>
      <w:r>
        <w:rPr>
          <w:rFonts w:ascii="Arial" w:hAnsi="Arial"/>
        </w:rPr>
        <w:t>Sołokiji</w:t>
      </w:r>
      <w:proofErr w:type="spellEnd"/>
      <w:r>
        <w:rPr>
          <w:rFonts w:ascii="Arial" w:hAnsi="Arial"/>
        </w:rPr>
        <w:t xml:space="preserve"> posiada ustanowiony plan zadań ochronnych: Zarządzenie Regionalnego Dyrektora Ochrony Środowiska w Lublinie z dnia 23 czerwca 2014r. w sprawie ustanowienia planu zadań ochronnych dla obszaru Natura 2000 Dolina </w:t>
      </w:r>
      <w:proofErr w:type="spellStart"/>
      <w:r>
        <w:rPr>
          <w:rFonts w:ascii="Arial" w:hAnsi="Arial"/>
        </w:rPr>
        <w:t>Sołokiji</w:t>
      </w:r>
      <w:proofErr w:type="spellEnd"/>
      <w:r>
        <w:rPr>
          <w:rFonts w:ascii="Arial" w:hAnsi="Arial"/>
        </w:rPr>
        <w:t xml:space="preserve"> PLH060021 [Dz. Urz. Woj. Lub. z 2014r. Poz. 2335].</w:t>
      </w:r>
    </w:p>
    <w:p w14:paraId="66D216D5" w14:textId="77777777" w:rsidR="00B0518B" w:rsidRDefault="00186926">
      <w:pPr>
        <w:pStyle w:val="Standard"/>
        <w:jc w:val="both"/>
        <w:rPr>
          <w:rFonts w:ascii="Arial" w:hAnsi="Arial"/>
        </w:rPr>
      </w:pPr>
      <w:r>
        <w:rPr>
          <w:rFonts w:ascii="Arial" w:hAnsi="Arial"/>
        </w:rPr>
        <w:t>3. Rezerwat przyrody „Piekiełko Koło Tomaszowa Lubelskiego”</w:t>
      </w:r>
    </w:p>
    <w:p w14:paraId="24C2D0EF" w14:textId="77777777" w:rsidR="00B0518B" w:rsidRDefault="00186926">
      <w:pPr>
        <w:pStyle w:val="Standard"/>
        <w:jc w:val="both"/>
        <w:rPr>
          <w:rFonts w:ascii="Arial" w:hAnsi="Arial"/>
        </w:rPr>
      </w:pPr>
      <w:r>
        <w:rPr>
          <w:rFonts w:ascii="Arial" w:hAnsi="Arial"/>
        </w:rPr>
        <w:t>Utworzony Zarządzeniem Ministra Leśnictwa i Przemysłu drzewnego z dnia 18 lipca 1962 r. w sprawie uznania za rezerwat przyrody (M.P. z 1962r Nr 60 poz.287).</w:t>
      </w:r>
    </w:p>
    <w:p w14:paraId="60D61559" w14:textId="77777777" w:rsidR="00B0518B" w:rsidRDefault="00186926">
      <w:pPr>
        <w:pStyle w:val="Standard"/>
        <w:jc w:val="both"/>
        <w:rPr>
          <w:rFonts w:ascii="Arial" w:hAnsi="Arial"/>
        </w:rPr>
      </w:pPr>
      <w:r>
        <w:rPr>
          <w:rFonts w:ascii="Arial" w:hAnsi="Arial"/>
        </w:rPr>
        <w:t>Na terenie rezerwatu zabrania się :</w:t>
      </w:r>
    </w:p>
    <w:p w14:paraId="0FFDDDD6" w14:textId="77777777" w:rsidR="00B0518B" w:rsidRDefault="00186926">
      <w:pPr>
        <w:pStyle w:val="Standard"/>
        <w:numPr>
          <w:ilvl w:val="0"/>
          <w:numId w:val="108"/>
        </w:numPr>
        <w:jc w:val="both"/>
        <w:rPr>
          <w:rFonts w:ascii="Arial" w:hAnsi="Arial"/>
        </w:rPr>
      </w:pPr>
      <w:r>
        <w:rPr>
          <w:rFonts w:ascii="Arial" w:hAnsi="Arial"/>
        </w:rPr>
        <w:t>niszczenia gleby, pozyskiwania kamienia i innych kopalin,</w:t>
      </w:r>
    </w:p>
    <w:p w14:paraId="193420CE" w14:textId="77777777" w:rsidR="00B0518B" w:rsidRDefault="00186926">
      <w:pPr>
        <w:pStyle w:val="Standard"/>
        <w:numPr>
          <w:ilvl w:val="0"/>
          <w:numId w:val="108"/>
        </w:numPr>
        <w:jc w:val="both"/>
        <w:rPr>
          <w:rFonts w:ascii="Arial" w:hAnsi="Arial"/>
        </w:rPr>
      </w:pPr>
      <w:r>
        <w:rPr>
          <w:rFonts w:ascii="Arial" w:hAnsi="Arial"/>
        </w:rPr>
        <w:t>zanieczyszczania terenu i wzniecania ognia,</w:t>
      </w:r>
    </w:p>
    <w:p w14:paraId="7FDB2BF0" w14:textId="77777777" w:rsidR="00B0518B" w:rsidRDefault="00186926">
      <w:pPr>
        <w:pStyle w:val="Standard"/>
        <w:numPr>
          <w:ilvl w:val="0"/>
          <w:numId w:val="108"/>
        </w:numPr>
        <w:jc w:val="both"/>
        <w:rPr>
          <w:rFonts w:ascii="Arial" w:hAnsi="Arial"/>
        </w:rPr>
      </w:pPr>
      <w:r>
        <w:rPr>
          <w:rFonts w:ascii="Arial" w:hAnsi="Arial"/>
        </w:rPr>
        <w:t>umieszczania tablic, napisów i innych znaków, z wyjątkiem tablic i znaków związanych z ochroną terenu,</w:t>
      </w:r>
    </w:p>
    <w:p w14:paraId="1631A3BB" w14:textId="77777777" w:rsidR="00B0518B" w:rsidRDefault="00186926">
      <w:pPr>
        <w:pStyle w:val="Standard"/>
        <w:numPr>
          <w:ilvl w:val="0"/>
          <w:numId w:val="108"/>
        </w:numPr>
        <w:jc w:val="both"/>
        <w:rPr>
          <w:rFonts w:ascii="Arial" w:hAnsi="Arial"/>
        </w:rPr>
      </w:pPr>
      <w:r>
        <w:rPr>
          <w:rFonts w:ascii="Arial" w:hAnsi="Arial"/>
        </w:rPr>
        <w:t>wznoszenia budowli oraz zakładania lub budowy urządzeń komunikacyjnych i innych urządzeń technicznych.</w:t>
      </w:r>
    </w:p>
    <w:p w14:paraId="0962F50F" w14:textId="77777777" w:rsidR="00B0518B" w:rsidRDefault="00186926">
      <w:pPr>
        <w:pStyle w:val="Standard"/>
        <w:jc w:val="both"/>
        <w:rPr>
          <w:rFonts w:ascii="Arial" w:hAnsi="Arial"/>
        </w:rPr>
      </w:pPr>
      <w:r>
        <w:rPr>
          <w:rFonts w:ascii="Arial" w:hAnsi="Arial"/>
        </w:rPr>
        <w:t>4. Rezerwat przyrody „Zarośle”</w:t>
      </w:r>
    </w:p>
    <w:p w14:paraId="345FF5CD" w14:textId="77777777" w:rsidR="00B0518B" w:rsidRDefault="00186926">
      <w:pPr>
        <w:pStyle w:val="Standard"/>
        <w:jc w:val="both"/>
        <w:rPr>
          <w:rFonts w:ascii="Arial" w:hAnsi="Arial"/>
        </w:rPr>
      </w:pPr>
      <w:r>
        <w:rPr>
          <w:rFonts w:ascii="Arial" w:hAnsi="Arial"/>
        </w:rPr>
        <w:t xml:space="preserve">Utworzony Rozporządzeniem Ministra Ochrony Środowiska, Zasobów Naturalnych i Leśnictwa z dnia 21 </w:t>
      </w:r>
      <w:proofErr w:type="spellStart"/>
      <w:r>
        <w:rPr>
          <w:rFonts w:ascii="Arial" w:hAnsi="Arial"/>
        </w:rPr>
        <w:t>gudnia</w:t>
      </w:r>
      <w:proofErr w:type="spellEnd"/>
      <w:r>
        <w:rPr>
          <w:rFonts w:ascii="Arial" w:hAnsi="Arial"/>
        </w:rPr>
        <w:t xml:space="preserve"> 1998 r. w sprawie uznania za rezerwat przyrody (Dz. U. z 1998 r. Nr 161, poz. 1103).</w:t>
      </w:r>
    </w:p>
    <w:p w14:paraId="60657989" w14:textId="77777777" w:rsidR="00B0518B" w:rsidRDefault="00186926">
      <w:pPr>
        <w:pStyle w:val="Standard"/>
        <w:jc w:val="both"/>
        <w:rPr>
          <w:rFonts w:ascii="Arial" w:hAnsi="Arial"/>
        </w:rPr>
      </w:pPr>
      <w:r>
        <w:rPr>
          <w:rFonts w:ascii="Arial" w:hAnsi="Arial"/>
        </w:rPr>
        <w:t>Na obszarze rezerwatu zabrania się:</w:t>
      </w:r>
    </w:p>
    <w:p w14:paraId="2FF46239" w14:textId="77777777" w:rsidR="00B0518B" w:rsidRDefault="00186926">
      <w:pPr>
        <w:pStyle w:val="Standard"/>
        <w:numPr>
          <w:ilvl w:val="0"/>
          <w:numId w:val="109"/>
        </w:numPr>
        <w:jc w:val="both"/>
        <w:rPr>
          <w:rFonts w:ascii="Arial" w:hAnsi="Arial"/>
        </w:rPr>
      </w:pPr>
      <w:r>
        <w:rPr>
          <w:rFonts w:ascii="Arial" w:hAnsi="Arial"/>
        </w:rPr>
        <w:t>pozyskiwania, niszczenia lub uszkadzania drzew i innych roślin, z wyjątkiem przypadków uzasadnionych potrzebami gospodarstwa rezerwatowego, ujętych w planie ochrony,</w:t>
      </w:r>
    </w:p>
    <w:p w14:paraId="4D68FC4C" w14:textId="77777777" w:rsidR="00B0518B" w:rsidRDefault="00186926">
      <w:pPr>
        <w:pStyle w:val="Standard"/>
        <w:numPr>
          <w:ilvl w:val="0"/>
          <w:numId w:val="109"/>
        </w:numPr>
        <w:jc w:val="both"/>
        <w:rPr>
          <w:rFonts w:ascii="Arial" w:hAnsi="Arial"/>
        </w:rPr>
      </w:pPr>
      <w:r>
        <w:rPr>
          <w:rFonts w:ascii="Arial" w:hAnsi="Arial"/>
        </w:rPr>
        <w:t>zbioru wszystkich dziko rosnących roślin, a w szczególności owoców, nasion i grzybów, z wyjątkiem zbioru nasion na potrzeby hodowli lasu,</w:t>
      </w:r>
    </w:p>
    <w:p w14:paraId="4FA3D669" w14:textId="77777777" w:rsidR="00B0518B" w:rsidRDefault="00186926">
      <w:pPr>
        <w:pStyle w:val="Standard"/>
        <w:numPr>
          <w:ilvl w:val="0"/>
          <w:numId w:val="109"/>
        </w:numPr>
        <w:jc w:val="both"/>
        <w:rPr>
          <w:rFonts w:ascii="Arial" w:hAnsi="Arial"/>
        </w:rPr>
      </w:pPr>
      <w:r>
        <w:rPr>
          <w:rFonts w:ascii="Arial" w:hAnsi="Arial"/>
        </w:rPr>
        <w:t>polowania, chwytania, płoszenia i zabijania dziko żyjących zwierząt, niszczenia nor i legowisk zwierzęcych, gniazd ptasich i wybierania jaj,</w:t>
      </w:r>
    </w:p>
    <w:p w14:paraId="5B655C13" w14:textId="77777777" w:rsidR="00B0518B" w:rsidRDefault="00186926">
      <w:pPr>
        <w:pStyle w:val="Standard"/>
        <w:numPr>
          <w:ilvl w:val="0"/>
          <w:numId w:val="109"/>
        </w:numPr>
        <w:jc w:val="both"/>
        <w:rPr>
          <w:rFonts w:ascii="Arial" w:hAnsi="Arial"/>
        </w:rPr>
      </w:pPr>
      <w:r>
        <w:rPr>
          <w:rFonts w:ascii="Arial" w:hAnsi="Arial"/>
        </w:rPr>
        <w:t>wysypywania, zakopywania i wylewania odpadów lub innych nieczystości, innego zanieczyszczania wód i gleby oraz powietrza,</w:t>
      </w:r>
    </w:p>
    <w:p w14:paraId="5A8A2E40" w14:textId="77777777" w:rsidR="00B0518B" w:rsidRDefault="00186926">
      <w:pPr>
        <w:pStyle w:val="Standard"/>
        <w:numPr>
          <w:ilvl w:val="0"/>
          <w:numId w:val="109"/>
        </w:numPr>
        <w:jc w:val="both"/>
        <w:rPr>
          <w:rFonts w:ascii="Arial" w:hAnsi="Arial"/>
        </w:rPr>
      </w:pPr>
      <w:r>
        <w:rPr>
          <w:rFonts w:ascii="Arial" w:hAnsi="Arial"/>
        </w:rPr>
        <w:t>wydobywania skał i minerałów,</w:t>
      </w:r>
    </w:p>
    <w:p w14:paraId="021D35EE" w14:textId="77777777" w:rsidR="00B0518B" w:rsidRDefault="00186926">
      <w:pPr>
        <w:pStyle w:val="Standard"/>
        <w:numPr>
          <w:ilvl w:val="0"/>
          <w:numId w:val="109"/>
        </w:numPr>
        <w:jc w:val="both"/>
        <w:rPr>
          <w:rFonts w:ascii="Arial" w:hAnsi="Arial"/>
        </w:rPr>
      </w:pPr>
      <w:r>
        <w:rPr>
          <w:rFonts w:ascii="Arial" w:hAnsi="Arial"/>
        </w:rPr>
        <w:t>niszczenia gleby lub zmiany sposobu jej użytkowania,</w:t>
      </w:r>
    </w:p>
    <w:p w14:paraId="35AA956C" w14:textId="77777777" w:rsidR="00B0518B" w:rsidRDefault="00186926">
      <w:pPr>
        <w:pStyle w:val="Standard"/>
        <w:numPr>
          <w:ilvl w:val="0"/>
          <w:numId w:val="109"/>
        </w:numPr>
        <w:jc w:val="both"/>
        <w:rPr>
          <w:rFonts w:ascii="Arial" w:hAnsi="Arial"/>
        </w:rPr>
      </w:pPr>
      <w:r>
        <w:rPr>
          <w:rFonts w:ascii="Arial" w:hAnsi="Arial"/>
        </w:rPr>
        <w:t>zakłócania ciszy,</w:t>
      </w:r>
    </w:p>
    <w:p w14:paraId="6C331F49" w14:textId="77777777" w:rsidR="00B0518B" w:rsidRDefault="00186926">
      <w:pPr>
        <w:pStyle w:val="Standard"/>
        <w:numPr>
          <w:ilvl w:val="0"/>
          <w:numId w:val="109"/>
        </w:numPr>
        <w:jc w:val="both"/>
        <w:rPr>
          <w:rFonts w:ascii="Arial" w:hAnsi="Arial"/>
        </w:rPr>
      </w:pPr>
      <w:r>
        <w:rPr>
          <w:rFonts w:ascii="Arial" w:hAnsi="Arial"/>
        </w:rPr>
        <w:t>palenia ognisk,</w:t>
      </w:r>
    </w:p>
    <w:p w14:paraId="00441634" w14:textId="77777777" w:rsidR="00B0518B" w:rsidRDefault="00186926">
      <w:pPr>
        <w:pStyle w:val="Standard"/>
        <w:numPr>
          <w:ilvl w:val="0"/>
          <w:numId w:val="109"/>
        </w:numPr>
        <w:jc w:val="both"/>
        <w:rPr>
          <w:rFonts w:ascii="Arial" w:hAnsi="Arial"/>
        </w:rPr>
      </w:pPr>
      <w:r>
        <w:rPr>
          <w:rFonts w:ascii="Arial" w:hAnsi="Arial"/>
        </w:rPr>
        <w:t>zmiany stosunków wodnych,</w:t>
      </w:r>
    </w:p>
    <w:p w14:paraId="4F1484E8" w14:textId="77777777" w:rsidR="00B0518B" w:rsidRDefault="00186926">
      <w:pPr>
        <w:pStyle w:val="Standard"/>
        <w:numPr>
          <w:ilvl w:val="0"/>
          <w:numId w:val="109"/>
        </w:numPr>
        <w:jc w:val="both"/>
        <w:rPr>
          <w:rFonts w:ascii="Arial" w:hAnsi="Arial"/>
        </w:rPr>
      </w:pPr>
      <w:r>
        <w:rPr>
          <w:rFonts w:ascii="Arial" w:hAnsi="Arial"/>
        </w:rPr>
        <w:t>umieszczania tablic reklamowych i innych znaków nie związanych z ochroną, z wyjątkiem znaków drogowych i innych znaków związanych z ochroną porządku i bezpieczeństwa,</w:t>
      </w:r>
    </w:p>
    <w:p w14:paraId="613BA514" w14:textId="77777777" w:rsidR="00B0518B" w:rsidRDefault="00186926">
      <w:pPr>
        <w:pStyle w:val="Standard"/>
        <w:numPr>
          <w:ilvl w:val="0"/>
          <w:numId w:val="109"/>
        </w:numPr>
        <w:jc w:val="both"/>
        <w:rPr>
          <w:rFonts w:ascii="Arial" w:hAnsi="Arial"/>
        </w:rPr>
      </w:pPr>
      <w:r>
        <w:rPr>
          <w:rFonts w:ascii="Arial" w:hAnsi="Arial"/>
        </w:rPr>
        <w:t>wstępu na teren rezerwatu, poza miejscami wyznaczonymi przez wojewodę, z wyjątkiem służb leśnych oraz służb ochrony przyrody,</w:t>
      </w:r>
    </w:p>
    <w:p w14:paraId="4838CE9A" w14:textId="77777777" w:rsidR="00B0518B" w:rsidRDefault="00186926">
      <w:pPr>
        <w:pStyle w:val="Standard"/>
        <w:numPr>
          <w:ilvl w:val="0"/>
          <w:numId w:val="109"/>
        </w:numPr>
        <w:jc w:val="both"/>
        <w:rPr>
          <w:rFonts w:ascii="Arial" w:hAnsi="Arial"/>
        </w:rPr>
      </w:pPr>
      <w:r>
        <w:rPr>
          <w:rFonts w:ascii="Arial" w:hAnsi="Arial"/>
        </w:rPr>
        <w:t>ruchu pojazdów, z wyjątkiem pojazdów służb leśnych oraz służb ochrony przyrody.</w:t>
      </w:r>
    </w:p>
    <w:p w14:paraId="465AB7B9" w14:textId="77777777" w:rsidR="00B0518B" w:rsidRDefault="00186926">
      <w:pPr>
        <w:pStyle w:val="Standard"/>
        <w:rPr>
          <w:rFonts w:ascii="Arial" w:hAnsi="Arial"/>
        </w:rPr>
      </w:pPr>
      <w:r>
        <w:rPr>
          <w:rFonts w:ascii="Arial" w:hAnsi="Arial"/>
        </w:rPr>
        <w:t>5. Użytek ekologiczny „Biała Góra”</w:t>
      </w:r>
    </w:p>
    <w:p w14:paraId="2146FC84" w14:textId="77777777" w:rsidR="00B0518B" w:rsidRDefault="00186926">
      <w:pPr>
        <w:pStyle w:val="Standard"/>
        <w:jc w:val="both"/>
        <w:rPr>
          <w:rFonts w:ascii="Arial" w:eastAsia="Arial, Arial" w:hAnsi="Arial" w:cs="Arial, Arial"/>
        </w:rPr>
      </w:pPr>
      <w:r>
        <w:rPr>
          <w:rFonts w:ascii="Arial" w:eastAsia="Arial, Arial" w:hAnsi="Arial" w:cs="Arial, Arial"/>
        </w:rPr>
        <w:t>W granicach użytku ekologicznego obowiązuje Rozporządzenie Nr 168 Wojewody Lubelskiego z dnia 24 lipca 2002 roku w sprawie uznania obszarów za użytki ekologiczne na terenie województwa lubelskiego (Dz. Urz. Woj. Lub. z 2002 r. Nr 80, poz. 1725)</w:t>
      </w:r>
    </w:p>
    <w:p w14:paraId="3B52124B" w14:textId="77777777" w:rsidR="00B0518B" w:rsidRDefault="00186926">
      <w:pPr>
        <w:pStyle w:val="Standard"/>
        <w:jc w:val="both"/>
        <w:rPr>
          <w:rFonts w:ascii="Arial" w:hAnsi="Arial"/>
        </w:rPr>
      </w:pPr>
      <w:r>
        <w:rPr>
          <w:rFonts w:ascii="Arial" w:hAnsi="Arial"/>
        </w:rPr>
        <w:t>Na obszarze użytku obowiązują zakazy:</w:t>
      </w:r>
    </w:p>
    <w:p w14:paraId="5694A5E1" w14:textId="77777777" w:rsidR="00B0518B" w:rsidRDefault="00186926">
      <w:pPr>
        <w:pStyle w:val="Standard"/>
        <w:numPr>
          <w:ilvl w:val="0"/>
          <w:numId w:val="110"/>
        </w:numPr>
        <w:jc w:val="both"/>
        <w:rPr>
          <w:rFonts w:ascii="Arial" w:hAnsi="Arial"/>
        </w:rPr>
      </w:pPr>
      <w:r>
        <w:rPr>
          <w:rFonts w:ascii="Arial" w:hAnsi="Arial"/>
        </w:rPr>
        <w:t>niszczenia, uszkadzania lub przekształcania obiektu,</w:t>
      </w:r>
    </w:p>
    <w:p w14:paraId="1FAC9264" w14:textId="77777777" w:rsidR="00B0518B" w:rsidRDefault="00186926">
      <w:pPr>
        <w:pStyle w:val="Standard"/>
        <w:numPr>
          <w:ilvl w:val="0"/>
          <w:numId w:val="110"/>
        </w:numPr>
        <w:jc w:val="both"/>
        <w:rPr>
          <w:rFonts w:ascii="Arial" w:hAnsi="Arial"/>
        </w:rPr>
      </w:pPr>
      <w:r>
        <w:rPr>
          <w:rFonts w:ascii="Arial" w:hAnsi="Arial"/>
        </w:rPr>
        <w:t>wykonywania prac ziemnych trwale zniekształcających rzeźbę terenu, z wyjątkiem obiektów związanych z zabezpieczeniem przeciwpowodziowym,</w:t>
      </w:r>
    </w:p>
    <w:p w14:paraId="3A78BE26" w14:textId="77777777" w:rsidR="00B0518B" w:rsidRDefault="00186926">
      <w:pPr>
        <w:pStyle w:val="Standard"/>
        <w:numPr>
          <w:ilvl w:val="0"/>
          <w:numId w:val="110"/>
        </w:numPr>
        <w:jc w:val="both"/>
        <w:rPr>
          <w:rFonts w:ascii="Arial" w:hAnsi="Arial"/>
        </w:rPr>
      </w:pPr>
      <w:r>
        <w:rPr>
          <w:rFonts w:ascii="Arial" w:hAnsi="Arial"/>
        </w:rPr>
        <w:t>uszkadzania i zanieczyszczania gleby,</w:t>
      </w:r>
    </w:p>
    <w:p w14:paraId="45239E02" w14:textId="77777777" w:rsidR="00B0518B" w:rsidRDefault="00186926">
      <w:pPr>
        <w:pStyle w:val="Standard"/>
        <w:numPr>
          <w:ilvl w:val="0"/>
          <w:numId w:val="110"/>
        </w:numPr>
        <w:jc w:val="both"/>
        <w:rPr>
          <w:rFonts w:ascii="Arial" w:hAnsi="Arial"/>
        </w:rPr>
      </w:pPr>
      <w:r>
        <w:rPr>
          <w:rFonts w:ascii="Arial" w:hAnsi="Arial"/>
        </w:rPr>
        <w:t>wysypywania, zakopywania i wylewania odpadów oraz innych nieczystości,</w:t>
      </w:r>
    </w:p>
    <w:p w14:paraId="02718347" w14:textId="77777777" w:rsidR="00B0518B" w:rsidRDefault="00186926">
      <w:pPr>
        <w:pStyle w:val="Standard"/>
        <w:numPr>
          <w:ilvl w:val="0"/>
          <w:numId w:val="110"/>
        </w:numPr>
        <w:jc w:val="both"/>
        <w:rPr>
          <w:rFonts w:ascii="Arial" w:hAnsi="Arial"/>
        </w:rPr>
      </w:pPr>
      <w:r>
        <w:rPr>
          <w:rFonts w:ascii="Arial" w:hAnsi="Arial"/>
        </w:rPr>
        <w:t>zaśmiecania obiektu i terenu wokół niego,</w:t>
      </w:r>
    </w:p>
    <w:p w14:paraId="57C5F862" w14:textId="77777777" w:rsidR="00B0518B" w:rsidRDefault="00186926">
      <w:pPr>
        <w:pStyle w:val="Standard"/>
        <w:numPr>
          <w:ilvl w:val="0"/>
          <w:numId w:val="110"/>
        </w:numPr>
        <w:jc w:val="both"/>
        <w:rPr>
          <w:rFonts w:ascii="Arial" w:hAnsi="Arial"/>
        </w:rPr>
      </w:pPr>
      <w:r>
        <w:rPr>
          <w:rFonts w:ascii="Arial" w:hAnsi="Arial"/>
        </w:rPr>
        <w:t>dokonywania zmian stosunków wodnych, jeżeli służą innym celom niż ochrona przyrody,</w:t>
      </w:r>
    </w:p>
    <w:p w14:paraId="60D6AD48" w14:textId="77777777" w:rsidR="00B0518B" w:rsidRDefault="00186926">
      <w:pPr>
        <w:pStyle w:val="Standard"/>
        <w:numPr>
          <w:ilvl w:val="0"/>
          <w:numId w:val="110"/>
        </w:numPr>
        <w:jc w:val="both"/>
        <w:rPr>
          <w:rFonts w:ascii="Arial" w:hAnsi="Arial"/>
        </w:rPr>
      </w:pPr>
      <w:r>
        <w:rPr>
          <w:rFonts w:ascii="Arial" w:hAnsi="Arial"/>
        </w:rPr>
        <w:t>wylewania gnojowicy, z wyjątkiem nawożenia własnych gruntów rolnych,</w:t>
      </w:r>
    </w:p>
    <w:p w14:paraId="26C2804B" w14:textId="77777777" w:rsidR="00B0518B" w:rsidRDefault="00186926">
      <w:pPr>
        <w:pStyle w:val="Standard"/>
        <w:numPr>
          <w:ilvl w:val="0"/>
          <w:numId w:val="110"/>
        </w:numPr>
        <w:jc w:val="both"/>
        <w:rPr>
          <w:rFonts w:ascii="Arial" w:hAnsi="Arial"/>
        </w:rPr>
      </w:pPr>
      <w:r>
        <w:rPr>
          <w:rFonts w:ascii="Arial" w:hAnsi="Arial"/>
        </w:rPr>
        <w:t>lokalizacji budownictwa letniskowego poza miejscami wyznaczonymi w miejscowym planie zagospodarowania przestrzennego,</w:t>
      </w:r>
    </w:p>
    <w:p w14:paraId="0EC08E9F" w14:textId="77777777" w:rsidR="00B0518B" w:rsidRDefault="00186926">
      <w:pPr>
        <w:pStyle w:val="Standard"/>
        <w:numPr>
          <w:ilvl w:val="0"/>
          <w:numId w:val="110"/>
        </w:numPr>
        <w:jc w:val="both"/>
        <w:rPr>
          <w:rFonts w:ascii="Arial" w:hAnsi="Arial"/>
        </w:rPr>
      </w:pPr>
      <w:r>
        <w:rPr>
          <w:rFonts w:ascii="Arial" w:hAnsi="Arial"/>
        </w:rPr>
        <w:t>budowy budynków, budowli, obiektów małej architektury mogących mieć negatywny wpływ na obiekt chroniony bądź spowodować degradację krajobrazu.</w:t>
      </w:r>
    </w:p>
    <w:p w14:paraId="0C2C2748" w14:textId="77777777" w:rsidR="00B0518B" w:rsidRDefault="00186926">
      <w:pPr>
        <w:pStyle w:val="Standard"/>
        <w:jc w:val="both"/>
        <w:rPr>
          <w:rFonts w:ascii="Arial" w:hAnsi="Arial"/>
        </w:rPr>
      </w:pPr>
      <w:r>
        <w:rPr>
          <w:rFonts w:ascii="Arial" w:hAnsi="Arial"/>
        </w:rPr>
        <w:t>6. Pomniki Przyrody</w:t>
      </w:r>
    </w:p>
    <w:p w14:paraId="14EBAD81" w14:textId="77777777" w:rsidR="00B0518B" w:rsidRDefault="00186926">
      <w:pPr>
        <w:pStyle w:val="Standard"/>
        <w:jc w:val="both"/>
        <w:rPr>
          <w:rFonts w:hint="eastAsia"/>
        </w:rPr>
      </w:pPr>
      <w:r>
        <w:rPr>
          <w:rFonts w:ascii="Arial" w:hAnsi="Arial"/>
        </w:rPr>
        <w:t xml:space="preserve">Ochrona drzew w granicach lokalizacji obejmuje zasięg korony drzew i systemu korzeniowego. Obowiązują zakazy </w:t>
      </w:r>
      <w:r>
        <w:rPr>
          <w:rFonts w:ascii="Arial" w:eastAsia="Times New Roman CE" w:hAnsi="Arial" w:cs="Times New Roman CE"/>
        </w:rPr>
        <w:t xml:space="preserve">dokonywania wszelkich istotnych zmian przedmiotów oraz pozyskiwania, niszczenia lub uszkadzania pomników przyrody. </w:t>
      </w:r>
      <w:r>
        <w:rPr>
          <w:rFonts w:ascii="Arial" w:hAnsi="Arial"/>
        </w:rPr>
        <w:t>W ramach czynnej ochrony istnieje możliwość dokonywania zabiegów pielęgnacyjno-zabezpieczających, zgodnych z ogólnie przyjętymi zasadami chirurgii drzew.</w:t>
      </w:r>
    </w:p>
    <w:p w14:paraId="306BF81E" w14:textId="77777777" w:rsidR="00B0518B" w:rsidRDefault="00B0518B">
      <w:pPr>
        <w:pStyle w:val="Standard"/>
        <w:jc w:val="both"/>
        <w:rPr>
          <w:rFonts w:ascii="Arial" w:hAnsi="Arial"/>
          <w:b/>
          <w:bCs/>
        </w:rPr>
      </w:pPr>
    </w:p>
    <w:p w14:paraId="391A70F7" w14:textId="77777777" w:rsidR="00B0518B" w:rsidRDefault="00186926">
      <w:pPr>
        <w:pStyle w:val="Standard"/>
        <w:jc w:val="both"/>
        <w:rPr>
          <w:rFonts w:ascii="Arial" w:hAnsi="Arial"/>
          <w:b/>
          <w:bCs/>
        </w:rPr>
      </w:pPr>
      <w:r>
        <w:rPr>
          <w:rFonts w:ascii="Arial" w:hAnsi="Arial"/>
          <w:b/>
          <w:bCs/>
        </w:rPr>
        <w:t>Przyroda - Przyrodniczy System Gminy</w:t>
      </w:r>
    </w:p>
    <w:p w14:paraId="466C73F2" w14:textId="77777777" w:rsidR="00B0518B" w:rsidRDefault="00186926">
      <w:pPr>
        <w:pStyle w:val="Standard"/>
        <w:jc w:val="both"/>
        <w:rPr>
          <w:rFonts w:ascii="Arial" w:hAnsi="Arial"/>
        </w:rPr>
      </w:pPr>
      <w:r>
        <w:rPr>
          <w:rFonts w:ascii="Arial" w:hAnsi="Arial"/>
        </w:rPr>
        <w:tab/>
        <w:t>Działania antropogeniczne powodują zmiany ilościowe i jakościowe zasobów środowiska oraz tworzą bariery utrudniające lub uniemożliwiające funkcjonowanie przyrody, zwłaszcza w obrębie korytarzy ekologicznych (np. drogi przecinające poprzecznie doliny rzeczne). Funkcjonowanie człowieka w środowisku oparte na korzystaniu z jego zasobów oraz przekształcaniu polegającym na dostosowywaniu do swoich potrzeb spowodowało negatywne zjawiska w środowisku naturalnym, w tym w biocenozach.</w:t>
      </w:r>
    </w:p>
    <w:p w14:paraId="49A8D7F1" w14:textId="77777777" w:rsidR="00B0518B" w:rsidRDefault="00186926">
      <w:pPr>
        <w:pStyle w:val="Standard"/>
        <w:jc w:val="both"/>
        <w:rPr>
          <w:rFonts w:ascii="Arial" w:hAnsi="Arial"/>
        </w:rPr>
      </w:pPr>
      <w:r>
        <w:rPr>
          <w:rFonts w:ascii="Arial" w:hAnsi="Arial"/>
        </w:rPr>
        <w:tab/>
        <w:t xml:space="preserve">System przyrodniczy gminy ma charakter pasmowo-wyspowy. Głównymi elementami składowymi są doliny rzeczne, stawy i lasy. Dolina </w:t>
      </w:r>
      <w:proofErr w:type="spellStart"/>
      <w:r>
        <w:rPr>
          <w:rFonts w:ascii="Arial" w:hAnsi="Arial"/>
        </w:rPr>
        <w:t>Sołokiji</w:t>
      </w:r>
      <w:proofErr w:type="spellEnd"/>
      <w:r>
        <w:rPr>
          <w:rFonts w:ascii="Arial" w:hAnsi="Arial"/>
        </w:rPr>
        <w:t xml:space="preserve"> jest osią hydrologiczną i ekologiczną systemu przyrodniczego gminy. Zagrożeniem dla stanu i drożności systemu przyrodniczego gminy jest wzrost antropopresji.</w:t>
      </w:r>
    </w:p>
    <w:p w14:paraId="6D7107E6" w14:textId="77777777" w:rsidR="00B0518B" w:rsidRDefault="00186926">
      <w:pPr>
        <w:pStyle w:val="Standard"/>
        <w:jc w:val="both"/>
        <w:rPr>
          <w:rFonts w:ascii="Arial" w:hAnsi="Arial"/>
        </w:rPr>
      </w:pPr>
      <w:r>
        <w:rPr>
          <w:rFonts w:ascii="Arial" w:hAnsi="Arial"/>
        </w:rPr>
        <w:tab/>
        <w:t>Zagrożenia dla stanu biosfery i drożności systemu przyrodniczego gminy mogą być minimalizowane poprzez odpowiednie działania planistyczne, kompensacyjne i </w:t>
      </w:r>
      <w:proofErr w:type="spellStart"/>
      <w:r>
        <w:rPr>
          <w:rFonts w:ascii="Arial" w:hAnsi="Arial"/>
        </w:rPr>
        <w:t>renaturyzacyjne</w:t>
      </w:r>
      <w:proofErr w:type="spellEnd"/>
      <w:r>
        <w:rPr>
          <w:rFonts w:ascii="Arial" w:hAnsi="Arial"/>
        </w:rPr>
        <w:t>, a mianowicie:</w:t>
      </w:r>
    </w:p>
    <w:p w14:paraId="2448EA1C" w14:textId="77777777" w:rsidR="00B0518B" w:rsidRDefault="00186926">
      <w:pPr>
        <w:pStyle w:val="Standard"/>
        <w:numPr>
          <w:ilvl w:val="0"/>
          <w:numId w:val="111"/>
        </w:numPr>
        <w:jc w:val="both"/>
        <w:rPr>
          <w:rFonts w:ascii="Arial" w:hAnsi="Arial"/>
        </w:rPr>
      </w:pPr>
      <w:r>
        <w:rPr>
          <w:rFonts w:ascii="Arial" w:hAnsi="Arial"/>
        </w:rPr>
        <w:t>kształtowanie struktury przyrodniczej rolniczej przestrzeni produkcyjnej umożliwiającej zachowanie istniejących zasobów biocenoz o charakterze naturalnym i wykształcenie się nowych;</w:t>
      </w:r>
    </w:p>
    <w:p w14:paraId="1C49E8D9" w14:textId="77777777" w:rsidR="00B0518B" w:rsidRDefault="00186926">
      <w:pPr>
        <w:pStyle w:val="Standard"/>
        <w:numPr>
          <w:ilvl w:val="0"/>
          <w:numId w:val="112"/>
        </w:numPr>
        <w:jc w:val="both"/>
        <w:rPr>
          <w:rFonts w:ascii="Arial" w:hAnsi="Arial"/>
        </w:rPr>
      </w:pPr>
      <w:r>
        <w:rPr>
          <w:rFonts w:ascii="Arial" w:hAnsi="Arial"/>
        </w:rPr>
        <w:t>podejmowanie działań wzmacniających strukturę oraz prężność ekologiczną obszaru – zalesienia, zadrzewienia śródpolne, kształtowanie roślinności nadrzecznej oraz zieleni w terenach zurbanizowanych, retencja wód powierzchniowych itp.;</w:t>
      </w:r>
    </w:p>
    <w:p w14:paraId="5A769AE8" w14:textId="77777777" w:rsidR="00B0518B" w:rsidRDefault="00186926">
      <w:pPr>
        <w:pStyle w:val="Standard"/>
        <w:numPr>
          <w:ilvl w:val="0"/>
          <w:numId w:val="113"/>
        </w:numPr>
        <w:jc w:val="both"/>
        <w:rPr>
          <w:rFonts w:ascii="Arial" w:hAnsi="Arial"/>
        </w:rPr>
      </w:pPr>
      <w:r>
        <w:rPr>
          <w:rFonts w:ascii="Arial" w:hAnsi="Arial"/>
        </w:rPr>
        <w:t>uwzględnienie zagrożenia powodziowego w dolinach rzek i podjęcie ustaleń w zakresie  wykluczenie lokalizacji nowych obiektów poza terenami wskazanymi w studium;</w:t>
      </w:r>
    </w:p>
    <w:p w14:paraId="13219A77" w14:textId="77777777" w:rsidR="00B0518B" w:rsidRDefault="00186926">
      <w:pPr>
        <w:pStyle w:val="Standard"/>
        <w:numPr>
          <w:ilvl w:val="0"/>
          <w:numId w:val="111"/>
        </w:numPr>
        <w:jc w:val="both"/>
        <w:rPr>
          <w:rFonts w:ascii="Arial" w:hAnsi="Arial"/>
        </w:rPr>
      </w:pPr>
      <w:r>
        <w:rPr>
          <w:rFonts w:ascii="Arial" w:hAnsi="Arial"/>
        </w:rPr>
        <w:t>zachowanie przesmyków w ciągach zabudowy podtrzymujące powiązania funkcjonalne poszczególnych ogniw systemu przyrodniczego oraz niezabudowanych stref zagrożenia powodziowego;</w:t>
      </w:r>
    </w:p>
    <w:p w14:paraId="0B2F7517" w14:textId="77777777" w:rsidR="00B0518B" w:rsidRDefault="00186926">
      <w:pPr>
        <w:pStyle w:val="Standard"/>
        <w:numPr>
          <w:ilvl w:val="0"/>
          <w:numId w:val="114"/>
        </w:numPr>
        <w:jc w:val="both"/>
        <w:rPr>
          <w:rFonts w:ascii="Arial" w:hAnsi="Arial"/>
        </w:rPr>
      </w:pPr>
      <w:r>
        <w:rPr>
          <w:rFonts w:ascii="Arial" w:hAnsi="Arial"/>
        </w:rPr>
        <w:t>zmniejszenie antropopresji poprzez realizację i rozbudowę zbiorczych systemów odprowadzania i oczyszczania ścieków, zapewnienia dostępu do paliw niskoemisyjnych, modernizacji dróg (przepusty ekologiczne, oczyszczanie wód opadowych z koron dróg), zmniejszenia wodochłonności, energochłonności, materiałochłonności gospodarki oraz sektora komunalnego;</w:t>
      </w:r>
    </w:p>
    <w:p w14:paraId="36ABAD20" w14:textId="77777777" w:rsidR="00B0518B" w:rsidRDefault="00186926">
      <w:pPr>
        <w:pStyle w:val="Standard"/>
        <w:numPr>
          <w:ilvl w:val="0"/>
          <w:numId w:val="115"/>
        </w:numPr>
        <w:jc w:val="both"/>
        <w:rPr>
          <w:rFonts w:ascii="Arial" w:hAnsi="Arial"/>
        </w:rPr>
      </w:pPr>
      <w:r>
        <w:rPr>
          <w:rFonts w:ascii="Arial" w:hAnsi="Arial"/>
        </w:rPr>
        <w:t>wzmocnienie systemu przyrodniczego poprzez zalesienia gruntów marginalnych oraz zadrzewienia śródpolne;</w:t>
      </w:r>
    </w:p>
    <w:p w14:paraId="731D802F" w14:textId="77777777" w:rsidR="00B0518B" w:rsidRDefault="00186926">
      <w:pPr>
        <w:pStyle w:val="Standard"/>
        <w:numPr>
          <w:ilvl w:val="0"/>
          <w:numId w:val="111"/>
        </w:numPr>
        <w:jc w:val="both"/>
        <w:rPr>
          <w:rFonts w:ascii="Arial" w:hAnsi="Arial"/>
        </w:rPr>
      </w:pPr>
      <w:r>
        <w:rPr>
          <w:rFonts w:ascii="Arial" w:hAnsi="Arial"/>
        </w:rPr>
        <w:t xml:space="preserve">ochrona dolin rzecznych przed spływem nadmiaru nawozów i środków chemicznej ochrony roślin poprzez kształtowanie </w:t>
      </w:r>
      <w:proofErr w:type="spellStart"/>
      <w:r>
        <w:rPr>
          <w:rFonts w:ascii="Arial" w:hAnsi="Arial"/>
        </w:rPr>
        <w:t>zadrzewień</w:t>
      </w:r>
      <w:proofErr w:type="spellEnd"/>
      <w:r>
        <w:rPr>
          <w:rFonts w:ascii="Arial" w:hAnsi="Arial"/>
        </w:rPr>
        <w:t xml:space="preserve"> na granicy pól uprawnych i dolin, hamujących spływ powierzchniowy;</w:t>
      </w:r>
    </w:p>
    <w:p w14:paraId="4DCB89ED" w14:textId="77777777" w:rsidR="00B0518B" w:rsidRDefault="00186926">
      <w:pPr>
        <w:pStyle w:val="Standard"/>
        <w:numPr>
          <w:ilvl w:val="0"/>
          <w:numId w:val="111"/>
        </w:numPr>
        <w:jc w:val="both"/>
        <w:rPr>
          <w:rFonts w:ascii="Arial" w:hAnsi="Arial"/>
        </w:rPr>
      </w:pPr>
      <w:r>
        <w:rPr>
          <w:rFonts w:ascii="Arial" w:hAnsi="Arial"/>
        </w:rPr>
        <w:t>ochrona tradycyjnie ukształtowanych rozłogów pól;</w:t>
      </w:r>
    </w:p>
    <w:p w14:paraId="147736DF" w14:textId="77777777" w:rsidR="00B0518B" w:rsidRDefault="00186926">
      <w:pPr>
        <w:pStyle w:val="Standard"/>
        <w:numPr>
          <w:ilvl w:val="0"/>
          <w:numId w:val="111"/>
        </w:numPr>
        <w:jc w:val="both"/>
        <w:rPr>
          <w:rFonts w:ascii="Arial" w:hAnsi="Arial"/>
        </w:rPr>
      </w:pPr>
      <w:r>
        <w:rPr>
          <w:rFonts w:ascii="Arial" w:hAnsi="Arial"/>
        </w:rPr>
        <w:t>realizacja przepustów ekologicznych w obszarze systemu przyrodniczego w trakcie modernizacji lub budowy nowych odcinków dróg publicznych;</w:t>
      </w:r>
    </w:p>
    <w:p w14:paraId="3C80C076" w14:textId="77777777" w:rsidR="00B0518B" w:rsidRDefault="00186926">
      <w:pPr>
        <w:pStyle w:val="Standard"/>
        <w:numPr>
          <w:ilvl w:val="0"/>
          <w:numId w:val="111"/>
        </w:numPr>
        <w:jc w:val="both"/>
        <w:rPr>
          <w:rFonts w:ascii="Arial" w:hAnsi="Arial"/>
        </w:rPr>
      </w:pPr>
      <w:proofErr w:type="spellStart"/>
      <w:r>
        <w:rPr>
          <w:rFonts w:ascii="Arial" w:hAnsi="Arial"/>
        </w:rPr>
        <w:t>renaturyzacja</w:t>
      </w:r>
      <w:proofErr w:type="spellEnd"/>
      <w:r>
        <w:rPr>
          <w:rFonts w:ascii="Arial" w:hAnsi="Arial"/>
        </w:rPr>
        <w:t xml:space="preserve"> dolin rzecznych (odbudowa roślinności dolinowej, utworzenie zatok porośniętych roślinnością wodno-błotną w brzegach w końcowych odcinkach rowów odprowadzających wodę do rzeki z użytków rolnych (filtr zatrzymujący związki azotu i fosforu);</w:t>
      </w:r>
    </w:p>
    <w:p w14:paraId="3264323B" w14:textId="77777777" w:rsidR="00B0518B" w:rsidRDefault="00186926">
      <w:pPr>
        <w:pStyle w:val="Standard"/>
        <w:numPr>
          <w:ilvl w:val="0"/>
          <w:numId w:val="111"/>
        </w:numPr>
        <w:jc w:val="both"/>
        <w:rPr>
          <w:rFonts w:ascii="Arial" w:hAnsi="Arial"/>
        </w:rPr>
      </w:pPr>
      <w:r>
        <w:rPr>
          <w:rFonts w:ascii="Arial" w:hAnsi="Arial"/>
        </w:rPr>
        <w:t>urozmaicenie biegu rzek, odtworzenie zróżnicowania układu pionowego rzek, tworzenie nowych, małych akwenów na terenach zalewowych i w korycie, tworzenie stref ekotonów (pasów roślinności brzegowej na granicy pól i użytków zielonych w dolinie zabezpieczających przed dopływem nawozów i środków chemicznej ochrony roślin spłukiwanych przez wody opadowe itp.).</w:t>
      </w:r>
      <w:r>
        <w:rPr>
          <w:rFonts w:ascii="Arial" w:hAnsi="Arial"/>
        </w:rPr>
        <w:tab/>
      </w:r>
    </w:p>
    <w:p w14:paraId="48E7C039" w14:textId="77777777" w:rsidR="00B0518B" w:rsidRDefault="00B0518B">
      <w:pPr>
        <w:pStyle w:val="Standard"/>
        <w:jc w:val="both"/>
        <w:rPr>
          <w:rFonts w:ascii="Arial" w:hAnsi="Arial"/>
        </w:rPr>
      </w:pPr>
    </w:p>
    <w:p w14:paraId="7DC62CC9" w14:textId="77777777" w:rsidR="00B0518B" w:rsidRDefault="00186926">
      <w:pPr>
        <w:pStyle w:val="Standard"/>
        <w:jc w:val="both"/>
        <w:rPr>
          <w:rFonts w:ascii="Arial" w:hAnsi="Arial"/>
          <w:b/>
          <w:bCs/>
        </w:rPr>
      </w:pPr>
      <w:r>
        <w:rPr>
          <w:rFonts w:ascii="Arial" w:hAnsi="Arial"/>
          <w:b/>
          <w:bCs/>
        </w:rPr>
        <w:t>Hydrosfera</w:t>
      </w:r>
    </w:p>
    <w:p w14:paraId="36B1124E" w14:textId="77777777" w:rsidR="00B0518B" w:rsidRDefault="00186926">
      <w:pPr>
        <w:pStyle w:val="Standard"/>
        <w:jc w:val="both"/>
        <w:rPr>
          <w:rFonts w:hint="eastAsia"/>
        </w:rPr>
      </w:pPr>
      <w:r>
        <w:rPr>
          <w:rFonts w:ascii="Arial" w:hAnsi="Arial"/>
        </w:rPr>
        <w:tab/>
        <w:t xml:space="preserve">Wody powierzchniowe to najbardziej zanieczyszczony komponent środowiska przyrodniczego gminy, dlatego główne działania w tej materii powinny być skupione na ochronie den dolin rzecznych. Doliny rzeczne powinny być strefą zasilania ekologicznego oraz pełnić funkcje ochronne przed powodzią. Postuluje się ochronę den dolin rzecznych przed zagospodarowaniem niezgodnym z ich naturalnymi predyspozycjami i wiodącą funkcją ekologiczną. Podstawową zasadą jest ochrona biologicznej struktury dolin oraz ich użytkowanie podporządkowane wymogom ochronnym. Układ dolinny w obszarze gminy obejmuje doliny rzek: </w:t>
      </w:r>
      <w:proofErr w:type="spellStart"/>
      <w:r>
        <w:rPr>
          <w:rFonts w:ascii="Arial" w:hAnsi="Arial" w:cs="Times New Roman"/>
        </w:rPr>
        <w:t>Sołokiji</w:t>
      </w:r>
      <w:proofErr w:type="spellEnd"/>
      <w:r>
        <w:rPr>
          <w:rFonts w:ascii="Arial" w:hAnsi="Arial" w:cs="Times New Roman"/>
        </w:rPr>
        <w:t>, Wieprza wraz z Dopływem z Szarowoli,  Huczwy oraz Siklawy – Kanał Hopkie.</w:t>
      </w:r>
      <w:r>
        <w:rPr>
          <w:rFonts w:ascii="Arial" w:hAnsi="Arial"/>
        </w:rPr>
        <w:t xml:space="preserve"> Ze względu na konieczność ochrony ekosystemów wodnych, rygorystycznej ochronie powinny podlegać zwłaszcza rodzime typy </w:t>
      </w:r>
      <w:proofErr w:type="spellStart"/>
      <w:r>
        <w:rPr>
          <w:rFonts w:ascii="Arial" w:hAnsi="Arial"/>
        </w:rPr>
        <w:t>zadrzewień</w:t>
      </w:r>
      <w:proofErr w:type="spellEnd"/>
      <w:r>
        <w:rPr>
          <w:rFonts w:ascii="Arial" w:hAnsi="Arial"/>
        </w:rPr>
        <w:t xml:space="preserve"> łęgowych.</w:t>
      </w:r>
    </w:p>
    <w:p w14:paraId="42181AC5" w14:textId="77777777" w:rsidR="00B0518B" w:rsidRDefault="00186926">
      <w:pPr>
        <w:pStyle w:val="Standard"/>
        <w:jc w:val="both"/>
        <w:rPr>
          <w:rFonts w:ascii="Arial" w:hAnsi="Arial"/>
        </w:rPr>
      </w:pPr>
      <w:r>
        <w:rPr>
          <w:rFonts w:ascii="Arial" w:hAnsi="Arial"/>
        </w:rPr>
        <w:tab/>
        <w:t>W odniesieniu do rzek i ich dolin zakłada się:</w:t>
      </w:r>
    </w:p>
    <w:p w14:paraId="31C7C8A4" w14:textId="77777777" w:rsidR="00B0518B" w:rsidRDefault="00186926">
      <w:pPr>
        <w:pStyle w:val="Standard"/>
        <w:numPr>
          <w:ilvl w:val="0"/>
          <w:numId w:val="116"/>
        </w:numPr>
        <w:jc w:val="both"/>
        <w:rPr>
          <w:rFonts w:ascii="Arial" w:hAnsi="Arial"/>
        </w:rPr>
      </w:pPr>
      <w:r>
        <w:rPr>
          <w:rFonts w:ascii="Arial" w:hAnsi="Arial"/>
        </w:rPr>
        <w:t>utrzymanie koryt w stanie naturalnym (zakaz wyprostowywania koryt rzecznych), konserwacja i odmulanie koryt rzek;</w:t>
      </w:r>
    </w:p>
    <w:p w14:paraId="58690395" w14:textId="77777777" w:rsidR="00B0518B" w:rsidRDefault="00186926">
      <w:pPr>
        <w:pStyle w:val="Standard"/>
        <w:numPr>
          <w:ilvl w:val="0"/>
          <w:numId w:val="116"/>
        </w:numPr>
        <w:jc w:val="both"/>
        <w:rPr>
          <w:rFonts w:ascii="Arial" w:hAnsi="Arial"/>
        </w:rPr>
      </w:pPr>
      <w:r>
        <w:rPr>
          <w:rFonts w:ascii="Arial" w:hAnsi="Arial"/>
        </w:rPr>
        <w:t>zakaz eksploatacji surowców mineralnych z koryt rzek za wyjątkiem przypadków służących konserwacji i działaniom przeciwpowodziowym;</w:t>
      </w:r>
    </w:p>
    <w:p w14:paraId="4FBB5A52" w14:textId="77777777" w:rsidR="00B0518B" w:rsidRDefault="00186926">
      <w:pPr>
        <w:pStyle w:val="Standard"/>
        <w:numPr>
          <w:ilvl w:val="0"/>
          <w:numId w:val="116"/>
        </w:numPr>
        <w:jc w:val="both"/>
        <w:rPr>
          <w:rFonts w:ascii="Arial" w:hAnsi="Arial"/>
        </w:rPr>
      </w:pPr>
      <w:r>
        <w:rPr>
          <w:rFonts w:ascii="Arial" w:hAnsi="Arial"/>
        </w:rPr>
        <w:t>zakaz odprowadzania do wód i gruntu nie oczyszczonych ścieków, składowania odpadów, obowiązek eliminacji ognisk zanieczyszczeń;</w:t>
      </w:r>
    </w:p>
    <w:p w14:paraId="6184EAE8" w14:textId="77777777" w:rsidR="00B0518B" w:rsidRDefault="00186926">
      <w:pPr>
        <w:pStyle w:val="Standard"/>
        <w:numPr>
          <w:ilvl w:val="0"/>
          <w:numId w:val="116"/>
        </w:numPr>
        <w:jc w:val="both"/>
        <w:rPr>
          <w:rFonts w:ascii="Arial" w:hAnsi="Arial"/>
        </w:rPr>
      </w:pPr>
      <w:r>
        <w:rPr>
          <w:rFonts w:ascii="Arial" w:hAnsi="Arial"/>
        </w:rPr>
        <w:t xml:space="preserve">kształtowanie biologicznej obudowy rzek, zakaz usuwania zarośli i </w:t>
      </w:r>
      <w:proofErr w:type="spellStart"/>
      <w:r>
        <w:rPr>
          <w:rFonts w:ascii="Arial" w:hAnsi="Arial"/>
        </w:rPr>
        <w:t>zadrzewień</w:t>
      </w:r>
      <w:proofErr w:type="spellEnd"/>
      <w:r>
        <w:rPr>
          <w:rFonts w:ascii="Arial" w:hAnsi="Arial"/>
        </w:rPr>
        <w:t xml:space="preserve"> łęgowych ze strony brzegowej rzek, za wyjątkiem przypadków służących konserwacji i działaniom przeciwpowodziowym.</w:t>
      </w:r>
    </w:p>
    <w:p w14:paraId="4334AE6F" w14:textId="77777777" w:rsidR="00B0518B" w:rsidRDefault="00186926">
      <w:pPr>
        <w:pStyle w:val="Standard"/>
        <w:jc w:val="both"/>
        <w:rPr>
          <w:rFonts w:ascii="Arial" w:hAnsi="Arial"/>
        </w:rPr>
      </w:pPr>
      <w:r>
        <w:rPr>
          <w:rFonts w:ascii="Arial" w:hAnsi="Arial"/>
        </w:rPr>
        <w:tab/>
        <w:t xml:space="preserve">Przywiązuje się duże znaczenie do ochrony wszystkich istniejących zbiorników wodnych: stawów, oczek wodnych, sadzawek, </w:t>
      </w:r>
      <w:proofErr w:type="spellStart"/>
      <w:r>
        <w:rPr>
          <w:rFonts w:ascii="Arial" w:hAnsi="Arial"/>
        </w:rPr>
        <w:t>torfianek</w:t>
      </w:r>
      <w:proofErr w:type="spellEnd"/>
      <w:r>
        <w:rPr>
          <w:rFonts w:ascii="Arial" w:hAnsi="Arial"/>
        </w:rPr>
        <w:t>. Wymagana jest integralna ochrona ekosystemów wód stojących, tj. zarówno czystości wód i ukształtowania pobrzeży zbiorników, jak i roślinności i fauny związanych z tymi zbiornikami. Realizacja ewentualnych budowli i urządzeń hydrotechnicznych służyć powinna retencji wód lub zabezpieczeniom przeciwpożarowych oraz gospodarce rybackiej powiązanej z zagospodarowaniem rekreacyjnym. Zaleca się kształtowanie wokół zbiorników zadarnionych i zadrzewionych stref brzegowych, umożliwiających ich wykorzystanie dla celów rekreacyjnych.</w:t>
      </w:r>
    </w:p>
    <w:p w14:paraId="57149E3B" w14:textId="77777777" w:rsidR="00B0518B" w:rsidRDefault="00186926">
      <w:pPr>
        <w:pStyle w:val="Standard"/>
        <w:jc w:val="both"/>
        <w:rPr>
          <w:rFonts w:ascii="Arial" w:hAnsi="Arial"/>
        </w:rPr>
      </w:pPr>
      <w:r>
        <w:rPr>
          <w:rFonts w:ascii="Arial" w:hAnsi="Arial"/>
        </w:rPr>
        <w:t>Wody podziemne są tym elementem środowiska naturalnego, którego jakość zależy od stanu czystości powierzchni ziemi, gruntów, powietrza atmosferycznego, wód powierzchniowych, a przede wszystkim od ilości i rodzaju wprowadzanych do ziemi ścieków i gromadzonych na niej odpadów.</w:t>
      </w:r>
    </w:p>
    <w:p w14:paraId="4D072954" w14:textId="77777777" w:rsidR="00B0518B" w:rsidRDefault="00186926">
      <w:pPr>
        <w:pStyle w:val="Standard"/>
        <w:jc w:val="both"/>
        <w:rPr>
          <w:rFonts w:ascii="Arial" w:hAnsi="Arial"/>
        </w:rPr>
      </w:pPr>
      <w:r>
        <w:rPr>
          <w:rFonts w:ascii="Arial" w:hAnsi="Arial"/>
        </w:rPr>
        <w:tab/>
        <w:t>Ograniczenie zagrożeń hydrosfery należy realizować poprzez:</w:t>
      </w:r>
    </w:p>
    <w:p w14:paraId="26C96AF0" w14:textId="77777777" w:rsidR="00B0518B" w:rsidRDefault="00186926">
      <w:pPr>
        <w:pStyle w:val="Standard"/>
        <w:numPr>
          <w:ilvl w:val="0"/>
          <w:numId w:val="117"/>
        </w:numPr>
        <w:jc w:val="both"/>
        <w:rPr>
          <w:rFonts w:ascii="Arial" w:hAnsi="Arial"/>
        </w:rPr>
      </w:pPr>
      <w:r>
        <w:rPr>
          <w:rFonts w:ascii="Arial" w:hAnsi="Arial"/>
        </w:rPr>
        <w:t>ochronę przed antropopresją doliny rzek i mniejszych cieków;</w:t>
      </w:r>
    </w:p>
    <w:p w14:paraId="1818307D" w14:textId="77777777" w:rsidR="00B0518B" w:rsidRDefault="00186926">
      <w:pPr>
        <w:pStyle w:val="Standard"/>
        <w:numPr>
          <w:ilvl w:val="0"/>
          <w:numId w:val="117"/>
        </w:numPr>
        <w:jc w:val="both"/>
        <w:rPr>
          <w:rFonts w:ascii="Arial" w:hAnsi="Arial"/>
        </w:rPr>
      </w:pPr>
      <w:r>
        <w:rPr>
          <w:rFonts w:ascii="Arial" w:hAnsi="Arial"/>
        </w:rPr>
        <w:t xml:space="preserve">rozwój retencji powierzchniowej i podziemnej poprzez zwiększanie lesistości lub kształtowanie </w:t>
      </w:r>
      <w:proofErr w:type="spellStart"/>
      <w:r>
        <w:rPr>
          <w:rFonts w:ascii="Arial" w:hAnsi="Arial"/>
        </w:rPr>
        <w:t>zadrzewień</w:t>
      </w:r>
      <w:proofErr w:type="spellEnd"/>
      <w:r>
        <w:rPr>
          <w:rFonts w:ascii="Arial" w:hAnsi="Arial"/>
        </w:rPr>
        <w:t xml:space="preserve"> oraz retencję wód w zbiornikach dolinowych;</w:t>
      </w:r>
    </w:p>
    <w:p w14:paraId="7308E0D5" w14:textId="77777777" w:rsidR="00B0518B" w:rsidRDefault="00186926">
      <w:pPr>
        <w:pStyle w:val="Standard"/>
        <w:numPr>
          <w:ilvl w:val="0"/>
          <w:numId w:val="117"/>
        </w:numPr>
        <w:jc w:val="both"/>
        <w:rPr>
          <w:rFonts w:ascii="Arial" w:hAnsi="Arial"/>
        </w:rPr>
      </w:pPr>
      <w:r>
        <w:rPr>
          <w:rFonts w:ascii="Arial" w:hAnsi="Arial"/>
        </w:rPr>
        <w:t>likwidację strat wody na sieciach wodociągowych i racjonalizację zużycia wody, zmniejszenie wodochłonności sektora komunalnego;</w:t>
      </w:r>
    </w:p>
    <w:p w14:paraId="36A638C6" w14:textId="77777777" w:rsidR="00B0518B" w:rsidRDefault="00186926">
      <w:pPr>
        <w:pStyle w:val="Standard"/>
        <w:numPr>
          <w:ilvl w:val="0"/>
          <w:numId w:val="117"/>
        </w:numPr>
        <w:jc w:val="both"/>
        <w:rPr>
          <w:rFonts w:ascii="Arial" w:hAnsi="Arial"/>
        </w:rPr>
      </w:pPr>
      <w:r>
        <w:rPr>
          <w:rFonts w:ascii="Arial" w:hAnsi="Arial"/>
        </w:rPr>
        <w:t>rozbudowę systemów zbiorowego odprowadzania i oczyszczania ścieków obejmującego wszystkie tereny osadnicze;</w:t>
      </w:r>
    </w:p>
    <w:p w14:paraId="21DCE544" w14:textId="77777777" w:rsidR="00B0518B" w:rsidRDefault="00186926">
      <w:pPr>
        <w:pStyle w:val="Standard"/>
        <w:numPr>
          <w:ilvl w:val="0"/>
          <w:numId w:val="117"/>
        </w:numPr>
        <w:jc w:val="both"/>
        <w:rPr>
          <w:rFonts w:ascii="Arial" w:hAnsi="Arial"/>
        </w:rPr>
      </w:pPr>
      <w:r>
        <w:rPr>
          <w:rFonts w:ascii="Arial" w:hAnsi="Arial"/>
        </w:rPr>
        <w:t>budowę przydomowych oczyszczalni ścieków lub bezodpływowych zbiorników na ścieki w zabudowie rozproszonej;</w:t>
      </w:r>
    </w:p>
    <w:p w14:paraId="3254134F" w14:textId="77777777" w:rsidR="00B0518B" w:rsidRDefault="00186926">
      <w:pPr>
        <w:pStyle w:val="Standard"/>
        <w:numPr>
          <w:ilvl w:val="0"/>
          <w:numId w:val="117"/>
        </w:numPr>
        <w:jc w:val="both"/>
        <w:rPr>
          <w:rFonts w:ascii="Arial" w:hAnsi="Arial"/>
        </w:rPr>
      </w:pPr>
      <w:r>
        <w:rPr>
          <w:rFonts w:ascii="Arial" w:hAnsi="Arial"/>
        </w:rPr>
        <w:t>wdrożenie systemu nadzoru nad funkcjonowaniem indywidualnych obiektów gromadzenia i oczyszczania ścieków;</w:t>
      </w:r>
    </w:p>
    <w:p w14:paraId="5E757A9D" w14:textId="77777777" w:rsidR="00B0518B" w:rsidRDefault="00186926">
      <w:pPr>
        <w:pStyle w:val="Standard"/>
        <w:numPr>
          <w:ilvl w:val="0"/>
          <w:numId w:val="117"/>
        </w:numPr>
        <w:jc w:val="both"/>
        <w:rPr>
          <w:rFonts w:ascii="Arial" w:hAnsi="Arial"/>
        </w:rPr>
      </w:pPr>
      <w:r>
        <w:rPr>
          <w:rFonts w:ascii="Arial" w:hAnsi="Arial"/>
        </w:rPr>
        <w:t>budowę płyt obornikowych i zbiorników na gnojowicę w gospodarstwach prowadzących bezściółkową hodowlę zwierząt;</w:t>
      </w:r>
    </w:p>
    <w:p w14:paraId="5BEDCCB9" w14:textId="77777777" w:rsidR="00B0518B" w:rsidRDefault="00186926">
      <w:pPr>
        <w:pStyle w:val="Standard"/>
        <w:numPr>
          <w:ilvl w:val="0"/>
          <w:numId w:val="117"/>
        </w:numPr>
        <w:jc w:val="both"/>
        <w:rPr>
          <w:rFonts w:ascii="Arial" w:hAnsi="Arial"/>
        </w:rPr>
      </w:pPr>
      <w:r>
        <w:rPr>
          <w:rFonts w:ascii="Arial" w:hAnsi="Arial"/>
        </w:rPr>
        <w:t>wykluczenie składowania soli, nawozów i innych środków chemicznych bezpośrednio na powierzchni ziemi;</w:t>
      </w:r>
    </w:p>
    <w:p w14:paraId="4CD3C06E" w14:textId="77777777" w:rsidR="00B0518B" w:rsidRDefault="00186926">
      <w:pPr>
        <w:pStyle w:val="Standard"/>
        <w:numPr>
          <w:ilvl w:val="0"/>
          <w:numId w:val="117"/>
        </w:numPr>
        <w:jc w:val="both"/>
        <w:rPr>
          <w:rFonts w:ascii="Arial" w:hAnsi="Arial"/>
        </w:rPr>
      </w:pPr>
      <w:r>
        <w:rPr>
          <w:rFonts w:ascii="Arial" w:hAnsi="Arial"/>
        </w:rPr>
        <w:t>zwiększenie zdolności samooczyszczania się wód powierzchniowych w dolinach rzek poprzez odpowiednie kształtowanie stosunków wodnych i biocenotycznych.</w:t>
      </w:r>
    </w:p>
    <w:p w14:paraId="728A1306" w14:textId="77777777" w:rsidR="00B0518B" w:rsidRDefault="00B0518B">
      <w:pPr>
        <w:pStyle w:val="Standard"/>
        <w:jc w:val="both"/>
        <w:rPr>
          <w:rFonts w:ascii="Arial" w:hAnsi="Arial"/>
        </w:rPr>
      </w:pPr>
    </w:p>
    <w:p w14:paraId="3608CFEE" w14:textId="77777777" w:rsidR="00B0518B" w:rsidRDefault="00186926">
      <w:pPr>
        <w:pStyle w:val="Standard"/>
        <w:jc w:val="both"/>
        <w:rPr>
          <w:rFonts w:ascii="Arial" w:hAnsi="Arial"/>
          <w:b/>
          <w:bCs/>
        </w:rPr>
      </w:pPr>
      <w:r>
        <w:rPr>
          <w:rFonts w:ascii="Arial" w:hAnsi="Arial"/>
          <w:b/>
          <w:bCs/>
        </w:rPr>
        <w:t>Powierzchnia ziemi i gleby</w:t>
      </w:r>
    </w:p>
    <w:p w14:paraId="0B1DB5F4" w14:textId="77777777" w:rsidR="00B0518B" w:rsidRDefault="00186926">
      <w:pPr>
        <w:pStyle w:val="Standard"/>
        <w:jc w:val="both"/>
        <w:rPr>
          <w:rFonts w:ascii="Arial" w:hAnsi="Arial"/>
        </w:rPr>
      </w:pPr>
      <w:r>
        <w:rPr>
          <w:rFonts w:ascii="Arial" w:hAnsi="Arial"/>
        </w:rPr>
        <w:tab/>
        <w:t>Ochronę powierzchni ziemi oraz gleb należy realizować poprzez:</w:t>
      </w:r>
    </w:p>
    <w:p w14:paraId="0DDA18FA" w14:textId="77777777" w:rsidR="00B0518B" w:rsidRDefault="00186926">
      <w:pPr>
        <w:pStyle w:val="Standard"/>
        <w:numPr>
          <w:ilvl w:val="0"/>
          <w:numId w:val="118"/>
        </w:numPr>
        <w:jc w:val="both"/>
        <w:rPr>
          <w:rFonts w:ascii="Arial" w:hAnsi="Arial"/>
        </w:rPr>
      </w:pPr>
      <w:r>
        <w:rPr>
          <w:rFonts w:ascii="Arial" w:hAnsi="Arial"/>
        </w:rPr>
        <w:t>zalesienie gruntów marginalnych dla rolnictwa, w szczególności w obszarach wskazanych na rysunku studium;</w:t>
      </w:r>
    </w:p>
    <w:p w14:paraId="02FCDF4E" w14:textId="77777777" w:rsidR="00B0518B" w:rsidRDefault="00186926">
      <w:pPr>
        <w:pStyle w:val="Standard"/>
        <w:numPr>
          <w:ilvl w:val="0"/>
          <w:numId w:val="118"/>
        </w:numPr>
        <w:jc w:val="both"/>
        <w:rPr>
          <w:rFonts w:ascii="Arial" w:hAnsi="Arial"/>
        </w:rPr>
      </w:pPr>
      <w:r>
        <w:rPr>
          <w:rFonts w:ascii="Arial" w:hAnsi="Arial"/>
        </w:rPr>
        <w:t xml:space="preserve">zakładanie pasów </w:t>
      </w:r>
      <w:proofErr w:type="spellStart"/>
      <w:r>
        <w:rPr>
          <w:rFonts w:ascii="Arial" w:hAnsi="Arial"/>
        </w:rPr>
        <w:t>zadrzewień</w:t>
      </w:r>
      <w:proofErr w:type="spellEnd"/>
      <w:r>
        <w:rPr>
          <w:rFonts w:ascii="Arial" w:hAnsi="Arial"/>
        </w:rPr>
        <w:t xml:space="preserve"> i </w:t>
      </w:r>
      <w:proofErr w:type="spellStart"/>
      <w:r>
        <w:rPr>
          <w:rFonts w:ascii="Arial" w:hAnsi="Arial"/>
        </w:rPr>
        <w:t>zakrzaczeń</w:t>
      </w:r>
      <w:proofErr w:type="spellEnd"/>
      <w:r>
        <w:rPr>
          <w:rFonts w:ascii="Arial" w:hAnsi="Arial"/>
        </w:rPr>
        <w:t xml:space="preserve"> śródpolnych, na liniach spływu wód;</w:t>
      </w:r>
    </w:p>
    <w:p w14:paraId="3A0F5474" w14:textId="77777777" w:rsidR="00B0518B" w:rsidRDefault="00186926">
      <w:pPr>
        <w:pStyle w:val="Standard"/>
        <w:numPr>
          <w:ilvl w:val="0"/>
          <w:numId w:val="118"/>
        </w:numPr>
        <w:jc w:val="both"/>
        <w:rPr>
          <w:rFonts w:ascii="Arial" w:hAnsi="Arial"/>
        </w:rPr>
      </w:pPr>
      <w:r>
        <w:rPr>
          <w:rFonts w:ascii="Arial" w:hAnsi="Arial"/>
        </w:rPr>
        <w:t xml:space="preserve">zmianę układu pól i dróg dojazdowych do pól na </w:t>
      </w:r>
      <w:proofErr w:type="spellStart"/>
      <w:r>
        <w:rPr>
          <w:rFonts w:ascii="Arial" w:hAnsi="Arial"/>
        </w:rPr>
        <w:t>poprzecznostokowy</w:t>
      </w:r>
      <w:proofErr w:type="spellEnd"/>
      <w:r>
        <w:rPr>
          <w:rFonts w:ascii="Arial" w:hAnsi="Arial"/>
        </w:rPr>
        <w:t>;</w:t>
      </w:r>
    </w:p>
    <w:p w14:paraId="7927CAEB" w14:textId="77777777" w:rsidR="00B0518B" w:rsidRDefault="00186926">
      <w:pPr>
        <w:pStyle w:val="Standard"/>
        <w:numPr>
          <w:ilvl w:val="0"/>
          <w:numId w:val="118"/>
        </w:numPr>
        <w:jc w:val="both"/>
        <w:rPr>
          <w:rFonts w:ascii="Arial" w:hAnsi="Arial"/>
        </w:rPr>
      </w:pPr>
      <w:r>
        <w:rPr>
          <w:rFonts w:ascii="Arial" w:hAnsi="Arial"/>
        </w:rPr>
        <w:t>projektowanie ewentualnych scaleń z uwzględnieniem potrzeb ochrony przyrody;</w:t>
      </w:r>
    </w:p>
    <w:p w14:paraId="06A095FB" w14:textId="77777777" w:rsidR="00B0518B" w:rsidRDefault="00186926">
      <w:pPr>
        <w:pStyle w:val="Standard"/>
        <w:numPr>
          <w:ilvl w:val="0"/>
          <w:numId w:val="118"/>
        </w:numPr>
        <w:jc w:val="both"/>
        <w:rPr>
          <w:rFonts w:ascii="Arial" w:hAnsi="Arial"/>
        </w:rPr>
      </w:pPr>
      <w:r>
        <w:rPr>
          <w:rFonts w:ascii="Arial" w:hAnsi="Arial"/>
        </w:rPr>
        <w:t>w gospodarstwach rolnych z produkcją zwierzęcą prowadzenie jej zgodnie z wymogiem ustawowymi i prawem wspólnotowym;</w:t>
      </w:r>
    </w:p>
    <w:p w14:paraId="59A6745B" w14:textId="77777777" w:rsidR="00B0518B" w:rsidRDefault="00186926">
      <w:pPr>
        <w:pStyle w:val="Standard"/>
        <w:numPr>
          <w:ilvl w:val="0"/>
          <w:numId w:val="118"/>
        </w:numPr>
        <w:jc w:val="both"/>
        <w:rPr>
          <w:rFonts w:ascii="Arial" w:hAnsi="Arial"/>
        </w:rPr>
      </w:pPr>
      <w:r>
        <w:rPr>
          <w:rFonts w:ascii="Arial" w:hAnsi="Arial"/>
        </w:rPr>
        <w:t>likwidację i rekultywację nielegalnych wysypisk odpadów, czy terenów poeksploatacyjnych;</w:t>
      </w:r>
    </w:p>
    <w:p w14:paraId="61CAAD69" w14:textId="77777777" w:rsidR="00B0518B" w:rsidRDefault="00186926">
      <w:pPr>
        <w:pStyle w:val="Standard"/>
        <w:numPr>
          <w:ilvl w:val="0"/>
          <w:numId w:val="118"/>
        </w:numPr>
        <w:jc w:val="both"/>
        <w:rPr>
          <w:rFonts w:ascii="Arial" w:hAnsi="Arial"/>
        </w:rPr>
      </w:pPr>
      <w:proofErr w:type="spellStart"/>
      <w:r>
        <w:rPr>
          <w:rFonts w:ascii="Arial" w:hAnsi="Arial"/>
        </w:rPr>
        <w:t>renaturyzację</w:t>
      </w:r>
      <w:proofErr w:type="spellEnd"/>
      <w:r>
        <w:rPr>
          <w:rFonts w:ascii="Arial" w:hAnsi="Arial"/>
        </w:rPr>
        <w:t xml:space="preserve"> gleb poprzez wapnowanie, nawożenie i odpowiednie procesy agrotechniczne;</w:t>
      </w:r>
    </w:p>
    <w:p w14:paraId="376B73A1" w14:textId="77777777" w:rsidR="00B0518B" w:rsidRDefault="00186926">
      <w:pPr>
        <w:pStyle w:val="Standard"/>
        <w:numPr>
          <w:ilvl w:val="0"/>
          <w:numId w:val="118"/>
        </w:numPr>
        <w:jc w:val="both"/>
        <w:rPr>
          <w:rFonts w:ascii="Arial" w:hAnsi="Arial"/>
        </w:rPr>
      </w:pPr>
      <w:r>
        <w:rPr>
          <w:rFonts w:ascii="Arial" w:hAnsi="Arial"/>
        </w:rPr>
        <w:t>ze względu na ochronę zaplecza żywnościowego rejonu przeznaczanie pod zabudowę w pierwszej kolejności nieużytków i gruntów najniższych klas bonitacyjnych;</w:t>
      </w:r>
    </w:p>
    <w:p w14:paraId="303FC334" w14:textId="77777777" w:rsidR="00B0518B" w:rsidRDefault="00186926">
      <w:pPr>
        <w:pStyle w:val="Standard"/>
        <w:numPr>
          <w:ilvl w:val="0"/>
          <w:numId w:val="118"/>
        </w:numPr>
        <w:jc w:val="both"/>
        <w:rPr>
          <w:rFonts w:hint="eastAsia"/>
        </w:rPr>
      </w:pPr>
      <w:r>
        <w:rPr>
          <w:rFonts w:ascii="Arial" w:hAnsi="Arial"/>
        </w:rPr>
        <w:t>na obszarach gleb chronionych (I - III klasy bonitacyjnej) stanowiących podstawę rozwoju intensywnej produkcji rolniczej, zalecane jest w planie miejscowym lub jego zmianie lokalizowanie zabudowy związanej z produkcją rolną, hodowlaną, ogrodniczą, leśną, rybacką.</w:t>
      </w:r>
    </w:p>
    <w:p w14:paraId="193061F5" w14:textId="77777777" w:rsidR="00B0518B" w:rsidRDefault="00B0518B">
      <w:pPr>
        <w:pStyle w:val="Standard"/>
        <w:jc w:val="both"/>
        <w:rPr>
          <w:rFonts w:ascii="Arial" w:hAnsi="Arial"/>
        </w:rPr>
      </w:pPr>
    </w:p>
    <w:p w14:paraId="702AB317" w14:textId="77777777" w:rsidR="00B0518B" w:rsidRDefault="00186926">
      <w:pPr>
        <w:pStyle w:val="Standard"/>
        <w:jc w:val="both"/>
        <w:rPr>
          <w:rFonts w:ascii="Arial" w:hAnsi="Arial"/>
          <w:b/>
          <w:bCs/>
        </w:rPr>
      </w:pPr>
      <w:r>
        <w:rPr>
          <w:rFonts w:ascii="Arial" w:hAnsi="Arial"/>
          <w:b/>
          <w:bCs/>
        </w:rPr>
        <w:t>Powietrze</w:t>
      </w:r>
    </w:p>
    <w:p w14:paraId="31257750" w14:textId="77777777" w:rsidR="00B0518B" w:rsidRDefault="00186926">
      <w:pPr>
        <w:pStyle w:val="Standard"/>
        <w:jc w:val="both"/>
        <w:rPr>
          <w:rFonts w:ascii="Arial" w:hAnsi="Arial"/>
        </w:rPr>
      </w:pPr>
      <w:r>
        <w:rPr>
          <w:rFonts w:ascii="Arial" w:hAnsi="Arial"/>
        </w:rPr>
        <w:tab/>
        <w:t>Poprawę czystości powietrza oraz ograniczenie zagrożeń atmosfery zapewni:</w:t>
      </w:r>
    </w:p>
    <w:p w14:paraId="055EF894" w14:textId="77777777" w:rsidR="00B0518B" w:rsidRDefault="00186926">
      <w:pPr>
        <w:pStyle w:val="Standard"/>
        <w:numPr>
          <w:ilvl w:val="0"/>
          <w:numId w:val="119"/>
        </w:numPr>
        <w:jc w:val="both"/>
        <w:rPr>
          <w:rFonts w:ascii="Arial" w:hAnsi="Arial"/>
        </w:rPr>
      </w:pPr>
      <w:r>
        <w:rPr>
          <w:rFonts w:ascii="Arial" w:hAnsi="Arial"/>
        </w:rPr>
        <w:t>popularyzacja OZE - energii ze źródeł odnawialnych (lokalne wytwarzanie prądu z energii słonecznej, wiatru i biomasy) - i propagowanie paliw niskoemisyjnych oraz alternatywnych źródeł energii;</w:t>
      </w:r>
    </w:p>
    <w:p w14:paraId="2773084E" w14:textId="77777777" w:rsidR="00B0518B" w:rsidRDefault="00186926">
      <w:pPr>
        <w:pStyle w:val="Standard"/>
        <w:numPr>
          <w:ilvl w:val="0"/>
          <w:numId w:val="119"/>
        </w:numPr>
        <w:jc w:val="both"/>
        <w:rPr>
          <w:rFonts w:ascii="Arial" w:hAnsi="Arial"/>
        </w:rPr>
      </w:pPr>
      <w:r>
        <w:rPr>
          <w:rFonts w:ascii="Arial" w:hAnsi="Arial"/>
        </w:rPr>
        <w:t>rozbudowę sieci gazowej i zwiększanie dostępu do paliwa gazowego, który jest paliwem mniej szkodliwym – zamiana węgla na gaz (szczególnie w budynkach mieszkalnych);</w:t>
      </w:r>
    </w:p>
    <w:p w14:paraId="03125734" w14:textId="77777777" w:rsidR="00B0518B" w:rsidRDefault="00186926">
      <w:pPr>
        <w:pStyle w:val="Standard"/>
        <w:numPr>
          <w:ilvl w:val="0"/>
          <w:numId w:val="119"/>
        </w:numPr>
        <w:jc w:val="both"/>
        <w:rPr>
          <w:rFonts w:ascii="Arial" w:hAnsi="Arial"/>
        </w:rPr>
      </w:pPr>
      <w:r>
        <w:rPr>
          <w:rFonts w:ascii="Arial" w:hAnsi="Arial"/>
        </w:rPr>
        <w:t xml:space="preserve">wymianę </w:t>
      </w:r>
      <w:proofErr w:type="spellStart"/>
      <w:r>
        <w:rPr>
          <w:rFonts w:ascii="Arial" w:hAnsi="Arial"/>
        </w:rPr>
        <w:t>niskosprawnych</w:t>
      </w:r>
      <w:proofErr w:type="spellEnd"/>
      <w:r>
        <w:rPr>
          <w:rFonts w:ascii="Arial" w:hAnsi="Arial"/>
        </w:rPr>
        <w:t xml:space="preserve"> i </w:t>
      </w:r>
      <w:proofErr w:type="spellStart"/>
      <w:r>
        <w:rPr>
          <w:rFonts w:ascii="Arial" w:hAnsi="Arial"/>
        </w:rPr>
        <w:t>nieekologicznych</w:t>
      </w:r>
      <w:proofErr w:type="spellEnd"/>
      <w:r>
        <w:rPr>
          <w:rFonts w:ascii="Arial" w:hAnsi="Arial"/>
        </w:rPr>
        <w:t xml:space="preserve"> węglowych źródeł ciepła na nowoczesne proekologiczne kotły;</w:t>
      </w:r>
    </w:p>
    <w:p w14:paraId="71A82893" w14:textId="77777777" w:rsidR="00B0518B" w:rsidRDefault="00186926">
      <w:pPr>
        <w:pStyle w:val="Standard"/>
        <w:numPr>
          <w:ilvl w:val="0"/>
          <w:numId w:val="119"/>
        </w:numPr>
        <w:jc w:val="both"/>
        <w:rPr>
          <w:rFonts w:ascii="Arial" w:hAnsi="Arial"/>
        </w:rPr>
      </w:pPr>
      <w:r>
        <w:rPr>
          <w:rFonts w:ascii="Arial" w:hAnsi="Arial"/>
        </w:rPr>
        <w:t xml:space="preserve">kompleks działań zmniejszających zużycie energii w obiektach poprzez prace </w:t>
      </w:r>
      <w:proofErr w:type="spellStart"/>
      <w:r>
        <w:rPr>
          <w:rFonts w:ascii="Arial" w:hAnsi="Arial"/>
        </w:rPr>
        <w:t>termorenowacyjne</w:t>
      </w:r>
      <w:proofErr w:type="spellEnd"/>
      <w:r>
        <w:rPr>
          <w:rFonts w:ascii="Arial" w:hAnsi="Arial"/>
        </w:rPr>
        <w:t xml:space="preserve"> (wymiana stolarki okiennej i drzwiowej, ocieplenie ścian, ocieplenie stropodachów, modernizację instalacji grzewczych i wymiana kotłów grzewczych – wewnętrznego, centralnego ogrzewania budynków z uwzględnieniem automatycznej regulacji, itp.);</w:t>
      </w:r>
    </w:p>
    <w:p w14:paraId="5B298291" w14:textId="77777777" w:rsidR="00B0518B" w:rsidRDefault="00186926">
      <w:pPr>
        <w:pStyle w:val="Standard"/>
        <w:numPr>
          <w:ilvl w:val="0"/>
          <w:numId w:val="119"/>
        </w:numPr>
        <w:jc w:val="both"/>
        <w:rPr>
          <w:rFonts w:ascii="Arial" w:hAnsi="Arial"/>
        </w:rPr>
      </w:pPr>
      <w:r>
        <w:rPr>
          <w:rFonts w:ascii="Arial" w:hAnsi="Arial"/>
        </w:rPr>
        <w:t>wprowadzenie monitoringu energetycznego budynków publicznych (w tym audyty energetyczne);</w:t>
      </w:r>
    </w:p>
    <w:p w14:paraId="6282EC7C" w14:textId="77777777" w:rsidR="00B0518B" w:rsidRDefault="00186926">
      <w:pPr>
        <w:pStyle w:val="Standard"/>
        <w:numPr>
          <w:ilvl w:val="0"/>
          <w:numId w:val="119"/>
        </w:numPr>
        <w:jc w:val="both"/>
        <w:rPr>
          <w:rFonts w:ascii="Arial" w:hAnsi="Arial"/>
        </w:rPr>
      </w:pPr>
      <w:r>
        <w:rPr>
          <w:rFonts w:ascii="Arial" w:hAnsi="Arial"/>
        </w:rPr>
        <w:t>wymiana oświetlenia ulicznego na energooszczędne;</w:t>
      </w:r>
    </w:p>
    <w:p w14:paraId="53B73BE5" w14:textId="77777777" w:rsidR="00B0518B" w:rsidRDefault="00186926">
      <w:pPr>
        <w:pStyle w:val="Standard"/>
        <w:numPr>
          <w:ilvl w:val="0"/>
          <w:numId w:val="119"/>
        </w:numPr>
        <w:jc w:val="both"/>
        <w:rPr>
          <w:rFonts w:ascii="Arial" w:hAnsi="Arial"/>
        </w:rPr>
      </w:pPr>
      <w:r>
        <w:rPr>
          <w:rFonts w:ascii="Arial" w:hAnsi="Arial"/>
        </w:rPr>
        <w:t>kształtowanie zabudowy w sposób umożliwiający przewietrzanie;</w:t>
      </w:r>
    </w:p>
    <w:p w14:paraId="37819AC8" w14:textId="77777777" w:rsidR="00B0518B" w:rsidRDefault="00186926">
      <w:pPr>
        <w:pStyle w:val="Standard"/>
        <w:numPr>
          <w:ilvl w:val="0"/>
          <w:numId w:val="119"/>
        </w:numPr>
        <w:jc w:val="both"/>
        <w:rPr>
          <w:rFonts w:ascii="Arial" w:hAnsi="Arial"/>
        </w:rPr>
      </w:pPr>
      <w:r>
        <w:rPr>
          <w:rFonts w:ascii="Arial" w:hAnsi="Arial"/>
        </w:rPr>
        <w:t>poprawa struktury biocenotycznej obszaru i zdolności pochłaniania dwutlenku węgla przez zbiorowiska roślinne, szczególnie leśne;</w:t>
      </w:r>
    </w:p>
    <w:p w14:paraId="021BB54A" w14:textId="77777777" w:rsidR="00B0518B" w:rsidRDefault="00186926">
      <w:pPr>
        <w:pStyle w:val="Standard"/>
        <w:numPr>
          <w:ilvl w:val="0"/>
          <w:numId w:val="119"/>
        </w:numPr>
        <w:jc w:val="both"/>
        <w:rPr>
          <w:rFonts w:ascii="Arial" w:hAnsi="Arial"/>
        </w:rPr>
      </w:pPr>
      <w:r>
        <w:rPr>
          <w:rFonts w:ascii="Arial" w:hAnsi="Arial"/>
        </w:rPr>
        <w:t xml:space="preserve">odtwarzanie </w:t>
      </w:r>
      <w:proofErr w:type="spellStart"/>
      <w:r>
        <w:rPr>
          <w:rFonts w:ascii="Arial" w:hAnsi="Arial"/>
        </w:rPr>
        <w:t>zadrzewień</w:t>
      </w:r>
      <w:proofErr w:type="spellEnd"/>
      <w:r>
        <w:rPr>
          <w:rFonts w:ascii="Arial" w:hAnsi="Arial"/>
        </w:rPr>
        <w:t xml:space="preserve"> przydrożnych oraz tworzenie enklaw zieleni publicznej w obszarach zabudowanych.</w:t>
      </w:r>
    </w:p>
    <w:p w14:paraId="7C06880F" w14:textId="77777777" w:rsidR="00B0518B" w:rsidRDefault="00B0518B">
      <w:pPr>
        <w:pStyle w:val="Standard"/>
        <w:jc w:val="both"/>
        <w:rPr>
          <w:rFonts w:ascii="Arial" w:hAnsi="Arial"/>
          <w:sz w:val="18"/>
          <w:szCs w:val="18"/>
        </w:rPr>
      </w:pPr>
    </w:p>
    <w:p w14:paraId="219E9FCA" w14:textId="77777777" w:rsidR="00B0518B" w:rsidRDefault="00186926">
      <w:pPr>
        <w:pStyle w:val="Standard"/>
        <w:jc w:val="both"/>
        <w:rPr>
          <w:rFonts w:ascii="Arial" w:hAnsi="Arial"/>
          <w:b/>
          <w:bCs/>
        </w:rPr>
      </w:pPr>
      <w:r>
        <w:rPr>
          <w:rFonts w:ascii="Arial" w:hAnsi="Arial"/>
          <w:b/>
          <w:bCs/>
        </w:rPr>
        <w:t>Klimat akustyczny</w:t>
      </w:r>
    </w:p>
    <w:p w14:paraId="5D64C7FF" w14:textId="77777777" w:rsidR="00B0518B" w:rsidRDefault="00186926">
      <w:pPr>
        <w:pStyle w:val="Standard"/>
        <w:jc w:val="both"/>
        <w:rPr>
          <w:rFonts w:ascii="Arial" w:hAnsi="Arial"/>
        </w:rPr>
      </w:pPr>
      <w:r>
        <w:rPr>
          <w:rFonts w:ascii="Arial" w:hAnsi="Arial"/>
        </w:rPr>
        <w:tab/>
        <w:t>Hałas jest jednym z podstawowych i wykazujących tendencję wzrostową zagrożeń środowiska przyrodniczego. W gminie największe zagrożenia występują wzdłuż drogi krajowej oraz drogi wojewódzkiej.</w:t>
      </w:r>
    </w:p>
    <w:p w14:paraId="7E5963A4" w14:textId="77777777" w:rsidR="00B0518B" w:rsidRDefault="00186926">
      <w:pPr>
        <w:pStyle w:val="Standard"/>
        <w:jc w:val="both"/>
        <w:rPr>
          <w:rFonts w:ascii="Arial" w:hAnsi="Arial"/>
        </w:rPr>
      </w:pPr>
      <w:r>
        <w:rPr>
          <w:rFonts w:ascii="Arial" w:hAnsi="Arial"/>
        </w:rPr>
        <w:t>Podstawowymi zadaniami ochronnymi w tym względzie są:</w:t>
      </w:r>
    </w:p>
    <w:p w14:paraId="46507AE5" w14:textId="77777777" w:rsidR="00B0518B" w:rsidRDefault="00186926">
      <w:pPr>
        <w:pStyle w:val="Standard"/>
        <w:numPr>
          <w:ilvl w:val="0"/>
          <w:numId w:val="120"/>
        </w:numPr>
        <w:jc w:val="both"/>
        <w:rPr>
          <w:rFonts w:ascii="Arial" w:hAnsi="Arial"/>
        </w:rPr>
      </w:pPr>
      <w:r>
        <w:rPr>
          <w:rFonts w:ascii="Arial" w:hAnsi="Arial"/>
        </w:rPr>
        <w:t>przestrzeganie zasad lokalizacji zabudowy mieszkaniowej wzdłuż drogi krajowej, ale także i innych dróg wojewódzkiej, powiatowych i gminnych, zachowując odpowiednią strefę wolną od zabudowy w zależności od klasy drogi,</w:t>
      </w:r>
    </w:p>
    <w:p w14:paraId="188787D3" w14:textId="77777777" w:rsidR="00B0518B" w:rsidRDefault="00186926">
      <w:pPr>
        <w:pStyle w:val="Standard"/>
        <w:numPr>
          <w:ilvl w:val="0"/>
          <w:numId w:val="120"/>
        </w:numPr>
        <w:jc w:val="both"/>
        <w:rPr>
          <w:rFonts w:ascii="Arial" w:hAnsi="Arial"/>
        </w:rPr>
      </w:pPr>
      <w:r>
        <w:rPr>
          <w:rFonts w:ascii="Arial" w:hAnsi="Arial"/>
        </w:rPr>
        <w:t>przestrzeganie zasad lokalizacji przemysłu i rzemiosła mogących wywoływać uciążliwości akustyczne w stosunku do zabudowy mieszkaniowej,</w:t>
      </w:r>
    </w:p>
    <w:p w14:paraId="22725AF5" w14:textId="77777777" w:rsidR="00B0518B" w:rsidRDefault="00186926">
      <w:pPr>
        <w:pStyle w:val="Standard"/>
        <w:numPr>
          <w:ilvl w:val="0"/>
          <w:numId w:val="120"/>
        </w:numPr>
        <w:jc w:val="both"/>
        <w:rPr>
          <w:rFonts w:ascii="Arial" w:hAnsi="Arial"/>
        </w:rPr>
      </w:pPr>
      <w:r>
        <w:rPr>
          <w:rFonts w:ascii="Arial" w:hAnsi="Arial"/>
        </w:rPr>
        <w:t>stosowania nowoczesnych maszyn i urządzeń służących do produkcji rolnej, w szczególności stanowiących wyposażenie budynków (w szczególności urządzenia wentylacyjne, suszarnie itp.).</w:t>
      </w:r>
    </w:p>
    <w:p w14:paraId="1818306A" w14:textId="77777777" w:rsidR="00B0518B" w:rsidRDefault="00B0518B">
      <w:pPr>
        <w:pStyle w:val="Standard"/>
        <w:jc w:val="both"/>
        <w:rPr>
          <w:rFonts w:ascii="Arial" w:hAnsi="Arial"/>
        </w:rPr>
      </w:pPr>
    </w:p>
    <w:p w14:paraId="730609F4" w14:textId="77777777" w:rsidR="00B0518B" w:rsidRDefault="00186926">
      <w:pPr>
        <w:pStyle w:val="Standard"/>
        <w:jc w:val="both"/>
        <w:rPr>
          <w:rFonts w:ascii="Arial" w:hAnsi="Arial"/>
          <w:b/>
          <w:bCs/>
        </w:rPr>
      </w:pPr>
      <w:r>
        <w:rPr>
          <w:rFonts w:ascii="Arial" w:hAnsi="Arial"/>
          <w:b/>
          <w:bCs/>
        </w:rPr>
        <w:t>Kopaliny</w:t>
      </w:r>
    </w:p>
    <w:p w14:paraId="49B8BF5D" w14:textId="77777777" w:rsidR="00B0518B" w:rsidRDefault="00186926">
      <w:pPr>
        <w:pStyle w:val="Standard"/>
        <w:jc w:val="both"/>
        <w:rPr>
          <w:rFonts w:ascii="Arial" w:hAnsi="Arial"/>
        </w:rPr>
      </w:pPr>
      <w:r>
        <w:rPr>
          <w:rFonts w:ascii="Arial" w:hAnsi="Arial"/>
        </w:rPr>
        <w:tab/>
        <w:t>Eksploatację kopalin uznaje się za jeden z czynników aktywizacji gospodarczej gminy, pod warunkiem, iż nie przekreśli ona walorów przyrodniczych i krajobrazowych obszaru, a także nie będzie uciążliwa dla obszarów przeznaczonych pod zabudowę, w szczególności zabudowę mieszkaniową. Dalsza gospodarka zasobami naturalnymi gminy oraz otwieranie nowych kopalń powinny odpowiadać następującym rygorom:</w:t>
      </w:r>
    </w:p>
    <w:p w14:paraId="4F923803" w14:textId="77777777" w:rsidR="00B0518B" w:rsidRDefault="00186926">
      <w:pPr>
        <w:pStyle w:val="Standard"/>
        <w:numPr>
          <w:ilvl w:val="0"/>
          <w:numId w:val="121"/>
        </w:numPr>
        <w:jc w:val="both"/>
        <w:rPr>
          <w:rFonts w:ascii="Arial" w:hAnsi="Arial"/>
        </w:rPr>
      </w:pPr>
      <w:r>
        <w:rPr>
          <w:rFonts w:ascii="Arial" w:hAnsi="Arial"/>
        </w:rPr>
        <w:t>dopuszcza się eksploatację złóż z zachowaniem wymagań wynikających z przepisów odrębnych, w szczególności dotyczących ochrony środowiska naturalnego i przyrody,</w:t>
      </w:r>
    </w:p>
    <w:p w14:paraId="377BB424" w14:textId="77777777" w:rsidR="00B0518B" w:rsidRDefault="00186926">
      <w:pPr>
        <w:pStyle w:val="Standard"/>
        <w:numPr>
          <w:ilvl w:val="0"/>
          <w:numId w:val="121"/>
        </w:numPr>
        <w:jc w:val="both"/>
        <w:rPr>
          <w:rFonts w:ascii="Arial" w:hAnsi="Arial"/>
        </w:rPr>
      </w:pPr>
      <w:r>
        <w:rPr>
          <w:rFonts w:ascii="Arial" w:hAnsi="Arial"/>
        </w:rPr>
        <w:t>zakłada się kontynuację eksploatacji złóż w kopalniach istniejących w oparciu o wydane koncesje oraz na obszarach wskazanych w studium jako tereny powierzchniowej eksploatacji,</w:t>
      </w:r>
    </w:p>
    <w:p w14:paraId="1FBA95E2" w14:textId="77777777" w:rsidR="00B0518B" w:rsidRDefault="00186926">
      <w:pPr>
        <w:pStyle w:val="Standard"/>
        <w:numPr>
          <w:ilvl w:val="0"/>
          <w:numId w:val="121"/>
        </w:numPr>
        <w:jc w:val="both"/>
        <w:rPr>
          <w:rFonts w:ascii="Arial" w:hAnsi="Arial"/>
        </w:rPr>
      </w:pPr>
      <w:r>
        <w:rPr>
          <w:rFonts w:ascii="Arial" w:hAnsi="Arial"/>
        </w:rPr>
        <w:t>Złoża kopalin podlegają ochronie polegającej na racjonalnym gospodarowaniu ich zasobami oraz kompleksowym wykorzystaniu kopalin, w tym kopalin towarzyszących, w związku z czym do czasu skreślenia z bilansu kopalin i wykreślenia z rejestru Państwowego Instytutu Geologicznego w pierwszej kolejności obowiązuje racjonalne i zgodne z przepisami zagospodarowanie złoża kopalin, a w następnej kolejności po rekultywacji na przeznaczenie docelowe tego terenu określone w części graficznej studium.</w:t>
      </w:r>
    </w:p>
    <w:p w14:paraId="5414B98B" w14:textId="77777777" w:rsidR="00B0518B" w:rsidRDefault="00186926">
      <w:pPr>
        <w:pStyle w:val="Standard"/>
        <w:numPr>
          <w:ilvl w:val="0"/>
          <w:numId w:val="121"/>
        </w:numPr>
        <w:jc w:val="both"/>
        <w:rPr>
          <w:rFonts w:ascii="Arial" w:hAnsi="Arial"/>
        </w:rPr>
      </w:pPr>
      <w:r>
        <w:rPr>
          <w:rFonts w:ascii="Arial" w:hAnsi="Arial"/>
        </w:rPr>
        <w:t>uznaje się za niezbędną sukcesywną rekultywację eksploatowanych złóż, w tym także tych, których eksploatacja została zaniechana.</w:t>
      </w:r>
    </w:p>
    <w:p w14:paraId="3A1EFD69" w14:textId="77777777" w:rsidR="00B0518B" w:rsidRDefault="00186926">
      <w:pPr>
        <w:pStyle w:val="Standard"/>
        <w:jc w:val="both"/>
        <w:rPr>
          <w:rFonts w:ascii="Arial" w:hAnsi="Arial"/>
        </w:rPr>
      </w:pPr>
      <w:r>
        <w:rPr>
          <w:rFonts w:ascii="Arial" w:hAnsi="Arial"/>
        </w:rPr>
        <w:t>Wykluczone jest tworzenie dzikich wysypisk w wyrobiskach poeksploatacyjnych, w tym celu konieczne jest prowadzenie monitoringu w tym zakresie.</w:t>
      </w:r>
    </w:p>
    <w:p w14:paraId="51EC7EE8" w14:textId="77777777" w:rsidR="00B0518B" w:rsidRDefault="00B0518B">
      <w:pPr>
        <w:pStyle w:val="Standard"/>
        <w:jc w:val="both"/>
        <w:rPr>
          <w:rFonts w:ascii="Arial" w:hAnsi="Arial"/>
        </w:rPr>
      </w:pPr>
    </w:p>
    <w:p w14:paraId="78CD7B58" w14:textId="77777777" w:rsidR="00B0518B" w:rsidRDefault="00186926">
      <w:pPr>
        <w:pStyle w:val="Standard"/>
        <w:jc w:val="both"/>
        <w:rPr>
          <w:rFonts w:ascii="Arial" w:hAnsi="Arial"/>
          <w:b/>
          <w:bCs/>
        </w:rPr>
      </w:pPr>
      <w:r>
        <w:rPr>
          <w:rFonts w:ascii="Arial" w:hAnsi="Arial"/>
          <w:b/>
          <w:bCs/>
        </w:rPr>
        <w:t>Strefy ochronne ujęć wody</w:t>
      </w:r>
    </w:p>
    <w:p w14:paraId="7E01E2D7" w14:textId="77777777" w:rsidR="00B0518B" w:rsidRDefault="00186926">
      <w:pPr>
        <w:pStyle w:val="Standard"/>
        <w:jc w:val="both"/>
        <w:rPr>
          <w:rFonts w:ascii="Arial" w:hAnsi="Arial"/>
        </w:rPr>
      </w:pPr>
      <w:r>
        <w:rPr>
          <w:rFonts w:ascii="Arial" w:hAnsi="Arial"/>
        </w:rPr>
        <w:tab/>
        <w:t>W celu zapewnienia jakości wody ujmowanej do zaopatrzenia ludności oraz zaopatrzenia zakładów ustanawia się strefy ochronne ujęć wody. Zasady gospodarowania w strefach ochronnych ujęć wody zawarte są w decyzjach ustanawiających wyłącznie teren ochrony bezpośredniej.</w:t>
      </w:r>
    </w:p>
    <w:p w14:paraId="29684652" w14:textId="77777777" w:rsidR="00B0518B" w:rsidRDefault="00186926">
      <w:pPr>
        <w:pStyle w:val="Standard"/>
        <w:jc w:val="both"/>
        <w:rPr>
          <w:rFonts w:ascii="Arial" w:hAnsi="Arial"/>
        </w:rPr>
      </w:pPr>
      <w:r>
        <w:rPr>
          <w:rFonts w:ascii="Arial" w:hAnsi="Arial"/>
        </w:rPr>
        <w:t>Co do zasady, zgodnie z zasadami wynikającymi z przepisów ustawy z dnia 20 lipca 2017 r. Prawo wodne, na terenie strefy ochrony bezpośredniej zakazuje się użytkowania gruntów do celów niezwiązanych z eksploatacją ujęcia wody. Na terenie ochrony bezpośredniej należy:</w:t>
      </w:r>
    </w:p>
    <w:p w14:paraId="205E8724" w14:textId="77777777" w:rsidR="00B0518B" w:rsidRDefault="00186926">
      <w:pPr>
        <w:pStyle w:val="Standard"/>
        <w:numPr>
          <w:ilvl w:val="0"/>
          <w:numId w:val="122"/>
        </w:numPr>
        <w:jc w:val="both"/>
        <w:rPr>
          <w:rFonts w:ascii="Arial" w:hAnsi="Arial"/>
        </w:rPr>
      </w:pPr>
      <w:r>
        <w:rPr>
          <w:rFonts w:ascii="Arial" w:hAnsi="Arial"/>
        </w:rPr>
        <w:t>odprowadzać wody opadowe lub roztopowe w sposób uniemożliwiający przedostawanie się ich do urządzeń służących do poboru wody,</w:t>
      </w:r>
    </w:p>
    <w:p w14:paraId="65733144" w14:textId="77777777" w:rsidR="00B0518B" w:rsidRDefault="00186926">
      <w:pPr>
        <w:pStyle w:val="Standard"/>
        <w:numPr>
          <w:ilvl w:val="0"/>
          <w:numId w:val="122"/>
        </w:numPr>
        <w:jc w:val="both"/>
        <w:rPr>
          <w:rFonts w:ascii="Arial" w:hAnsi="Arial"/>
        </w:rPr>
      </w:pPr>
      <w:r>
        <w:rPr>
          <w:rFonts w:ascii="Arial" w:hAnsi="Arial"/>
        </w:rPr>
        <w:t>zagospodarować teren zielenią,</w:t>
      </w:r>
    </w:p>
    <w:p w14:paraId="0F35D898" w14:textId="77777777" w:rsidR="00B0518B" w:rsidRDefault="00186926">
      <w:pPr>
        <w:pStyle w:val="Standard"/>
        <w:numPr>
          <w:ilvl w:val="0"/>
          <w:numId w:val="122"/>
        </w:numPr>
        <w:jc w:val="both"/>
        <w:rPr>
          <w:rFonts w:ascii="Arial" w:hAnsi="Arial"/>
        </w:rPr>
      </w:pPr>
      <w:r>
        <w:rPr>
          <w:rFonts w:ascii="Arial" w:hAnsi="Arial"/>
        </w:rPr>
        <w:t>odprowadzać poza granicę terenu ochrony bezpośredniej ścieki z urządzeń sanitarnych przeznaczonych do użytku dla osób zatrudnionych przy obsłudze urządzeń służących do poboru wody,</w:t>
      </w:r>
    </w:p>
    <w:p w14:paraId="1FC2FF5C" w14:textId="77777777" w:rsidR="00B0518B" w:rsidRDefault="00186926">
      <w:pPr>
        <w:pStyle w:val="Standard"/>
        <w:numPr>
          <w:ilvl w:val="0"/>
          <w:numId w:val="122"/>
        </w:numPr>
        <w:jc w:val="both"/>
        <w:rPr>
          <w:rFonts w:ascii="Arial" w:hAnsi="Arial"/>
        </w:rPr>
      </w:pPr>
      <w:r>
        <w:rPr>
          <w:rFonts w:ascii="Arial" w:hAnsi="Arial"/>
        </w:rPr>
        <w:t>ograniczyć wyłącznie do niezbędnych potrzeb przebywanie osób niezatrudnionych przy obsłudze urządzeń służących do poboru wody.</w:t>
      </w:r>
    </w:p>
    <w:p w14:paraId="16CB327C" w14:textId="77777777" w:rsidR="00B0518B" w:rsidRDefault="00B0518B">
      <w:pPr>
        <w:pStyle w:val="Standard"/>
        <w:jc w:val="both"/>
        <w:rPr>
          <w:rFonts w:ascii="Arial" w:hAnsi="Arial"/>
        </w:rPr>
      </w:pPr>
    </w:p>
    <w:p w14:paraId="0C5C6C28" w14:textId="77777777" w:rsidR="00B0518B" w:rsidRDefault="00186926">
      <w:pPr>
        <w:pStyle w:val="Standard"/>
        <w:jc w:val="both"/>
        <w:rPr>
          <w:rFonts w:ascii="Arial" w:hAnsi="Arial"/>
          <w:b/>
          <w:bCs/>
        </w:rPr>
      </w:pPr>
      <w:r>
        <w:rPr>
          <w:rFonts w:ascii="Arial" w:hAnsi="Arial"/>
          <w:b/>
          <w:bCs/>
        </w:rPr>
        <w:t>Zasady ochrony krajobrazu, w tym krajobrazu kulturowego i uzdrowisk</w:t>
      </w:r>
    </w:p>
    <w:p w14:paraId="50ADFB58" w14:textId="77777777" w:rsidR="00B0518B" w:rsidRDefault="00186926">
      <w:pPr>
        <w:pStyle w:val="Standard"/>
        <w:jc w:val="both"/>
        <w:rPr>
          <w:rFonts w:ascii="Arial" w:hAnsi="Arial"/>
        </w:rPr>
      </w:pPr>
      <w:r>
        <w:rPr>
          <w:rFonts w:ascii="Arial" w:hAnsi="Arial"/>
        </w:rPr>
        <w:tab/>
        <w:t>Historyczny układ urbanistyczny oraz tradycyjna zabudowa stanowią znaczący atut dla rozwoju gospodarczego, turystyki i rekreacji miejscowości. W skali całej gminy przyjmuje się następujące zasady dotyczące ochrony krajobrazu:</w:t>
      </w:r>
    </w:p>
    <w:p w14:paraId="3D903D61" w14:textId="77777777" w:rsidR="00B0518B" w:rsidRDefault="00186926">
      <w:pPr>
        <w:pStyle w:val="Standard"/>
        <w:numPr>
          <w:ilvl w:val="0"/>
          <w:numId w:val="123"/>
        </w:numPr>
        <w:jc w:val="both"/>
        <w:rPr>
          <w:rFonts w:ascii="Arial" w:hAnsi="Arial"/>
        </w:rPr>
      </w:pPr>
      <w:r>
        <w:rPr>
          <w:rFonts w:ascii="Arial" w:hAnsi="Arial"/>
        </w:rPr>
        <w:t>utrzymanie i skali poszczególnych miejscowości gminy, zachowanie historycznego układu głównych dróg,</w:t>
      </w:r>
    </w:p>
    <w:p w14:paraId="618F86FB" w14:textId="77777777" w:rsidR="00B0518B" w:rsidRDefault="00186926">
      <w:pPr>
        <w:pStyle w:val="Standard"/>
        <w:numPr>
          <w:ilvl w:val="0"/>
          <w:numId w:val="123"/>
        </w:numPr>
        <w:jc w:val="both"/>
        <w:rPr>
          <w:rFonts w:ascii="Arial" w:hAnsi="Arial"/>
        </w:rPr>
      </w:pPr>
      <w:r>
        <w:rPr>
          <w:rFonts w:ascii="Arial" w:hAnsi="Arial"/>
        </w:rPr>
        <w:t>utrzymanie dotychczasowego użytkowania gruntów w dolinach, w charakterze łąk i pastwisk, dążenie do przywrócenia koszenia łąk w celu pozyskania paszy dla zwierząt, dążenie do zwiększenia retencji wodnej w dolinie rzeki poprzez realizację zbiorników retencyjnych, stawów, rozlewisk,</w:t>
      </w:r>
    </w:p>
    <w:p w14:paraId="5A3A35BB" w14:textId="77777777" w:rsidR="00B0518B" w:rsidRDefault="00186926">
      <w:pPr>
        <w:pStyle w:val="Standard"/>
        <w:numPr>
          <w:ilvl w:val="0"/>
          <w:numId w:val="123"/>
        </w:numPr>
        <w:jc w:val="both"/>
        <w:rPr>
          <w:rFonts w:ascii="Arial" w:hAnsi="Arial"/>
        </w:rPr>
      </w:pPr>
      <w:r>
        <w:rPr>
          <w:rFonts w:ascii="Arial" w:hAnsi="Arial"/>
        </w:rPr>
        <w:t>dążenie do zwiększenia lesistości gminy, w szczególności zalesianie gruntów wskazanych na rysunku studium oraz gruntów V i VI klasy bonitacyjnej oraz gruntów lepszych klas niewykorzystywanych rolniczo, na których następuje naturalna sukcesja leśna,</w:t>
      </w:r>
    </w:p>
    <w:p w14:paraId="062C2C04" w14:textId="77777777" w:rsidR="00B0518B" w:rsidRDefault="00186926">
      <w:pPr>
        <w:pStyle w:val="Standard"/>
        <w:numPr>
          <w:ilvl w:val="0"/>
          <w:numId w:val="123"/>
        </w:numPr>
        <w:jc w:val="both"/>
        <w:rPr>
          <w:rFonts w:ascii="Arial" w:hAnsi="Arial"/>
        </w:rPr>
      </w:pPr>
      <w:r>
        <w:rPr>
          <w:rFonts w:ascii="Arial" w:hAnsi="Arial"/>
        </w:rPr>
        <w:t xml:space="preserve">tworzenie </w:t>
      </w:r>
      <w:proofErr w:type="spellStart"/>
      <w:r>
        <w:rPr>
          <w:rFonts w:ascii="Arial" w:hAnsi="Arial"/>
        </w:rPr>
        <w:t>zadrzewień</w:t>
      </w:r>
      <w:proofErr w:type="spellEnd"/>
      <w:r>
        <w:rPr>
          <w:rFonts w:ascii="Arial" w:hAnsi="Arial"/>
        </w:rPr>
        <w:t xml:space="preserve"> śródpolnych, kształtowanie roślinności nadrzecznej oraz zieleni w terenach zurbanizowanych, retencja wód powierzchniowych itp.;</w:t>
      </w:r>
    </w:p>
    <w:p w14:paraId="67A14A33" w14:textId="77777777" w:rsidR="00B0518B" w:rsidRDefault="00186926">
      <w:pPr>
        <w:pStyle w:val="Standard"/>
        <w:numPr>
          <w:ilvl w:val="0"/>
          <w:numId w:val="123"/>
        </w:numPr>
        <w:jc w:val="both"/>
        <w:rPr>
          <w:rFonts w:ascii="Arial" w:hAnsi="Arial"/>
        </w:rPr>
      </w:pPr>
      <w:r>
        <w:rPr>
          <w:rFonts w:ascii="Arial" w:hAnsi="Arial"/>
        </w:rPr>
        <w:t xml:space="preserve">uzupełnienie zagospodarowania o obiekty rekreacyjne i służące wypoczynkowi, poprzez urządzenie terenów sportu i rekreacji o charakterze przestrzeni publicznej; </w:t>
      </w:r>
      <w:r>
        <w:rPr>
          <w:rFonts w:ascii="Arial" w:hAnsi="Arial"/>
        </w:rPr>
        <w:tab/>
      </w:r>
    </w:p>
    <w:p w14:paraId="31A881EF" w14:textId="77777777" w:rsidR="00B0518B" w:rsidRDefault="00186926">
      <w:pPr>
        <w:pStyle w:val="Standard"/>
        <w:jc w:val="both"/>
        <w:rPr>
          <w:rFonts w:ascii="Arial" w:hAnsi="Arial"/>
        </w:rPr>
      </w:pPr>
      <w:r>
        <w:rPr>
          <w:rFonts w:ascii="Arial" w:hAnsi="Arial"/>
        </w:rPr>
        <w:tab/>
        <w:t>Gmina Tomaszów Lubelski nie jest gminą uzdrowiskową, na terenie gminy nie ma ustanowionych stref ochrony uzdrowiskowej.</w:t>
      </w:r>
    </w:p>
    <w:p w14:paraId="288D8DE2" w14:textId="77777777" w:rsidR="00B0518B" w:rsidRDefault="00186926">
      <w:pPr>
        <w:pStyle w:val="Nagwek3"/>
        <w:jc w:val="both"/>
        <w:rPr>
          <w:rFonts w:ascii="Arial" w:hAnsi="Arial"/>
        </w:rPr>
      </w:pPr>
      <w:r>
        <w:rPr>
          <w:rFonts w:ascii="Arial" w:hAnsi="Arial"/>
        </w:rPr>
        <w:t>21. Obszary i zasady ochrony dziedzictwa kulturowego i zabytków oraz dóbr kultury współczesnej</w:t>
      </w:r>
    </w:p>
    <w:p w14:paraId="5988EBB2" w14:textId="77777777" w:rsidR="00B0518B" w:rsidRDefault="00186926">
      <w:pPr>
        <w:pStyle w:val="Standard"/>
        <w:rPr>
          <w:rFonts w:ascii="Arial" w:hAnsi="Arial"/>
        </w:rPr>
      </w:pPr>
      <w:r>
        <w:rPr>
          <w:rFonts w:ascii="Arial" w:hAnsi="Arial"/>
        </w:rPr>
        <w:tab/>
        <w:t>Obiekty i obszary zabytkowe znajdujące się na terenie gminy Tomaszów Lubelski zostały opisane w rozdziale 5.4.</w:t>
      </w:r>
    </w:p>
    <w:p w14:paraId="74C6E846" w14:textId="77777777" w:rsidR="00B0518B" w:rsidRDefault="00186926">
      <w:pPr>
        <w:pStyle w:val="Standard"/>
        <w:rPr>
          <w:rFonts w:ascii="Arial" w:hAnsi="Arial"/>
        </w:rPr>
      </w:pPr>
      <w:r>
        <w:rPr>
          <w:rFonts w:ascii="Arial" w:hAnsi="Arial"/>
        </w:rPr>
        <w:tab/>
        <w:t>Na terenie gminy Tomaszów Lubelski nie występują dobra kultury współczesnej.</w:t>
      </w:r>
    </w:p>
    <w:p w14:paraId="0DC9B2C1" w14:textId="77777777" w:rsidR="00B0518B" w:rsidRDefault="00186926">
      <w:pPr>
        <w:pStyle w:val="Nagwek3"/>
        <w:jc w:val="both"/>
        <w:rPr>
          <w:rFonts w:ascii="Arial" w:hAnsi="Arial"/>
          <w:sz w:val="24"/>
          <w:szCs w:val="24"/>
        </w:rPr>
      </w:pPr>
      <w:r>
        <w:rPr>
          <w:rFonts w:ascii="Arial" w:hAnsi="Arial"/>
          <w:sz w:val="24"/>
          <w:szCs w:val="24"/>
        </w:rPr>
        <w:t>21.1 Zasady ochrony dziedzictwa kulturowego i zabytków</w:t>
      </w:r>
    </w:p>
    <w:p w14:paraId="0DDB4A31" w14:textId="77777777" w:rsidR="00B0518B" w:rsidRDefault="00B0518B">
      <w:pPr>
        <w:pStyle w:val="Textbody"/>
        <w:jc w:val="both"/>
        <w:rPr>
          <w:rFonts w:ascii="Arial" w:hAnsi="Arial"/>
        </w:rPr>
      </w:pPr>
    </w:p>
    <w:p w14:paraId="30B9F67E" w14:textId="77777777" w:rsidR="00B0518B" w:rsidRDefault="00186926">
      <w:pPr>
        <w:pStyle w:val="Textbody"/>
        <w:jc w:val="both"/>
        <w:rPr>
          <w:rFonts w:ascii="Arial" w:hAnsi="Arial"/>
        </w:rPr>
      </w:pPr>
      <w:r>
        <w:rPr>
          <w:rFonts w:ascii="Arial" w:hAnsi="Arial"/>
        </w:rPr>
        <w:t>W przypadku realizacji zamierzeń inwestycyjnych związanych z zabytkami wpisanymi do rejestru zabytków, wojewódzkiej ewidencji zabytków lub włączonymi do gminnej ewidencji zabytków, w tym także inwestycji prowadzonych w obrębach stanowisk archeologicznych, istnieje obowiązek uzyskania od Wojewódzkiego Konserwatora Zabytków pozwoleń, uzgodnień i opinii określonych odrębnymi przepisami prawa.</w:t>
      </w:r>
    </w:p>
    <w:p w14:paraId="69321E8E" w14:textId="77777777" w:rsidR="00B0518B" w:rsidRDefault="00B0518B">
      <w:pPr>
        <w:pStyle w:val="Textbody"/>
        <w:jc w:val="both"/>
        <w:rPr>
          <w:rFonts w:ascii="Arial" w:hAnsi="Arial"/>
        </w:rPr>
      </w:pPr>
    </w:p>
    <w:p w14:paraId="42CB252C" w14:textId="77777777" w:rsidR="00B0518B" w:rsidRDefault="00186926">
      <w:pPr>
        <w:pStyle w:val="Textbody"/>
        <w:jc w:val="both"/>
        <w:rPr>
          <w:rFonts w:ascii="Arial" w:hAnsi="Arial"/>
          <w:b/>
          <w:bCs/>
        </w:rPr>
      </w:pPr>
      <w:r>
        <w:rPr>
          <w:rFonts w:ascii="Arial" w:hAnsi="Arial"/>
          <w:b/>
          <w:bCs/>
        </w:rPr>
        <w:t>Obiekty i obszary wpisane do rejestru zabytków</w:t>
      </w:r>
    </w:p>
    <w:p w14:paraId="065DDEEE" w14:textId="77777777" w:rsidR="00B0518B" w:rsidRDefault="00186926">
      <w:pPr>
        <w:pStyle w:val="Standard"/>
        <w:jc w:val="both"/>
        <w:rPr>
          <w:rFonts w:ascii="Arial" w:hAnsi="Arial"/>
        </w:rPr>
      </w:pPr>
      <w:r>
        <w:rPr>
          <w:rFonts w:ascii="Arial" w:hAnsi="Arial"/>
        </w:rPr>
        <w:tab/>
        <w:t>Obowiązuje ochrona zabytków nieruchomych i zabytków archeologicznych wpisanych do rejestru zabytków województwa lubelskiego.</w:t>
      </w:r>
    </w:p>
    <w:p w14:paraId="5A3E110C" w14:textId="77777777" w:rsidR="00B0518B" w:rsidRDefault="00B0518B">
      <w:pPr>
        <w:pStyle w:val="Standard"/>
        <w:jc w:val="both"/>
        <w:rPr>
          <w:rFonts w:ascii="Arial" w:hAnsi="Arial"/>
          <w:sz w:val="12"/>
          <w:szCs w:val="12"/>
        </w:rPr>
      </w:pPr>
    </w:p>
    <w:p w14:paraId="1A20E93B" w14:textId="77777777" w:rsidR="00B0518B" w:rsidRDefault="00186926">
      <w:pPr>
        <w:pStyle w:val="Standard"/>
        <w:jc w:val="both"/>
        <w:rPr>
          <w:rFonts w:ascii="Arial" w:hAnsi="Arial"/>
        </w:rPr>
      </w:pPr>
      <w:r>
        <w:rPr>
          <w:rFonts w:ascii="Arial" w:hAnsi="Arial"/>
        </w:rPr>
        <w:tab/>
        <w:t>W odniesieniu do obiektów i obszarów wpisanych do rejestru zabytków wszelka działalność inwestycyjna i budowlana obejmująca: prace remontowe, modernizacyjne, porządkowe, wtórne podziały terenu, budowę nowych obiektów i urządzeń infrastruktury technicznej oraz wycinkę drzew, wymaga uzyskania pozwolenia Wojewódzkiego Konserwatora Zabytków.</w:t>
      </w:r>
    </w:p>
    <w:p w14:paraId="7BA0372D" w14:textId="77777777" w:rsidR="00B0518B" w:rsidRDefault="00186926">
      <w:pPr>
        <w:pStyle w:val="Standard"/>
        <w:jc w:val="both"/>
        <w:rPr>
          <w:rFonts w:ascii="Arial" w:hAnsi="Arial"/>
        </w:rPr>
      </w:pPr>
      <w:r>
        <w:rPr>
          <w:rFonts w:ascii="Arial" w:hAnsi="Arial"/>
        </w:rPr>
        <w:t>Obowiązuje zakaz lokalizacji obiektów wielkokubaturowych i dysharmonizujących w najbliższym otoczeniu obiektów wpisanych do rejestru zabytków.</w:t>
      </w:r>
    </w:p>
    <w:p w14:paraId="4C71A2C5" w14:textId="77777777" w:rsidR="00B0518B" w:rsidRDefault="00186926">
      <w:pPr>
        <w:pStyle w:val="Standard"/>
        <w:rPr>
          <w:rFonts w:ascii="Arial" w:hAnsi="Arial"/>
        </w:rPr>
      </w:pPr>
      <w:r>
        <w:rPr>
          <w:rFonts w:ascii="Arial" w:hAnsi="Arial"/>
        </w:rPr>
        <w:t>Ponadto w stosunku do obiektów i obszarów wpisanych do rejestru zabytków zaleca się:</w:t>
      </w:r>
    </w:p>
    <w:p w14:paraId="3E7E4F49" w14:textId="77777777" w:rsidR="00B0518B" w:rsidRDefault="00186926">
      <w:pPr>
        <w:pStyle w:val="Standard"/>
        <w:numPr>
          <w:ilvl w:val="0"/>
          <w:numId w:val="124"/>
        </w:numPr>
        <w:jc w:val="both"/>
        <w:rPr>
          <w:rFonts w:ascii="Arial" w:hAnsi="Arial"/>
        </w:rPr>
      </w:pPr>
      <w:r>
        <w:rPr>
          <w:rFonts w:ascii="Arial" w:hAnsi="Arial"/>
        </w:rPr>
        <w:t>maksymalne zachowanie substancji zabytkowej, jej gabarytów, układu kompozycyjnego i przestrzennego oraz dominant, akcentów architektonicznych, ekspozycji w krajobrazie,</w:t>
      </w:r>
    </w:p>
    <w:p w14:paraId="0EB476B1" w14:textId="77777777" w:rsidR="00B0518B" w:rsidRDefault="00186926">
      <w:pPr>
        <w:pStyle w:val="Standard"/>
        <w:numPr>
          <w:ilvl w:val="0"/>
          <w:numId w:val="124"/>
        </w:numPr>
        <w:jc w:val="both"/>
        <w:rPr>
          <w:rFonts w:ascii="Arial" w:hAnsi="Arial"/>
        </w:rPr>
      </w:pPr>
      <w:r>
        <w:rPr>
          <w:rFonts w:ascii="Arial" w:hAnsi="Arial"/>
        </w:rPr>
        <w:t>w miarę możliwości jak najpełniejsze zachowanie historycznych podziałów działek,</w:t>
      </w:r>
    </w:p>
    <w:p w14:paraId="3C3A2F9B" w14:textId="77777777" w:rsidR="00B0518B" w:rsidRDefault="00186926">
      <w:pPr>
        <w:pStyle w:val="Standard"/>
        <w:numPr>
          <w:ilvl w:val="0"/>
          <w:numId w:val="124"/>
        </w:numPr>
        <w:jc w:val="both"/>
        <w:rPr>
          <w:rFonts w:ascii="Arial" w:hAnsi="Arial"/>
        </w:rPr>
      </w:pPr>
      <w:r>
        <w:rPr>
          <w:rFonts w:ascii="Arial" w:hAnsi="Arial"/>
        </w:rPr>
        <w:t>usunięcie obiektów dysharmonijnych lub ich przekształcenie zgodnie z walorami obiektów podlegających ochronie,</w:t>
      </w:r>
    </w:p>
    <w:p w14:paraId="1F4115D7" w14:textId="77777777" w:rsidR="00B0518B" w:rsidRDefault="00186926">
      <w:pPr>
        <w:pStyle w:val="Standard"/>
        <w:numPr>
          <w:ilvl w:val="0"/>
          <w:numId w:val="124"/>
        </w:numPr>
        <w:jc w:val="both"/>
        <w:rPr>
          <w:rFonts w:ascii="Arial" w:hAnsi="Arial"/>
        </w:rPr>
      </w:pPr>
      <w:r>
        <w:rPr>
          <w:rFonts w:ascii="Arial" w:hAnsi="Arial"/>
        </w:rPr>
        <w:t>dostosowanie do wymogów konserwatorskich inwestycji w zakresie infrastruktury technicznej, niezbędnej do prawidłowego funkcjonowania obiektów i obszarów objętych ochroną,</w:t>
      </w:r>
    </w:p>
    <w:p w14:paraId="1EEFAC5A" w14:textId="77777777" w:rsidR="00B0518B" w:rsidRDefault="00186926">
      <w:pPr>
        <w:pStyle w:val="Standard"/>
        <w:numPr>
          <w:ilvl w:val="0"/>
          <w:numId w:val="124"/>
        </w:numPr>
        <w:jc w:val="both"/>
        <w:rPr>
          <w:rFonts w:ascii="Arial" w:hAnsi="Arial"/>
        </w:rPr>
      </w:pPr>
      <w:r>
        <w:rPr>
          <w:rFonts w:ascii="Arial" w:hAnsi="Arial"/>
        </w:rPr>
        <w:t>ochrona historycznego drzewostanu.</w:t>
      </w:r>
    </w:p>
    <w:p w14:paraId="6BB3CAF7" w14:textId="77777777" w:rsidR="00B0518B" w:rsidRDefault="00186926">
      <w:pPr>
        <w:pStyle w:val="Standard"/>
        <w:jc w:val="both"/>
        <w:rPr>
          <w:rFonts w:hint="eastAsia"/>
        </w:rPr>
      </w:pPr>
      <w:r>
        <w:rPr>
          <w:rFonts w:ascii="Arial" w:hAnsi="Arial"/>
          <w:b/>
          <w:bCs/>
        </w:rPr>
        <w:t>Zabytki nieruchome ujęte w wojewódzkiej ewidencji zabytków ujęte w gminnej ewidencji zabytków</w:t>
      </w:r>
    </w:p>
    <w:p w14:paraId="6B7E5080" w14:textId="77777777" w:rsidR="00B0518B" w:rsidRDefault="00186926">
      <w:pPr>
        <w:pStyle w:val="Standard"/>
        <w:jc w:val="both"/>
        <w:rPr>
          <w:rFonts w:ascii="Arial" w:hAnsi="Arial"/>
        </w:rPr>
      </w:pPr>
      <w:r>
        <w:rPr>
          <w:rFonts w:ascii="Arial" w:hAnsi="Arial"/>
        </w:rPr>
        <w:tab/>
        <w:t>Obiekty i obszary ujęte w wojewódzkiej ewidencji zabytków posiadają one cenne walory architektoniczne, historyczne i kulturowe, tworzą tożsamość kulturową gminy i stanowią o jej odrębności. Ochrona polega na usankcjonowaniu ich w strukturze zagospodarowania przestrzennego gminy oraz określenia zasad i działań, które zapewniają prawidłową ochronę i funkcjonowanie obiektu (obszaru) zabytkowego.</w:t>
      </w:r>
    </w:p>
    <w:p w14:paraId="67E3388E" w14:textId="77777777" w:rsidR="00B0518B" w:rsidRDefault="00186926">
      <w:pPr>
        <w:pStyle w:val="Standard"/>
        <w:jc w:val="both"/>
        <w:rPr>
          <w:rFonts w:ascii="Arial" w:hAnsi="Arial"/>
        </w:rPr>
      </w:pPr>
      <w:r>
        <w:rPr>
          <w:rFonts w:ascii="Arial" w:hAnsi="Arial"/>
        </w:rPr>
        <w:t>W odniesieniu do zabytków nieruchomych ujętych w wojewódzkiej ewidencji zabytków zaleca się:</w:t>
      </w:r>
    </w:p>
    <w:p w14:paraId="12FD9BBF" w14:textId="77777777" w:rsidR="00B0518B" w:rsidRDefault="00186926">
      <w:pPr>
        <w:pStyle w:val="Standard"/>
        <w:numPr>
          <w:ilvl w:val="0"/>
          <w:numId w:val="125"/>
        </w:numPr>
        <w:jc w:val="both"/>
        <w:rPr>
          <w:rFonts w:ascii="Arial" w:hAnsi="Arial"/>
        </w:rPr>
      </w:pPr>
      <w:r>
        <w:rPr>
          <w:rFonts w:ascii="Arial" w:hAnsi="Arial"/>
        </w:rPr>
        <w:t>zachowanie istniejących elementów historycznych i substancji architektonicznej – ich ochrona i konserwacja,</w:t>
      </w:r>
    </w:p>
    <w:p w14:paraId="264CA10A" w14:textId="77777777" w:rsidR="00B0518B" w:rsidRDefault="00186926">
      <w:pPr>
        <w:pStyle w:val="Standard"/>
        <w:numPr>
          <w:ilvl w:val="0"/>
          <w:numId w:val="125"/>
        </w:numPr>
        <w:jc w:val="both"/>
        <w:rPr>
          <w:rFonts w:ascii="Arial" w:hAnsi="Arial"/>
        </w:rPr>
      </w:pPr>
      <w:r>
        <w:rPr>
          <w:rFonts w:ascii="Arial" w:hAnsi="Arial"/>
        </w:rPr>
        <w:t>zachowanie historycznych podziałów działek,</w:t>
      </w:r>
    </w:p>
    <w:p w14:paraId="64CACE61" w14:textId="77777777" w:rsidR="00B0518B" w:rsidRDefault="00186926">
      <w:pPr>
        <w:pStyle w:val="Standard"/>
        <w:numPr>
          <w:ilvl w:val="0"/>
          <w:numId w:val="125"/>
        </w:numPr>
        <w:jc w:val="both"/>
        <w:rPr>
          <w:rFonts w:ascii="Arial" w:hAnsi="Arial"/>
        </w:rPr>
      </w:pPr>
      <w:r>
        <w:rPr>
          <w:rFonts w:ascii="Arial" w:hAnsi="Arial"/>
        </w:rPr>
        <w:t>dokonywanie zmian w substancji zabytkowej lub strukturze przestrzennej może być dokonywana jedynie w uzgodnieniu z konserwatorem zabytków,</w:t>
      </w:r>
    </w:p>
    <w:p w14:paraId="535C3F98" w14:textId="77777777" w:rsidR="00B0518B" w:rsidRDefault="00186926">
      <w:pPr>
        <w:pStyle w:val="Standard"/>
        <w:numPr>
          <w:ilvl w:val="0"/>
          <w:numId w:val="125"/>
        </w:numPr>
        <w:jc w:val="both"/>
        <w:rPr>
          <w:rFonts w:ascii="Arial" w:hAnsi="Arial"/>
        </w:rPr>
      </w:pPr>
      <w:r>
        <w:rPr>
          <w:rFonts w:ascii="Arial" w:hAnsi="Arial"/>
        </w:rPr>
        <w:t>ochrona historycznego drzewostanu,</w:t>
      </w:r>
    </w:p>
    <w:p w14:paraId="15009AB0" w14:textId="77777777" w:rsidR="00B0518B" w:rsidRDefault="00186926">
      <w:pPr>
        <w:pStyle w:val="Standard"/>
        <w:numPr>
          <w:ilvl w:val="0"/>
          <w:numId w:val="125"/>
        </w:numPr>
        <w:jc w:val="both"/>
        <w:rPr>
          <w:rFonts w:ascii="Arial" w:hAnsi="Arial"/>
        </w:rPr>
      </w:pPr>
      <w:r>
        <w:rPr>
          <w:rFonts w:ascii="Arial" w:hAnsi="Arial"/>
        </w:rPr>
        <w:t>zapewnienie prawidłowej ekspozycji obiektu (obszaru) zabytkowego;</w:t>
      </w:r>
    </w:p>
    <w:p w14:paraId="533B1E10" w14:textId="77777777" w:rsidR="00B0518B" w:rsidRDefault="00186926">
      <w:pPr>
        <w:pStyle w:val="Standard"/>
        <w:jc w:val="both"/>
        <w:rPr>
          <w:rFonts w:ascii="Arial" w:hAnsi="Arial"/>
        </w:rPr>
      </w:pPr>
      <w:r>
        <w:rPr>
          <w:rFonts w:ascii="Arial" w:hAnsi="Arial"/>
        </w:rPr>
        <w:t>W stosunku do obiektów i obszarów nie wpisanych do rejestru zabytków, a ujętych w gminnej ewidencji zabytków pozwolenie budowlane wydaje właściwy organ budowlany w uzgodnieniu z Lubelskim Wojewódzkim Konserwatorem Zabytków.</w:t>
      </w:r>
    </w:p>
    <w:p w14:paraId="1DFD3AA2" w14:textId="77777777" w:rsidR="00B0518B" w:rsidRDefault="00B0518B">
      <w:pPr>
        <w:pStyle w:val="Standard"/>
        <w:jc w:val="both"/>
        <w:rPr>
          <w:rFonts w:ascii="Arial" w:hAnsi="Arial"/>
        </w:rPr>
      </w:pPr>
    </w:p>
    <w:p w14:paraId="16BF2522" w14:textId="77777777" w:rsidR="00B0518B" w:rsidRDefault="00186926">
      <w:pPr>
        <w:pStyle w:val="Standard"/>
        <w:jc w:val="both"/>
        <w:rPr>
          <w:rFonts w:ascii="Arial" w:hAnsi="Arial"/>
          <w:b/>
          <w:bCs/>
        </w:rPr>
      </w:pPr>
      <w:r>
        <w:rPr>
          <w:rFonts w:ascii="Arial" w:hAnsi="Arial"/>
          <w:b/>
          <w:bCs/>
        </w:rPr>
        <w:t>Stanowiska archeologiczne na terenie gminy Tomaszów Lubelski ujęte w wojewódzkiej ewidencji zabytków i wpisane do gminnej ewidencji zabytków</w:t>
      </w:r>
    </w:p>
    <w:p w14:paraId="3E003962" w14:textId="77777777" w:rsidR="00B0518B" w:rsidRDefault="00186926">
      <w:pPr>
        <w:pStyle w:val="Standard"/>
        <w:jc w:val="both"/>
        <w:rPr>
          <w:rFonts w:ascii="Arial" w:hAnsi="Arial"/>
        </w:rPr>
      </w:pPr>
      <w:r>
        <w:rPr>
          <w:rFonts w:ascii="Arial" w:hAnsi="Arial"/>
        </w:rPr>
        <w:tab/>
        <w:t>Podczas realizacji robót ziemnych związanych z inwestycjami w obrębie wskazanych obszarów i stanowisk archeologicznych należy prowadzić badania archeologiczne w zakresie inwestycji. Wykonanie czynności badawczych należy powierzyć uprawnionemu specjaliście archeologowi. Na prowadzenie badań archeologicznych należy uzyskać odrębne zezwolenie właściwego konserwatora zabytków, zgodnie z przepisami odrębnymi.</w:t>
      </w:r>
    </w:p>
    <w:p w14:paraId="29A628A3" w14:textId="77777777" w:rsidR="00B0518B" w:rsidRDefault="00B0518B">
      <w:pPr>
        <w:pStyle w:val="Standard"/>
        <w:jc w:val="both"/>
        <w:rPr>
          <w:rFonts w:ascii="Arial" w:hAnsi="Arial"/>
          <w:sz w:val="12"/>
          <w:szCs w:val="12"/>
        </w:rPr>
      </w:pPr>
    </w:p>
    <w:p w14:paraId="6671CC5B" w14:textId="77777777" w:rsidR="00B0518B" w:rsidRDefault="00186926">
      <w:pPr>
        <w:pStyle w:val="Standard"/>
        <w:jc w:val="both"/>
        <w:rPr>
          <w:rFonts w:ascii="Arial" w:hAnsi="Arial"/>
        </w:rPr>
      </w:pPr>
      <w:r>
        <w:rPr>
          <w:rFonts w:ascii="Arial" w:hAnsi="Arial"/>
        </w:rPr>
        <w:tab/>
        <w:t>Na całym obszarze gminy obowiązuje ochrona przypadkowych odkryć obiektów ziemnych i ruchomych zabytków archeologicznych oraz znalezisk, co do których istnieje przypuszczenie, ze mogą być zabytkami archeologicznymi (np.: monety historyczne; metalowe narzędzia i elementy uzbrojenia; ozdoby pradziejowe wykonane z bursztynu, szkła i metali szlachetnych; fragmenty pradziejowych naczyń glinianych; narzędzia krzemienne i kamienne; mieszkalne, gospodarcze i osadowe obiekty ziemne oraz groby). W przypadku odkrycia wymienionych wyżej zabytków należy zabezpieczyć znalezisko i miejsce jego odkrycia, wstrzymać roboty prowadzone w miejscu odkrycia oraz bezzwłocznie powiadomić o odkryciu właściwego wojewódzkiego konserwatora zabytków. Kontynuacja robót ziemnych będzie możliwa pod nadzorem archeologicznym, po wcześniejszym wykonaniu archeologicznych badań ratowniczych, a na prace archeologiczne należy uzyskać pozwolenie konserwatorskie.</w:t>
      </w:r>
    </w:p>
    <w:p w14:paraId="36B9A26A" w14:textId="77777777" w:rsidR="00B0518B" w:rsidRDefault="00B0518B">
      <w:pPr>
        <w:pStyle w:val="Standard"/>
        <w:jc w:val="both"/>
        <w:rPr>
          <w:rFonts w:ascii="Arial" w:hAnsi="Arial"/>
          <w:b/>
          <w:bCs/>
        </w:rPr>
      </w:pPr>
    </w:p>
    <w:p w14:paraId="0A9890CE" w14:textId="77777777" w:rsidR="00B0518B" w:rsidRDefault="00186926">
      <w:pPr>
        <w:pStyle w:val="Standard"/>
        <w:jc w:val="both"/>
        <w:rPr>
          <w:rFonts w:hint="eastAsia"/>
        </w:rPr>
      </w:pPr>
      <w:r>
        <w:rPr>
          <w:rFonts w:ascii="Arial" w:hAnsi="Arial"/>
          <w:b/>
          <w:bCs/>
        </w:rPr>
        <w:t>Zabytki nieruchome ujęte w gminnej ewidencji zabytków</w:t>
      </w:r>
    </w:p>
    <w:p w14:paraId="19F7EF94" w14:textId="77777777" w:rsidR="00B0518B" w:rsidRDefault="00186926">
      <w:pPr>
        <w:pStyle w:val="Standard"/>
        <w:jc w:val="both"/>
        <w:rPr>
          <w:rFonts w:ascii="Arial" w:hAnsi="Arial"/>
        </w:rPr>
      </w:pPr>
      <w:r>
        <w:rPr>
          <w:rFonts w:ascii="Arial" w:hAnsi="Arial"/>
        </w:rPr>
        <w:t>Obowiązuje ochrona zabytków nieruchomych i zabytków archeologicznych wpisanych do rejestru zabytków województwa lubelskiego.</w:t>
      </w:r>
    </w:p>
    <w:p w14:paraId="57AEB1D8" w14:textId="77777777" w:rsidR="00B0518B" w:rsidRDefault="00186926">
      <w:pPr>
        <w:pStyle w:val="Standard"/>
        <w:jc w:val="both"/>
        <w:rPr>
          <w:rFonts w:ascii="Arial" w:hAnsi="Arial"/>
        </w:rPr>
      </w:pPr>
      <w:r>
        <w:rPr>
          <w:rFonts w:ascii="Arial" w:hAnsi="Arial"/>
        </w:rPr>
        <w:t>W odniesieniu do zabytków nieruchomych ujętych w gminnej ewidencji zabytków zaleca się:</w:t>
      </w:r>
    </w:p>
    <w:p w14:paraId="63E98455" w14:textId="77777777" w:rsidR="00B0518B" w:rsidRDefault="00186926">
      <w:pPr>
        <w:pStyle w:val="Standard"/>
        <w:numPr>
          <w:ilvl w:val="0"/>
          <w:numId w:val="126"/>
        </w:numPr>
        <w:jc w:val="both"/>
        <w:rPr>
          <w:rFonts w:ascii="Arial" w:hAnsi="Arial"/>
        </w:rPr>
      </w:pPr>
      <w:r>
        <w:rPr>
          <w:rFonts w:ascii="Arial" w:hAnsi="Arial"/>
        </w:rPr>
        <w:t>zachowanie istniejących elementów historycznych i substancji architektonicznej – ich ochrona i konserwacja,</w:t>
      </w:r>
    </w:p>
    <w:p w14:paraId="10869B0E" w14:textId="77777777" w:rsidR="00B0518B" w:rsidRDefault="00186926">
      <w:pPr>
        <w:pStyle w:val="Standard"/>
        <w:numPr>
          <w:ilvl w:val="0"/>
          <w:numId w:val="125"/>
        </w:numPr>
        <w:jc w:val="both"/>
        <w:rPr>
          <w:rFonts w:ascii="Arial" w:hAnsi="Arial"/>
        </w:rPr>
      </w:pPr>
      <w:r>
        <w:rPr>
          <w:rFonts w:ascii="Arial" w:hAnsi="Arial"/>
        </w:rPr>
        <w:t>zapewnienie prawidłowej ekspozycji obiektu (obszaru) zabytkowego,</w:t>
      </w:r>
    </w:p>
    <w:p w14:paraId="16F72A53" w14:textId="77777777" w:rsidR="00B0518B" w:rsidRDefault="00186926">
      <w:pPr>
        <w:pStyle w:val="Standard"/>
        <w:numPr>
          <w:ilvl w:val="0"/>
          <w:numId w:val="125"/>
        </w:numPr>
        <w:jc w:val="both"/>
        <w:rPr>
          <w:rFonts w:ascii="Arial" w:hAnsi="Arial"/>
        </w:rPr>
      </w:pPr>
      <w:r>
        <w:rPr>
          <w:rFonts w:ascii="Arial" w:hAnsi="Arial"/>
        </w:rPr>
        <w:t>ochrona historycznego drzewostanu.</w:t>
      </w:r>
    </w:p>
    <w:p w14:paraId="231F7B82" w14:textId="77777777" w:rsidR="00B0518B" w:rsidRDefault="00B0518B">
      <w:pPr>
        <w:pStyle w:val="Standard"/>
        <w:jc w:val="both"/>
        <w:rPr>
          <w:rFonts w:ascii="Arial" w:hAnsi="Arial"/>
        </w:rPr>
      </w:pPr>
    </w:p>
    <w:p w14:paraId="09D1FD67" w14:textId="77777777" w:rsidR="00B0518B" w:rsidRDefault="00186926">
      <w:pPr>
        <w:pStyle w:val="Standard"/>
        <w:jc w:val="both"/>
        <w:rPr>
          <w:rFonts w:ascii="Arial" w:hAnsi="Arial"/>
        </w:rPr>
      </w:pPr>
      <w:r>
        <w:rPr>
          <w:rFonts w:ascii="Arial" w:hAnsi="Arial"/>
        </w:rPr>
        <w:t>Ochronie i zachowaniu podlegają także historyczne kapliczki, figury i krzyże przydrożne, wraz z drzewostanem w ich otoczeniu.</w:t>
      </w:r>
    </w:p>
    <w:p w14:paraId="57F2FD5B" w14:textId="77777777" w:rsidR="00B0518B" w:rsidRDefault="00186926">
      <w:pPr>
        <w:pStyle w:val="Nagwek3"/>
        <w:rPr>
          <w:rFonts w:ascii="Arial" w:hAnsi="Arial"/>
        </w:rPr>
      </w:pPr>
      <w:r>
        <w:rPr>
          <w:rFonts w:ascii="Arial" w:hAnsi="Arial"/>
        </w:rPr>
        <w:t>22. Kierunki rozwoju systemów komunikacji i infrastruktury technicznej</w:t>
      </w:r>
    </w:p>
    <w:p w14:paraId="1FEE7AF4" w14:textId="77777777" w:rsidR="00B0518B" w:rsidRDefault="00186926">
      <w:pPr>
        <w:pStyle w:val="Standard"/>
        <w:jc w:val="both"/>
        <w:rPr>
          <w:rFonts w:ascii="Arial" w:hAnsi="Arial"/>
          <w:b/>
          <w:bCs/>
        </w:rPr>
      </w:pPr>
      <w:r>
        <w:rPr>
          <w:rFonts w:ascii="Arial" w:hAnsi="Arial"/>
          <w:b/>
          <w:bCs/>
        </w:rPr>
        <w:t>Komunikacja samochodowa</w:t>
      </w:r>
    </w:p>
    <w:p w14:paraId="1AEFB5E3" w14:textId="77777777" w:rsidR="00B0518B" w:rsidRDefault="00186926">
      <w:pPr>
        <w:pStyle w:val="Standard"/>
        <w:jc w:val="both"/>
        <w:rPr>
          <w:rFonts w:ascii="Arial" w:hAnsi="Arial"/>
        </w:rPr>
      </w:pPr>
      <w:r>
        <w:rPr>
          <w:rFonts w:ascii="Arial" w:hAnsi="Arial"/>
        </w:rPr>
        <w:tab/>
        <w:t>W granicach administracyjnych gminy ustalony jest przebieg następujących ciągów dróg:</w:t>
      </w:r>
    </w:p>
    <w:p w14:paraId="792197BC" w14:textId="77777777" w:rsidR="00B0518B" w:rsidRDefault="00186926">
      <w:pPr>
        <w:pStyle w:val="Standard"/>
        <w:numPr>
          <w:ilvl w:val="0"/>
          <w:numId w:val="127"/>
        </w:numPr>
        <w:jc w:val="both"/>
        <w:rPr>
          <w:rFonts w:ascii="Arial" w:hAnsi="Arial"/>
        </w:rPr>
      </w:pPr>
      <w:r>
        <w:rPr>
          <w:rFonts w:ascii="Arial" w:hAnsi="Arial"/>
        </w:rPr>
        <w:t>droga krajowa nr 17. Droga ta jest zaliczona do klasy GP – główna ruchu przyspieszonego. Parametry techniczne i użytkowe, w tym szerokość pasa drogowego, należy przyjąć zgodnie z obowiązującymi w tym zakresie przepisami.</w:t>
      </w:r>
    </w:p>
    <w:p w14:paraId="18C6F213" w14:textId="77777777" w:rsidR="00B0518B" w:rsidRDefault="00186926">
      <w:pPr>
        <w:pStyle w:val="Standard"/>
        <w:numPr>
          <w:ilvl w:val="0"/>
          <w:numId w:val="127"/>
        </w:numPr>
        <w:jc w:val="both"/>
        <w:rPr>
          <w:rFonts w:ascii="Arial" w:hAnsi="Arial"/>
        </w:rPr>
      </w:pPr>
      <w:r>
        <w:rPr>
          <w:rFonts w:ascii="Arial" w:hAnsi="Arial"/>
        </w:rPr>
        <w:t xml:space="preserve"> droga ekspresowa S17 na odcinku obwodnicy miasta Tomaszów Lubelski a także realizowane fragmenty tej drogi na odcinkach: Zamość (węzeł „Zamość Południe”) – Tomaszów Lubelski (początek obwodnicy i Tomaszów Lubelski (koniec obwodnicy) – Hrebenne (początek obwodnicy). Parametry techniczne i użytkowe, w tym szerokość pasa drogowego, oraz usytuowanie obiektów budowlanych należy przyjąć zgodnie z obowiązującymi w tym zakresie przepisami.</w:t>
      </w:r>
    </w:p>
    <w:p w14:paraId="2341703C" w14:textId="77777777" w:rsidR="00B0518B" w:rsidRDefault="00186926">
      <w:pPr>
        <w:pStyle w:val="Standard"/>
        <w:jc w:val="both"/>
        <w:rPr>
          <w:rFonts w:ascii="Arial" w:eastAsia="Times New Roman CE" w:hAnsi="Arial" w:cs="Times New Roman CE"/>
        </w:rPr>
      </w:pPr>
      <w:r>
        <w:rPr>
          <w:rFonts w:ascii="Arial" w:eastAsia="Times New Roman CE" w:hAnsi="Arial" w:cs="Times New Roman CE"/>
        </w:rPr>
        <w:t>Dostępność komunikacyjna budowanej drogi ekspresowej S17 będzie możliwa wyłącznie poprzez węzły drogowe. Stosowanie zjazdów na drodze klasy S jest zabronione.</w:t>
      </w:r>
    </w:p>
    <w:p w14:paraId="207B8384" w14:textId="77777777" w:rsidR="00B0518B" w:rsidRDefault="00186926">
      <w:pPr>
        <w:pStyle w:val="Standard"/>
        <w:jc w:val="both"/>
        <w:rPr>
          <w:rFonts w:ascii="Arial" w:eastAsia="Times New Roman CE" w:hAnsi="Arial" w:cs="Times New Roman CE"/>
        </w:rPr>
      </w:pPr>
      <w:r>
        <w:rPr>
          <w:rFonts w:ascii="Arial" w:eastAsia="Times New Roman CE" w:hAnsi="Arial" w:cs="Times New Roman CE"/>
        </w:rPr>
        <w:t>W miejscowym planie należy zapewnić obsługę komunikacyjną terenów przyległych do S-17 w oparciu o sieć dróg niższych kategorii. Lokalna obsługa komunikacyjna nieruchomości, które przylegają do drogi będzie się odbywała dodatkowymi jezdniami usytuowanymi w pasie drogowym drogi S17.</w:t>
      </w:r>
    </w:p>
    <w:p w14:paraId="3D713100" w14:textId="77777777" w:rsidR="00B0518B" w:rsidRDefault="00186926">
      <w:pPr>
        <w:pStyle w:val="Standard"/>
        <w:jc w:val="both"/>
        <w:rPr>
          <w:rFonts w:ascii="Arial" w:eastAsia="Times New Roman CE" w:hAnsi="Arial" w:cs="Times New Roman CE"/>
        </w:rPr>
      </w:pPr>
      <w:r>
        <w:rPr>
          <w:rFonts w:ascii="Arial" w:eastAsia="Times New Roman CE" w:hAnsi="Arial" w:cs="Times New Roman CE"/>
        </w:rPr>
        <w:t>Podziały nieruchomości położonych przy drodze S17 muszą być zgodne z przepisami szczególnymi, w tym zakresie, prawem miejscowym.</w:t>
      </w:r>
    </w:p>
    <w:p w14:paraId="3A71A2DE" w14:textId="77777777" w:rsidR="00B0518B" w:rsidRDefault="00186926">
      <w:pPr>
        <w:pStyle w:val="Standard"/>
        <w:jc w:val="both"/>
        <w:rPr>
          <w:rFonts w:ascii="Arial" w:eastAsia="Times New Roman CE" w:hAnsi="Arial" w:cs="Times New Roman CE"/>
        </w:rPr>
      </w:pPr>
      <w:r>
        <w:rPr>
          <w:rFonts w:ascii="Arial" w:eastAsia="Times New Roman CE" w:hAnsi="Arial" w:cs="Times New Roman CE"/>
        </w:rPr>
        <w:t>Przy drodze S17 istnieje możliwość lokalizowania Miejsc Obsługi Podróżnych (MOP)</w:t>
      </w:r>
    </w:p>
    <w:p w14:paraId="3481FEA2" w14:textId="77777777" w:rsidR="00B0518B" w:rsidRDefault="00186926">
      <w:pPr>
        <w:pStyle w:val="Standard"/>
        <w:numPr>
          <w:ilvl w:val="0"/>
          <w:numId w:val="127"/>
        </w:numPr>
        <w:jc w:val="both"/>
        <w:rPr>
          <w:rFonts w:ascii="Arial" w:hAnsi="Arial"/>
        </w:rPr>
      </w:pPr>
      <w:r>
        <w:rPr>
          <w:rFonts w:ascii="Arial" w:hAnsi="Arial"/>
        </w:rPr>
        <w:t>drogi wojewódzkie</w:t>
      </w:r>
    </w:p>
    <w:p w14:paraId="7A125A79" w14:textId="77777777" w:rsidR="00B0518B" w:rsidRDefault="00186926">
      <w:pPr>
        <w:pStyle w:val="Standard"/>
        <w:numPr>
          <w:ilvl w:val="0"/>
          <w:numId w:val="128"/>
        </w:numPr>
        <w:jc w:val="both"/>
        <w:rPr>
          <w:rFonts w:ascii="Arial" w:hAnsi="Arial"/>
        </w:rPr>
      </w:pPr>
      <w:r>
        <w:rPr>
          <w:rFonts w:ascii="Arial" w:hAnsi="Arial"/>
        </w:rPr>
        <w:t>nr 850 relacji Tomaszów Lubelski – Józefówka – Alojzów;</w:t>
      </w:r>
    </w:p>
    <w:p w14:paraId="2D25DB0E" w14:textId="77777777" w:rsidR="00B0518B" w:rsidRDefault="00186926">
      <w:pPr>
        <w:pStyle w:val="Standard"/>
        <w:numPr>
          <w:ilvl w:val="0"/>
          <w:numId w:val="128"/>
        </w:numPr>
        <w:jc w:val="both"/>
        <w:rPr>
          <w:rFonts w:ascii="Arial" w:hAnsi="Arial"/>
        </w:rPr>
      </w:pPr>
      <w:r>
        <w:rPr>
          <w:rFonts w:ascii="Arial" w:hAnsi="Arial"/>
        </w:rPr>
        <w:t>nr 853 relacji Nowy Majdan – Tomaszów Lubelski.</w:t>
      </w:r>
    </w:p>
    <w:p w14:paraId="20516EBF" w14:textId="77777777" w:rsidR="00B0518B" w:rsidRDefault="00186926">
      <w:pPr>
        <w:pStyle w:val="Standard"/>
        <w:jc w:val="both"/>
        <w:rPr>
          <w:rFonts w:ascii="Arial" w:hAnsi="Arial"/>
        </w:rPr>
      </w:pPr>
      <w:r>
        <w:rPr>
          <w:rFonts w:ascii="Arial" w:hAnsi="Arial"/>
        </w:rPr>
        <w:tab/>
        <w:t>Drogi wojewódzkie na terenie gminy Tomaszów Lubelski mają parametry</w:t>
      </w:r>
      <w:r>
        <w:rPr>
          <w:rFonts w:ascii="Arial" w:hAnsi="Arial"/>
        </w:rPr>
        <w:tab/>
        <w:t>techniczne i użytkowe właściwe dla dróg klasy G (główna).</w:t>
      </w:r>
    </w:p>
    <w:p w14:paraId="6F1253E0" w14:textId="77777777" w:rsidR="00B0518B" w:rsidRDefault="00186926">
      <w:pPr>
        <w:pStyle w:val="Standard"/>
        <w:jc w:val="both"/>
        <w:rPr>
          <w:rFonts w:ascii="Arial" w:hAnsi="Arial"/>
        </w:rPr>
      </w:pPr>
      <w:r>
        <w:rPr>
          <w:rFonts w:ascii="Arial" w:hAnsi="Arial"/>
        </w:rPr>
        <w:tab/>
        <w:t xml:space="preserve">Parametry techniczne i użytkowe, w tym szerokość pasa drogowego, należy przyjąć </w:t>
      </w:r>
      <w:r>
        <w:rPr>
          <w:rFonts w:ascii="Arial" w:hAnsi="Arial"/>
        </w:rPr>
        <w:tab/>
        <w:t>zgodnie z obowiązującymi w tym zakresie przepisami.</w:t>
      </w:r>
    </w:p>
    <w:p w14:paraId="2D28A4F3" w14:textId="77777777" w:rsidR="00B0518B" w:rsidRDefault="00186926">
      <w:pPr>
        <w:pStyle w:val="Standard"/>
        <w:jc w:val="both"/>
        <w:rPr>
          <w:rFonts w:ascii="Arial" w:hAnsi="Arial"/>
        </w:rPr>
      </w:pPr>
      <w:r>
        <w:rPr>
          <w:rFonts w:ascii="Arial" w:hAnsi="Arial"/>
        </w:rPr>
        <w:tab/>
        <w:t>Obsługa komunikacyjna obszarów przyległych do dróg wojewódzkich powinna</w:t>
      </w:r>
      <w:r>
        <w:rPr>
          <w:rFonts w:ascii="Arial" w:hAnsi="Arial"/>
        </w:rPr>
        <w:tab/>
        <w:t>odbywać się za pośrednictwem istniejących zjazdów i dróg niższych kategorii</w:t>
      </w:r>
      <w:r>
        <w:rPr>
          <w:rFonts w:ascii="Arial" w:hAnsi="Arial"/>
        </w:rPr>
        <w:tab/>
        <w:t>z możliwością lokalizowania nowych bezpośrednich zjazdów z dróg wojewódzkich.</w:t>
      </w:r>
    </w:p>
    <w:p w14:paraId="0B4CB966" w14:textId="77777777" w:rsidR="00B0518B" w:rsidRDefault="00186926">
      <w:pPr>
        <w:pStyle w:val="Standard"/>
        <w:numPr>
          <w:ilvl w:val="0"/>
          <w:numId w:val="127"/>
        </w:numPr>
        <w:jc w:val="both"/>
        <w:rPr>
          <w:rFonts w:ascii="Arial" w:hAnsi="Arial"/>
        </w:rPr>
      </w:pPr>
      <w:r>
        <w:rPr>
          <w:rFonts w:ascii="Arial" w:hAnsi="Arial"/>
        </w:rPr>
        <w:t>Dla dróg powiatowych w granicach gminy Tomaszów Lubelski szerokość rezerwowanego terenu pasa drogowego powinna być przyjmowana zgodnie z przepisami. Drogi powiatowe, których odcinki nie są jeszcze ustalone na gruncie, mogą mieć trasę przebiegu wyznaczoną na etapie opracowania miejscowych planów zagospodarowania przestrzennego w sposób wskazany na rysunku studium, a także w sposób odbiegający od przebiegu wskazanego na rysunku studium.</w:t>
      </w:r>
    </w:p>
    <w:p w14:paraId="19713D99" w14:textId="77777777" w:rsidR="00B0518B" w:rsidRDefault="00186926">
      <w:pPr>
        <w:pStyle w:val="Standard"/>
        <w:numPr>
          <w:ilvl w:val="0"/>
          <w:numId w:val="127"/>
        </w:numPr>
        <w:jc w:val="both"/>
        <w:rPr>
          <w:rFonts w:ascii="Arial" w:hAnsi="Arial"/>
        </w:rPr>
      </w:pPr>
      <w:r>
        <w:rPr>
          <w:rFonts w:ascii="Arial" w:hAnsi="Arial"/>
        </w:rPr>
        <w:t>Uzupełnieniem sieci drogowej są drogi gminne. Utrzymuje się dotychczasową funkcję dróg gminnych z rozbudową układu wskazaną przez gminę Tomaszów Lubelski. Proponuje się sukcesywną poprawę techniczną i funkcjonalną układu dróg lokalnych z jego rozbudową oraz możliwością przebudowy, w szczególności w obszarze terenów zainwestowanych i przewidzianych do rozwoju przestrzennego gminy. Rozbudowa układu dróg gminnych oznacza dopuszczenie wyznaczania w planach miejscowych nowych dróg gminnych, które nie zostały wskazane na rysunku studium, a które są niezbędne dla prawidłowej obsługi komunikacyjnej, w szczególności terenów przeznaczonych pod zabudowę lub realizacji lokalnych powiązań komunikacyjnych pomiędzy sąsiednimi miejscowościami. Przebudowa układu komunikacyjnego oznacza możliwość poprowadzenia drogi gminnej wskazanej w studium w alternatywnym przebiegu.</w:t>
      </w:r>
    </w:p>
    <w:p w14:paraId="2854CB42" w14:textId="77777777" w:rsidR="00B0518B" w:rsidRDefault="00186926">
      <w:pPr>
        <w:pStyle w:val="Standard"/>
        <w:jc w:val="both"/>
        <w:rPr>
          <w:rFonts w:ascii="Arial" w:hAnsi="Arial"/>
        </w:rPr>
      </w:pPr>
      <w:r>
        <w:rPr>
          <w:rFonts w:ascii="Arial" w:hAnsi="Arial"/>
        </w:rPr>
        <w:t>Drogi gminne powinny być realizowane jako drogi klasy D – dojazdowe lub L – lokalne. Szerokości w liniach rozgraniczających dróg gminnych powinny spełniać wymogi wynikające z przepisów.</w:t>
      </w:r>
    </w:p>
    <w:p w14:paraId="5806710D" w14:textId="77777777" w:rsidR="00B0518B" w:rsidRDefault="00186926">
      <w:pPr>
        <w:pStyle w:val="Standard"/>
        <w:numPr>
          <w:ilvl w:val="0"/>
          <w:numId w:val="127"/>
        </w:numPr>
        <w:jc w:val="both"/>
        <w:rPr>
          <w:rFonts w:hint="eastAsia"/>
        </w:rPr>
      </w:pPr>
      <w:r>
        <w:rPr>
          <w:rFonts w:ascii="Arial" w:hAnsi="Arial"/>
        </w:rPr>
        <w:t xml:space="preserve">Dopuszcza się ustalenie w planach miejscowych dodatkowych dróg, </w:t>
      </w:r>
      <w:r>
        <w:rPr>
          <w:rFonts w:ascii="Arial" w:eastAsia="Times New Roman CE" w:hAnsi="Arial" w:cs="Times New Roman CE"/>
          <w:color w:val="000000"/>
        </w:rPr>
        <w:t>nie wskazanych na rysunku studium</w:t>
      </w:r>
      <w:r>
        <w:rPr>
          <w:rFonts w:ascii="Arial" w:hAnsi="Arial"/>
        </w:rPr>
        <w:t>, w tym dróg wewnętrznych oraz pieszych i rowerowych ciągów komunikacyjnych. Szerokości dróg wewnętrznych oraz ciągów pieszo-jezdnych do określania na etapie sporządzania planów miejscowych.</w:t>
      </w:r>
    </w:p>
    <w:p w14:paraId="0A2BE3E8" w14:textId="77777777" w:rsidR="00B0518B" w:rsidRDefault="00186926">
      <w:pPr>
        <w:pStyle w:val="Standard"/>
        <w:numPr>
          <w:ilvl w:val="0"/>
          <w:numId w:val="127"/>
        </w:numPr>
        <w:jc w:val="both"/>
        <w:rPr>
          <w:rFonts w:ascii="Arial" w:hAnsi="Arial"/>
        </w:rPr>
      </w:pPr>
      <w:r>
        <w:rPr>
          <w:rFonts w:ascii="Arial" w:hAnsi="Arial"/>
        </w:rPr>
        <w:t>Możliwe jest w planie miejscowym bądź jego zmianie podniesienie rangi dróg wewnętrznych, dojazdowych i gminnych niepublicznych na drogi gminne publiczne w zależności od zapotrzebowania obsługi komunikacyjnej terenów budowlanych.</w:t>
      </w:r>
    </w:p>
    <w:p w14:paraId="50D2E923" w14:textId="77777777" w:rsidR="00B0518B" w:rsidRDefault="00186926">
      <w:pPr>
        <w:pStyle w:val="Standard"/>
        <w:numPr>
          <w:ilvl w:val="0"/>
          <w:numId w:val="127"/>
        </w:numPr>
        <w:jc w:val="both"/>
        <w:rPr>
          <w:rFonts w:ascii="Arial" w:hAnsi="Arial"/>
        </w:rPr>
      </w:pPr>
      <w:r>
        <w:rPr>
          <w:rFonts w:ascii="Arial" w:hAnsi="Arial"/>
        </w:rPr>
        <w:t>Wzdłuż dróg można wskazać lokalizację kanału technologicznego o szerokości umożliwiającej zmieszczenie w nim infrastruktury technicznej związanej i niezwiązanej z potrzebami zarządzania drogą. Przebieg kanału technologicznego lokalizowanego w pasach drogowych lub poza pasami drogowymi dróg należy uwzględnić w miejscowym planie zagospodarowania przestrzennego.</w:t>
      </w:r>
    </w:p>
    <w:p w14:paraId="4646C3D9" w14:textId="77777777" w:rsidR="00B0518B" w:rsidRDefault="00186926">
      <w:pPr>
        <w:pStyle w:val="Standard"/>
        <w:numPr>
          <w:ilvl w:val="0"/>
          <w:numId w:val="127"/>
        </w:numPr>
        <w:jc w:val="both"/>
        <w:rPr>
          <w:rFonts w:ascii="Arial" w:hAnsi="Arial"/>
        </w:rPr>
      </w:pPr>
      <w:r>
        <w:rPr>
          <w:rFonts w:ascii="Arial" w:hAnsi="Arial"/>
        </w:rPr>
        <w:t>Studium przewiduje docelowo dążenie do utwardzenia nawierzchni wszystkich dróg, w tym także dróg powiatowych oraz dróg gminnych, a także realizację wszelkich obiektów inżynieryjnych na trasach przebiegu dróg, niezbędnych dla stworzenia, zachowania i poprawy powiązań komunikacyjnych.</w:t>
      </w:r>
    </w:p>
    <w:p w14:paraId="23D43765" w14:textId="77777777" w:rsidR="00B0518B" w:rsidRDefault="00186926">
      <w:pPr>
        <w:pStyle w:val="Standard"/>
        <w:numPr>
          <w:ilvl w:val="0"/>
          <w:numId w:val="127"/>
        </w:numPr>
        <w:jc w:val="both"/>
        <w:rPr>
          <w:rFonts w:ascii="Arial" w:hAnsi="Arial"/>
        </w:rPr>
      </w:pPr>
      <w:r>
        <w:rPr>
          <w:rFonts w:ascii="Arial" w:hAnsi="Arial"/>
        </w:rPr>
        <w:t>Minimalne odległości obiektów budowlanych od dróg publicznych należy przyjąć zgodnie z obowiązującymi przepisami. Budynki przeznaczone na stały pobyt ludzi powinny być lokalizowane poza zasięgiem uciążliwości powodowanych ruchem drogowym, a w przypadku braku możliwości lokalizowania budynków w taki sposób, należy zastosować środki zabezpieczające budynek lub zmniejszające uciążliwości ze strony dróg.</w:t>
      </w:r>
    </w:p>
    <w:p w14:paraId="1F5DF62F" w14:textId="77777777" w:rsidR="00B0518B" w:rsidRDefault="00186926">
      <w:pPr>
        <w:pStyle w:val="Standard"/>
        <w:numPr>
          <w:ilvl w:val="0"/>
          <w:numId w:val="127"/>
        </w:numPr>
        <w:jc w:val="both"/>
        <w:rPr>
          <w:rFonts w:ascii="Arial" w:hAnsi="Arial"/>
        </w:rPr>
      </w:pPr>
      <w:r>
        <w:rPr>
          <w:rFonts w:ascii="Arial" w:hAnsi="Arial"/>
        </w:rPr>
        <w:t>W zakresie urządzeń obsługujących komunikację samochodową, na terenie gminy dopuszcza się lokalizowanie nowych obiektów i urządzeń komunikacji samochodowej, przy czym wymagane jest zachowanie minimalnych odległości między zjazdami sąsiadujących stacji paliw na drogach poszczególnych klas, zgodnie z obowiązującymi w tym zakresie przepisami.</w:t>
      </w:r>
    </w:p>
    <w:p w14:paraId="72BA3067" w14:textId="77777777" w:rsidR="00B0518B" w:rsidRDefault="00186926">
      <w:pPr>
        <w:pStyle w:val="Standard"/>
        <w:numPr>
          <w:ilvl w:val="0"/>
          <w:numId w:val="127"/>
        </w:numPr>
        <w:jc w:val="both"/>
        <w:rPr>
          <w:rFonts w:hint="eastAsia"/>
        </w:rPr>
      </w:pPr>
      <w:r>
        <w:rPr>
          <w:rFonts w:ascii="Arial" w:hAnsi="Arial"/>
        </w:rPr>
        <w:t xml:space="preserve">W obrębie terenów zainwestowania należy wyznaczać parkingi o liczbie stanowisk pokrywających potrzeby istniejącego i planowanego zagospodarowania terenów. Należy przy tym uwzględniać wymagania i potrzeby osób </w:t>
      </w:r>
      <w:r>
        <w:rPr>
          <w:rFonts w:ascii="Arial" w:eastAsia="Arial" w:hAnsi="Arial" w:cs="Arial"/>
        </w:rPr>
        <w:t>ze szczególnymi potrzebami o których mowa w przepisach odrębnych</w:t>
      </w:r>
      <w:r>
        <w:rPr>
          <w:rFonts w:ascii="Arial" w:hAnsi="Arial"/>
        </w:rPr>
        <w:t>.</w:t>
      </w:r>
    </w:p>
    <w:p w14:paraId="6BDFDC9F" w14:textId="77777777" w:rsidR="00B0518B" w:rsidRDefault="00186926">
      <w:pPr>
        <w:pStyle w:val="Standard"/>
        <w:numPr>
          <w:ilvl w:val="0"/>
          <w:numId w:val="127"/>
        </w:numPr>
        <w:jc w:val="both"/>
        <w:rPr>
          <w:rFonts w:ascii="Arial" w:hAnsi="Arial"/>
        </w:rPr>
      </w:pPr>
      <w:r>
        <w:rPr>
          <w:rFonts w:ascii="Arial" w:hAnsi="Arial"/>
        </w:rPr>
        <w:t>W obrębie gminy istnieje możliwość realizacji podsystemu rowerowego niewskazanego rysunkiem studium. Na odcinkach szlaku rowerowego pokrywających się z drogami publicznymi wskazane jest wyznaczenie drogi dla rowerów (w rozumieniu prawa o ruchu drogowym), zamiast prowadzenia szlaku rowerowego częścią drogi przeznaczoną dla pojazdów samochodowych.</w:t>
      </w:r>
    </w:p>
    <w:p w14:paraId="061FADAF" w14:textId="77777777" w:rsidR="00B0518B" w:rsidRDefault="00B0518B">
      <w:pPr>
        <w:pStyle w:val="Standard"/>
        <w:jc w:val="both"/>
        <w:rPr>
          <w:rFonts w:ascii="Arial" w:hAnsi="Arial"/>
        </w:rPr>
      </w:pPr>
    </w:p>
    <w:p w14:paraId="0856D809" w14:textId="77777777" w:rsidR="00B0518B" w:rsidRDefault="00186926">
      <w:pPr>
        <w:pStyle w:val="Standard"/>
        <w:jc w:val="both"/>
        <w:rPr>
          <w:rFonts w:ascii="Arial" w:hAnsi="Arial"/>
          <w:b/>
          <w:bCs/>
        </w:rPr>
      </w:pPr>
      <w:r>
        <w:rPr>
          <w:rFonts w:ascii="Arial" w:hAnsi="Arial"/>
          <w:b/>
          <w:bCs/>
        </w:rPr>
        <w:t>Komunikacja kolejowa</w:t>
      </w:r>
    </w:p>
    <w:p w14:paraId="06AA935C" w14:textId="77777777" w:rsidR="00B0518B" w:rsidRDefault="00186926">
      <w:pPr>
        <w:pStyle w:val="Standard"/>
        <w:jc w:val="both"/>
        <w:rPr>
          <w:rFonts w:ascii="Arial" w:hAnsi="Arial"/>
        </w:rPr>
      </w:pPr>
      <w:r>
        <w:rPr>
          <w:rFonts w:ascii="Arial" w:hAnsi="Arial"/>
        </w:rPr>
        <w:tab/>
        <w:t>Przez teren gminy nie przebiegają żadne szlaki kolejowe. Teren gminy brany jest pod uwagę w trasowaniu nowych linii kolejowych przewidzianych do realizacji dla zadania „Budowa linii kolejowych nr 54 Trawniki – Krasnystaw i nr 56 Wólka Orłowska – Zamość – Tomaszów Lubelski – Bełżec”, jednak w chwili obecnej nie ma ustalonych lokalizacji inwestycji.</w:t>
      </w:r>
    </w:p>
    <w:p w14:paraId="58E3EBD7" w14:textId="77777777" w:rsidR="00B0518B" w:rsidRDefault="00B0518B">
      <w:pPr>
        <w:pStyle w:val="Standard"/>
        <w:jc w:val="both"/>
        <w:rPr>
          <w:rFonts w:ascii="Arial" w:hAnsi="Arial"/>
        </w:rPr>
      </w:pPr>
    </w:p>
    <w:p w14:paraId="3ADB7285" w14:textId="77777777" w:rsidR="00B0518B" w:rsidRDefault="00B0518B">
      <w:pPr>
        <w:pStyle w:val="Standard"/>
        <w:jc w:val="both"/>
        <w:rPr>
          <w:rFonts w:ascii="Arial" w:hAnsi="Arial"/>
        </w:rPr>
      </w:pPr>
    </w:p>
    <w:p w14:paraId="0FC522E0" w14:textId="77777777" w:rsidR="00B0518B" w:rsidRDefault="00B0518B">
      <w:pPr>
        <w:pStyle w:val="Standard"/>
        <w:jc w:val="both"/>
        <w:rPr>
          <w:rFonts w:ascii="Arial" w:hAnsi="Arial"/>
        </w:rPr>
      </w:pPr>
    </w:p>
    <w:p w14:paraId="18D79497" w14:textId="77777777" w:rsidR="00B0518B" w:rsidRDefault="00B0518B">
      <w:pPr>
        <w:pStyle w:val="Standard"/>
        <w:jc w:val="both"/>
        <w:rPr>
          <w:rFonts w:ascii="Arial" w:hAnsi="Arial"/>
        </w:rPr>
      </w:pPr>
    </w:p>
    <w:p w14:paraId="216C1496" w14:textId="77777777" w:rsidR="00B0518B" w:rsidRDefault="00B0518B">
      <w:pPr>
        <w:pStyle w:val="Standard"/>
        <w:jc w:val="both"/>
        <w:rPr>
          <w:rFonts w:ascii="Arial" w:hAnsi="Arial"/>
        </w:rPr>
      </w:pPr>
    </w:p>
    <w:p w14:paraId="4A5E8D04" w14:textId="77777777" w:rsidR="00B0518B" w:rsidRDefault="00186926">
      <w:pPr>
        <w:pStyle w:val="Standard"/>
        <w:jc w:val="both"/>
        <w:rPr>
          <w:rFonts w:ascii="Arial" w:hAnsi="Arial"/>
          <w:b/>
          <w:bCs/>
        </w:rPr>
      </w:pPr>
      <w:r>
        <w:rPr>
          <w:rFonts w:ascii="Arial" w:hAnsi="Arial"/>
          <w:b/>
          <w:bCs/>
        </w:rPr>
        <w:t>Infrastruktura techniczna</w:t>
      </w:r>
    </w:p>
    <w:p w14:paraId="2854BA15" w14:textId="77777777" w:rsidR="00B0518B" w:rsidRDefault="00B0518B">
      <w:pPr>
        <w:pStyle w:val="Standard"/>
        <w:jc w:val="both"/>
        <w:rPr>
          <w:rFonts w:ascii="Arial" w:hAnsi="Arial"/>
          <w:sz w:val="12"/>
          <w:szCs w:val="12"/>
        </w:rPr>
      </w:pPr>
    </w:p>
    <w:p w14:paraId="5573731F" w14:textId="77777777" w:rsidR="00B0518B" w:rsidRDefault="00186926">
      <w:pPr>
        <w:pStyle w:val="Standard"/>
        <w:jc w:val="both"/>
        <w:rPr>
          <w:rFonts w:ascii="Arial" w:hAnsi="Arial"/>
          <w:b/>
          <w:bCs/>
        </w:rPr>
      </w:pPr>
      <w:r>
        <w:rPr>
          <w:rFonts w:ascii="Arial" w:hAnsi="Arial"/>
          <w:b/>
          <w:bCs/>
        </w:rPr>
        <w:t>Zaopatrzenie w wodę</w:t>
      </w:r>
    </w:p>
    <w:p w14:paraId="49144EA4" w14:textId="77777777" w:rsidR="00B0518B" w:rsidRDefault="00186926">
      <w:pPr>
        <w:pStyle w:val="Standard"/>
        <w:jc w:val="both"/>
        <w:rPr>
          <w:rFonts w:ascii="Arial" w:hAnsi="Arial"/>
        </w:rPr>
      </w:pPr>
      <w:r>
        <w:rPr>
          <w:rFonts w:ascii="Arial" w:hAnsi="Arial"/>
        </w:rPr>
        <w:tab/>
        <w:t>Podstawowym kierunkiem dla rozwoju systemów zaopatrzenia w wodę na obszarze gminy jest poprawa standardów dostawy wody dla poszczególnych odbiorców uwzględniająca m. in.:</w:t>
      </w:r>
    </w:p>
    <w:p w14:paraId="2B19D660" w14:textId="77777777" w:rsidR="00B0518B" w:rsidRDefault="00186926">
      <w:pPr>
        <w:pStyle w:val="Standard"/>
        <w:numPr>
          <w:ilvl w:val="0"/>
          <w:numId w:val="129"/>
        </w:numPr>
        <w:jc w:val="both"/>
        <w:rPr>
          <w:rFonts w:ascii="Arial" w:hAnsi="Arial"/>
        </w:rPr>
      </w:pPr>
      <w:r>
        <w:rPr>
          <w:rFonts w:ascii="Arial" w:hAnsi="Arial"/>
        </w:rPr>
        <w:t>rozszerzenie zasięgu obsługi grupowych wodociągów wiejskich na obszarze istniejącego i planowanego zainwestowania obszaru gminy,</w:t>
      </w:r>
    </w:p>
    <w:p w14:paraId="1941F0D4" w14:textId="77777777" w:rsidR="00B0518B" w:rsidRDefault="00186926">
      <w:pPr>
        <w:pStyle w:val="Standard"/>
        <w:numPr>
          <w:ilvl w:val="0"/>
          <w:numId w:val="129"/>
        </w:numPr>
        <w:jc w:val="both"/>
        <w:rPr>
          <w:rFonts w:ascii="Arial" w:hAnsi="Arial"/>
        </w:rPr>
      </w:pPr>
      <w:r>
        <w:rPr>
          <w:rFonts w:ascii="Arial" w:hAnsi="Arial"/>
        </w:rPr>
        <w:t>rozbudowę i modernizację wodociągów grupowych warunkującą poprawę niezawodności dostawy wody do poszczególnych odbiorców oraz poprawę zabezpieczenia przeciwpożarowego na obszarze gminy poprzez utrzymanie dobrego stanu technicznego sieci oraz zapewnienie wystarczającej wydajności głównych ujęć wody oraz ujęć zapasowych,</w:t>
      </w:r>
    </w:p>
    <w:p w14:paraId="11C0A13A" w14:textId="77777777" w:rsidR="00B0518B" w:rsidRDefault="00186926">
      <w:pPr>
        <w:pStyle w:val="Standard"/>
        <w:numPr>
          <w:ilvl w:val="0"/>
          <w:numId w:val="129"/>
        </w:numPr>
        <w:jc w:val="both"/>
        <w:rPr>
          <w:rFonts w:ascii="Arial" w:hAnsi="Arial"/>
        </w:rPr>
      </w:pPr>
      <w:r>
        <w:rPr>
          <w:rFonts w:ascii="Arial" w:hAnsi="Arial"/>
        </w:rPr>
        <w:t>racjonalne zagospodarowanie udokumentowanych zasobów wód podziemnych poprzez stworzenie warunków dla właściwej ochrony jakości i ilości wód pobieranych z ujęć na obszarze gminy,</w:t>
      </w:r>
    </w:p>
    <w:p w14:paraId="25F5E7FE" w14:textId="77777777" w:rsidR="00B0518B" w:rsidRDefault="00186926">
      <w:pPr>
        <w:pStyle w:val="Standard"/>
        <w:numPr>
          <w:ilvl w:val="0"/>
          <w:numId w:val="129"/>
        </w:numPr>
        <w:jc w:val="both"/>
        <w:rPr>
          <w:rFonts w:ascii="Arial" w:hAnsi="Arial"/>
        </w:rPr>
      </w:pPr>
      <w:r>
        <w:rPr>
          <w:rFonts w:ascii="Arial" w:hAnsi="Arial"/>
        </w:rPr>
        <w:t>preferowanie polityki zmierzającej do racjonalnego wykorzystywania wody dla celów produkcyjnych (eliminowanie technologii wodochłonnych),</w:t>
      </w:r>
    </w:p>
    <w:p w14:paraId="65D1BE68" w14:textId="77777777" w:rsidR="00B0518B" w:rsidRDefault="00186926">
      <w:pPr>
        <w:pStyle w:val="Standard"/>
        <w:numPr>
          <w:ilvl w:val="0"/>
          <w:numId w:val="129"/>
        </w:numPr>
        <w:jc w:val="both"/>
        <w:rPr>
          <w:rFonts w:ascii="Arial" w:hAnsi="Arial"/>
        </w:rPr>
      </w:pPr>
      <w:r>
        <w:rPr>
          <w:rFonts w:ascii="Arial" w:hAnsi="Arial"/>
        </w:rPr>
        <w:t>zakłada się, że w przyszłości podstawowe znaczenie w zaopatrzeniu gminy w wodę będą spełniały istniejące grupowe wodociągi wiejskie, które umożliwią poprawę standardów zaopatrzenia w wodę na terenach przewidzianych pod zainwestowanie, zabezpieczając wymaganą ilość wody i jej jakość; wodociągi te zmniejszą także zagrożenia pożarowe na obszarze gminy; w studium przewiduje się adaptację oraz dalszy rozwój istniejących wodociągów grupowych poprzez ich rozbudowę, które obejmą swoim zasięgiem obsługi wszystkie miejscowości na obszarze gminy;</w:t>
      </w:r>
    </w:p>
    <w:p w14:paraId="3A829265" w14:textId="77777777" w:rsidR="00B0518B" w:rsidRDefault="00186926">
      <w:pPr>
        <w:pStyle w:val="Standard"/>
        <w:numPr>
          <w:ilvl w:val="0"/>
          <w:numId w:val="129"/>
        </w:numPr>
        <w:jc w:val="both"/>
        <w:rPr>
          <w:rFonts w:ascii="Arial" w:hAnsi="Arial"/>
        </w:rPr>
      </w:pPr>
      <w:r>
        <w:rPr>
          <w:rFonts w:ascii="Arial" w:hAnsi="Arial"/>
        </w:rPr>
        <w:t>ochrona ujęć wód podziemnych poprzez respektowanie ustaleń zawartych w decyzjach dotyczących ich ochrony,</w:t>
      </w:r>
    </w:p>
    <w:p w14:paraId="3E36F4C6" w14:textId="77777777" w:rsidR="00B0518B" w:rsidRDefault="00186926">
      <w:pPr>
        <w:pStyle w:val="Standard"/>
        <w:numPr>
          <w:ilvl w:val="0"/>
          <w:numId w:val="129"/>
        </w:numPr>
        <w:jc w:val="both"/>
        <w:rPr>
          <w:rFonts w:ascii="Arial" w:hAnsi="Arial"/>
        </w:rPr>
      </w:pPr>
      <w:r>
        <w:rPr>
          <w:rFonts w:ascii="Arial" w:hAnsi="Arial"/>
        </w:rPr>
        <w:t>dopuszcza się realizację indywidualnych ujęć wody dla przedsięwzięć wymagających specjalnego sposobu zaopatrzenia (związanych ze specyficzną działalnością gospodarczą lub rolniczą);</w:t>
      </w:r>
    </w:p>
    <w:p w14:paraId="5D591FBA" w14:textId="77777777" w:rsidR="00B0518B" w:rsidRDefault="00186926">
      <w:pPr>
        <w:pStyle w:val="Standard"/>
        <w:numPr>
          <w:ilvl w:val="0"/>
          <w:numId w:val="129"/>
        </w:numPr>
        <w:jc w:val="both"/>
        <w:rPr>
          <w:rFonts w:ascii="Arial" w:hAnsi="Arial"/>
        </w:rPr>
      </w:pPr>
      <w:r>
        <w:rPr>
          <w:rFonts w:ascii="Arial" w:hAnsi="Arial"/>
        </w:rPr>
        <w:t xml:space="preserve">dla terenów przeznaczonych pod obiekty użyteczności publicznej, zamieszkania zbiorowego, usługi i przemysł należy zapewnić wodę do </w:t>
      </w:r>
      <w:proofErr w:type="spellStart"/>
      <w:r>
        <w:rPr>
          <w:rFonts w:ascii="Arial" w:hAnsi="Arial"/>
        </w:rPr>
        <w:t>do</w:t>
      </w:r>
      <w:proofErr w:type="spellEnd"/>
      <w:r>
        <w:rPr>
          <w:rFonts w:ascii="Arial" w:hAnsi="Arial"/>
        </w:rPr>
        <w:t xml:space="preserve"> zewnętrznego gaszenia pożaru oraz dojazdy spełniające wymagania jak dla dróg pożarowych.</w:t>
      </w:r>
    </w:p>
    <w:p w14:paraId="3F230D91" w14:textId="77777777" w:rsidR="00B0518B" w:rsidRDefault="00186926">
      <w:pPr>
        <w:pStyle w:val="Standard"/>
        <w:numPr>
          <w:ilvl w:val="0"/>
          <w:numId w:val="129"/>
        </w:numPr>
        <w:jc w:val="both"/>
        <w:rPr>
          <w:rFonts w:hint="eastAsia"/>
        </w:rPr>
      </w:pPr>
      <w:r>
        <w:rPr>
          <w:rFonts w:ascii="Arial" w:hAnsi="Arial"/>
        </w:rPr>
        <w:t xml:space="preserve">dla zabudowy </w:t>
      </w:r>
      <w:r>
        <w:rPr>
          <w:rFonts w:ascii="Arial" w:eastAsia="Times New Roman CE" w:hAnsi="Arial" w:cs="Times New Roman CE"/>
          <w:color w:val="000000"/>
        </w:rPr>
        <w:t>położonej poza zasięgiem istniejących sieci wodociągowych</w:t>
      </w:r>
      <w:r>
        <w:rPr>
          <w:rFonts w:ascii="Arial" w:hAnsi="Arial"/>
        </w:rPr>
        <w:t xml:space="preserve"> i zakładów położonych dopuszcza się zaopatrzenie w wodę z indywidualnych studni kopanych lub wierconych;</w:t>
      </w:r>
    </w:p>
    <w:p w14:paraId="3ECC5C33" w14:textId="77777777" w:rsidR="00B0518B" w:rsidRDefault="00186926">
      <w:pPr>
        <w:pStyle w:val="Standard"/>
        <w:numPr>
          <w:ilvl w:val="0"/>
          <w:numId w:val="129"/>
        </w:numPr>
        <w:jc w:val="both"/>
        <w:rPr>
          <w:rFonts w:ascii="Arial" w:hAnsi="Arial"/>
        </w:rPr>
      </w:pPr>
      <w:r>
        <w:rPr>
          <w:rFonts w:ascii="Arial" w:hAnsi="Arial"/>
        </w:rPr>
        <w:t>dopuszcza się lokalizacje urządzeń zaopatrzenia w wodę nie oznaczonych na rysunku studium w sposób nie kolidujący z wiodącą funkcją danego terenu.</w:t>
      </w:r>
    </w:p>
    <w:p w14:paraId="40F9F947" w14:textId="77777777" w:rsidR="00B0518B" w:rsidRDefault="00B0518B">
      <w:pPr>
        <w:pStyle w:val="Standard"/>
        <w:jc w:val="both"/>
        <w:rPr>
          <w:rFonts w:ascii="Arial" w:hAnsi="Arial"/>
        </w:rPr>
      </w:pPr>
    </w:p>
    <w:p w14:paraId="50DCF015" w14:textId="77777777" w:rsidR="00B0518B" w:rsidRDefault="00186926">
      <w:pPr>
        <w:pStyle w:val="Standard"/>
        <w:jc w:val="both"/>
        <w:rPr>
          <w:rFonts w:ascii="Arial" w:hAnsi="Arial"/>
          <w:b/>
          <w:bCs/>
        </w:rPr>
      </w:pPr>
      <w:r>
        <w:rPr>
          <w:rFonts w:ascii="Arial" w:hAnsi="Arial"/>
          <w:b/>
          <w:bCs/>
        </w:rPr>
        <w:t>Odprowadzanie ścieków</w:t>
      </w:r>
    </w:p>
    <w:p w14:paraId="46F346EC" w14:textId="77777777" w:rsidR="00B0518B" w:rsidRDefault="00186926">
      <w:pPr>
        <w:pStyle w:val="Standard"/>
        <w:jc w:val="both"/>
        <w:rPr>
          <w:rFonts w:ascii="Arial" w:hAnsi="Arial"/>
        </w:rPr>
      </w:pPr>
      <w:r>
        <w:rPr>
          <w:rFonts w:ascii="Arial" w:hAnsi="Arial"/>
        </w:rPr>
        <w:tab/>
        <w:t>Do celów głównych warunkujących rozwój systemów kanalizacji sanitarnej na obszarze gminy zalicza się:</w:t>
      </w:r>
    </w:p>
    <w:p w14:paraId="7DF497C8" w14:textId="77777777" w:rsidR="00B0518B" w:rsidRDefault="00186926">
      <w:pPr>
        <w:pStyle w:val="Standard"/>
        <w:numPr>
          <w:ilvl w:val="0"/>
          <w:numId w:val="130"/>
        </w:numPr>
        <w:jc w:val="both"/>
        <w:rPr>
          <w:rFonts w:ascii="Arial" w:hAnsi="Arial"/>
        </w:rPr>
      </w:pPr>
      <w:r>
        <w:rPr>
          <w:rFonts w:ascii="Arial" w:hAnsi="Arial"/>
        </w:rPr>
        <w:t>doprowadzenie ścieków sanitarnych do oczyszczalni ścieków w Tomaszowie Lubelskim,</w:t>
      </w:r>
    </w:p>
    <w:p w14:paraId="2B6FE1DF" w14:textId="77777777" w:rsidR="00B0518B" w:rsidRDefault="00186926">
      <w:pPr>
        <w:pStyle w:val="Standard"/>
        <w:numPr>
          <w:ilvl w:val="0"/>
          <w:numId w:val="130"/>
        </w:numPr>
        <w:jc w:val="both"/>
        <w:rPr>
          <w:rFonts w:ascii="Arial" w:hAnsi="Arial"/>
        </w:rPr>
      </w:pPr>
      <w:r>
        <w:rPr>
          <w:rFonts w:ascii="Arial" w:hAnsi="Arial"/>
        </w:rPr>
        <w:t>dopuszcza się lokalizacje urządzeń odprowadzania ścieków nie oznaczonych na rysunku studium w sposób nie kolidujący z wiodącą funkcją danego terenu</w:t>
      </w:r>
    </w:p>
    <w:p w14:paraId="7E38F88E" w14:textId="77777777" w:rsidR="00B0518B" w:rsidRDefault="00186926">
      <w:pPr>
        <w:pStyle w:val="Standard"/>
        <w:numPr>
          <w:ilvl w:val="0"/>
          <w:numId w:val="130"/>
        </w:numPr>
        <w:jc w:val="both"/>
        <w:rPr>
          <w:rFonts w:ascii="Arial" w:hAnsi="Arial"/>
        </w:rPr>
      </w:pPr>
      <w:r>
        <w:rPr>
          <w:rFonts w:ascii="Arial" w:hAnsi="Arial"/>
        </w:rPr>
        <w:t>poprawę standardów odprowadzania ścieków sanitarnych poprzez rozwój zbiorczych systemów kanalizacji sanitarnej na terenach objętych skoncentrowaną zabudową mieszkaniową i zagrodową oraz rozwój lokalnych systemów kanalizacji sanitarnej wyposażonych w przydomowe oczyszczalnie lub zbiorniki bezodpływowe na terenach objętych zabudową rozproszoną,</w:t>
      </w:r>
    </w:p>
    <w:p w14:paraId="6AA469E7" w14:textId="77777777" w:rsidR="00B0518B" w:rsidRDefault="00186926">
      <w:pPr>
        <w:pStyle w:val="Standard"/>
        <w:numPr>
          <w:ilvl w:val="0"/>
          <w:numId w:val="130"/>
        </w:numPr>
        <w:jc w:val="both"/>
        <w:rPr>
          <w:rFonts w:ascii="Arial" w:hAnsi="Arial"/>
        </w:rPr>
      </w:pPr>
      <w:r>
        <w:rPr>
          <w:rFonts w:ascii="Arial" w:hAnsi="Arial"/>
        </w:rPr>
        <w:t>eliminację istniejących i potencjalnych zagrożeń dla stanu czystości wód podziemnych i powierzchniowych występujących na obszarze gminy i w jego bezpośrednim sąsiedztwie,</w:t>
      </w:r>
    </w:p>
    <w:p w14:paraId="407FA8BF" w14:textId="77777777" w:rsidR="00B0518B" w:rsidRDefault="00186926">
      <w:pPr>
        <w:pStyle w:val="Standard"/>
        <w:numPr>
          <w:ilvl w:val="0"/>
          <w:numId w:val="130"/>
        </w:numPr>
        <w:jc w:val="both"/>
        <w:rPr>
          <w:rFonts w:ascii="Arial" w:hAnsi="Arial"/>
        </w:rPr>
      </w:pPr>
      <w:r>
        <w:rPr>
          <w:rFonts w:ascii="Arial" w:hAnsi="Arial"/>
        </w:rPr>
        <w:t>na terenach położonych w zasięgu zbiorczego systemu kanalizacji sanitarnej, obowiązuje podłączenie nowej zabudowy do zbiorczej sieci kanalizacji sanitarnej,</w:t>
      </w:r>
    </w:p>
    <w:p w14:paraId="7C797B74" w14:textId="77777777" w:rsidR="00B0518B" w:rsidRDefault="00186926">
      <w:pPr>
        <w:pStyle w:val="Standard"/>
        <w:numPr>
          <w:ilvl w:val="0"/>
          <w:numId w:val="130"/>
        </w:numPr>
        <w:jc w:val="both"/>
        <w:rPr>
          <w:rFonts w:ascii="Arial" w:hAnsi="Arial"/>
        </w:rPr>
      </w:pPr>
      <w:r>
        <w:rPr>
          <w:rFonts w:ascii="Arial" w:hAnsi="Arial"/>
        </w:rPr>
        <w:t>w terenach będących poza zasięgiem kanalizacji zbiorczej przewiduje się budowę indywidualnych przydomowych oczyszczalni ścieków lub zbiorników bezodpływowych.</w:t>
      </w:r>
    </w:p>
    <w:p w14:paraId="5B8209B3" w14:textId="77777777" w:rsidR="00B0518B" w:rsidRDefault="00B0518B">
      <w:pPr>
        <w:pStyle w:val="Standard"/>
        <w:jc w:val="both"/>
        <w:rPr>
          <w:rFonts w:ascii="Arial" w:hAnsi="Arial"/>
          <w:color w:val="FF0000"/>
        </w:rPr>
      </w:pPr>
    </w:p>
    <w:p w14:paraId="26BAFBE9" w14:textId="77777777" w:rsidR="00B0518B" w:rsidRDefault="00186926">
      <w:pPr>
        <w:pStyle w:val="Standard"/>
        <w:jc w:val="both"/>
        <w:rPr>
          <w:rFonts w:ascii="Arial" w:hAnsi="Arial"/>
          <w:b/>
          <w:bCs/>
        </w:rPr>
      </w:pPr>
      <w:r>
        <w:rPr>
          <w:rFonts w:ascii="Arial" w:hAnsi="Arial"/>
          <w:b/>
          <w:bCs/>
        </w:rPr>
        <w:t>Zaopatrzenie w ciepło</w:t>
      </w:r>
    </w:p>
    <w:p w14:paraId="6E5ED1FD" w14:textId="77777777" w:rsidR="00B0518B" w:rsidRDefault="00186926">
      <w:pPr>
        <w:pStyle w:val="Standard"/>
        <w:jc w:val="both"/>
        <w:rPr>
          <w:rFonts w:ascii="Arial" w:hAnsi="Arial"/>
        </w:rPr>
      </w:pPr>
      <w:r>
        <w:rPr>
          <w:rFonts w:ascii="Arial" w:hAnsi="Arial"/>
        </w:rPr>
        <w:tab/>
        <w:t>Ustala się, że źródłem zaopatrzenia w ciepło winny być paliwa niskoemisyjne. Niezbędne jest przy tym racjonalizacja systemów grzewczych w obiektach istniejących i nowobudowanych oraz zastosowanie technologii zapewniających minimalizowanie emisji gazów i pyłów do powietrza. Zakłada się utrzymanie i modernizację istniejącej sieci ciepłowniczej i utrzymanie indywidualnych rozwiązań w zakresie zaopatrzenia w ciepło.</w:t>
      </w:r>
    </w:p>
    <w:p w14:paraId="46AAC787" w14:textId="77777777" w:rsidR="00B0518B" w:rsidRDefault="00186926">
      <w:pPr>
        <w:pStyle w:val="Standard"/>
        <w:jc w:val="both"/>
        <w:rPr>
          <w:rFonts w:ascii="Arial" w:hAnsi="Arial"/>
        </w:rPr>
      </w:pPr>
      <w:r>
        <w:rPr>
          <w:rFonts w:ascii="Arial" w:hAnsi="Arial"/>
        </w:rPr>
        <w:t>Wskazane jest korzystanie z odnawialnych źródeł energii w celu uzyskania energii cieplnej (kolektory słoneczne, siłownie wiatrowe, pompy ciepła, piece na biomasę i inne).</w:t>
      </w:r>
    </w:p>
    <w:p w14:paraId="20B5602F" w14:textId="77777777" w:rsidR="00B0518B" w:rsidRDefault="00B0518B">
      <w:pPr>
        <w:pStyle w:val="Standard"/>
        <w:jc w:val="both"/>
        <w:rPr>
          <w:rFonts w:ascii="Arial" w:hAnsi="Arial"/>
        </w:rPr>
      </w:pPr>
    </w:p>
    <w:p w14:paraId="6937B241" w14:textId="77777777" w:rsidR="00B0518B" w:rsidRDefault="00186926">
      <w:pPr>
        <w:pStyle w:val="Standard"/>
        <w:jc w:val="both"/>
        <w:rPr>
          <w:rFonts w:ascii="Arial" w:hAnsi="Arial"/>
          <w:b/>
          <w:bCs/>
        </w:rPr>
      </w:pPr>
      <w:r>
        <w:rPr>
          <w:rFonts w:ascii="Arial" w:hAnsi="Arial"/>
          <w:b/>
          <w:bCs/>
        </w:rPr>
        <w:t>Gazownictwo</w:t>
      </w:r>
    </w:p>
    <w:p w14:paraId="18BE56E2" w14:textId="77777777" w:rsidR="00B0518B" w:rsidRDefault="00186926">
      <w:pPr>
        <w:pStyle w:val="Standard"/>
        <w:jc w:val="both"/>
        <w:rPr>
          <w:rFonts w:ascii="Arial" w:hAnsi="Arial"/>
        </w:rPr>
      </w:pPr>
      <w:r>
        <w:rPr>
          <w:rFonts w:ascii="Arial" w:hAnsi="Arial"/>
        </w:rPr>
        <w:tab/>
        <w:t xml:space="preserve">Przez teren gminy Tomaszów Lubelski przebiega sieć gazowa wysokiego ciśnienia </w:t>
      </w:r>
      <w:proofErr w:type="spellStart"/>
      <w:r>
        <w:rPr>
          <w:rFonts w:ascii="Arial" w:hAnsi="Arial"/>
        </w:rPr>
        <w:t>Dn</w:t>
      </w:r>
      <w:proofErr w:type="spellEnd"/>
      <w:r>
        <w:rPr>
          <w:rFonts w:ascii="Arial" w:hAnsi="Arial"/>
        </w:rPr>
        <w:t xml:space="preserve"> 200 z Lubaczowa do Zamościa i Krasnegostawu. W okolicach Rogóźna Kolonii znajduje się odgałęzienie gazociągu w kierunku wschodnim do stacji redukcyjnej gazu położonej w Rogóźnie. W rejonie wsi Pasieka znajduje się odgałęzienie gazociągu w kierunku wschodnim do stacji redukcyjnej gazu położonej w Łaszczówce Kolonii.</w:t>
      </w:r>
    </w:p>
    <w:p w14:paraId="5917EBD3" w14:textId="77777777" w:rsidR="00B0518B" w:rsidRDefault="00186926">
      <w:pPr>
        <w:pStyle w:val="Standard"/>
        <w:jc w:val="both"/>
        <w:rPr>
          <w:rFonts w:ascii="Arial" w:hAnsi="Arial"/>
        </w:rPr>
      </w:pPr>
      <w:r>
        <w:rPr>
          <w:rFonts w:ascii="Arial" w:hAnsi="Arial"/>
        </w:rPr>
        <w:t>Należy sukcesywnie dążyć do zwiększania liczby obiektów podłączonych i korzystających z gazu przewodowego, w szczególności do ogrzewania budynków.</w:t>
      </w:r>
    </w:p>
    <w:p w14:paraId="05BEE1AF" w14:textId="77777777" w:rsidR="00B0518B" w:rsidRDefault="00186926">
      <w:pPr>
        <w:pStyle w:val="Standard"/>
        <w:jc w:val="both"/>
        <w:rPr>
          <w:rFonts w:ascii="Arial" w:hAnsi="Arial"/>
        </w:rPr>
      </w:pPr>
      <w:r>
        <w:rPr>
          <w:rFonts w:ascii="Arial" w:hAnsi="Arial"/>
        </w:rPr>
        <w:t>Istnieje możliwość przebudowy i modernizacji istniejących sieci oraz budowy nowych sieci gazowych. Istniejące sieci średniego ciśnienia należy rozbudować w zależności od potrzeb lokalnych. W strefach kontrolowanych istniejących gazociągów dopuszcza się budowę nowych sieci gazowych.</w:t>
      </w:r>
    </w:p>
    <w:p w14:paraId="06E4BCDC" w14:textId="77777777" w:rsidR="00B0518B" w:rsidRDefault="00186926">
      <w:pPr>
        <w:pStyle w:val="Standard"/>
        <w:jc w:val="both"/>
        <w:rPr>
          <w:rFonts w:ascii="Arial" w:hAnsi="Arial"/>
        </w:rPr>
      </w:pPr>
      <w:r>
        <w:rPr>
          <w:rFonts w:ascii="Arial" w:hAnsi="Arial"/>
        </w:rPr>
        <w:t>Budowa infrastruktury podziemnej oraz elementów zagospodarowania terenu powinno odbywać się w sposób bezkolizyjny w stosunku do istniejącej infrastruktury gazowniczej.</w:t>
      </w:r>
    </w:p>
    <w:p w14:paraId="102E05F0" w14:textId="77777777" w:rsidR="00B0518B" w:rsidRDefault="00186926">
      <w:pPr>
        <w:pStyle w:val="Standard"/>
        <w:jc w:val="both"/>
        <w:rPr>
          <w:rFonts w:ascii="Arial" w:hAnsi="Arial"/>
        </w:rPr>
      </w:pPr>
      <w:r>
        <w:rPr>
          <w:rFonts w:ascii="Arial" w:hAnsi="Arial"/>
        </w:rPr>
        <w:t>Należy utrzymać strefy bezpieczeństwa wzdłuż istniejących przebiegów sieci gazu. W strefach kontrolowanych nie należy wznosić budynków, urządzać stałych składów i magazynów, sadzić drzew i krzewów oraz podejmować działalności mogącej zagrozić trwałości gazociągu podczas jego eksploatacji.</w:t>
      </w:r>
    </w:p>
    <w:p w14:paraId="50A67CA3" w14:textId="77777777" w:rsidR="00B0518B" w:rsidRDefault="00186926">
      <w:pPr>
        <w:pStyle w:val="Standard"/>
        <w:jc w:val="both"/>
        <w:rPr>
          <w:rFonts w:ascii="Arial" w:hAnsi="Arial"/>
        </w:rPr>
      </w:pPr>
      <w:r>
        <w:rPr>
          <w:rFonts w:ascii="Arial" w:hAnsi="Arial"/>
        </w:rPr>
        <w:t>Projektowanie obiektów budowlanych na obszarze gminy w sąsiedztwie gazociągów należy realizować z uwzględnieniem Rozporządzenia Ministra Gospodarki z dnia 26 kwietnia 2013 r. w sprawie warunków technicznych, jakim powinny odpowiadać sieci gazowe i ich usytuowanie.</w:t>
      </w:r>
    </w:p>
    <w:p w14:paraId="1E0858C0" w14:textId="77777777" w:rsidR="00B0518B" w:rsidRDefault="00B0518B">
      <w:pPr>
        <w:pStyle w:val="Standard"/>
        <w:jc w:val="both"/>
        <w:rPr>
          <w:rFonts w:ascii="Arial" w:hAnsi="Arial"/>
        </w:rPr>
      </w:pPr>
    </w:p>
    <w:p w14:paraId="414187EE" w14:textId="77777777" w:rsidR="00B0518B" w:rsidRDefault="00186926">
      <w:pPr>
        <w:pStyle w:val="Standard"/>
        <w:jc w:val="both"/>
        <w:rPr>
          <w:rFonts w:ascii="Arial" w:hAnsi="Arial"/>
          <w:b/>
          <w:bCs/>
        </w:rPr>
      </w:pPr>
      <w:r>
        <w:rPr>
          <w:rFonts w:ascii="Arial" w:hAnsi="Arial"/>
          <w:b/>
          <w:bCs/>
        </w:rPr>
        <w:t>Gospodarka odpadami stałymi</w:t>
      </w:r>
    </w:p>
    <w:p w14:paraId="0A08888F" w14:textId="77777777" w:rsidR="00B0518B" w:rsidRDefault="00186926">
      <w:pPr>
        <w:pStyle w:val="Standard"/>
        <w:jc w:val="both"/>
        <w:rPr>
          <w:rFonts w:ascii="Arial" w:hAnsi="Arial"/>
        </w:rPr>
      </w:pPr>
      <w:r>
        <w:rPr>
          <w:rFonts w:ascii="Arial" w:hAnsi="Arial"/>
        </w:rPr>
        <w:tab/>
        <w:t>Przewiduje się usuwanie odpadów poprzez zorganizowany system zbiórki i segregacji odpadów komunalnych. Odpady z terenu gminy zagospodarowane zostaną przez Zakłady Zagospodarowania Odpadów Komunalnych w miejscowościach: Korczów gm. Biłgoraj, Łasków gm. Mircze i Dębowiec gm. Skierbieszów, zgodnie z obowiązującymi w tym zakresie przepisami. Należy stosować szczegółowe zasady zawarte w „Regulaminie utrzymania czystości i porządku na terenie gminy Tomaszów Lubelski”.</w:t>
      </w:r>
    </w:p>
    <w:p w14:paraId="046B9A4A" w14:textId="77777777" w:rsidR="00B0518B" w:rsidRDefault="00186926">
      <w:pPr>
        <w:pStyle w:val="Standard"/>
        <w:jc w:val="both"/>
        <w:rPr>
          <w:rFonts w:ascii="Arial" w:hAnsi="Arial"/>
        </w:rPr>
      </w:pPr>
      <w:r>
        <w:rPr>
          <w:rFonts w:ascii="Arial" w:hAnsi="Arial"/>
        </w:rPr>
        <w:tab/>
        <w:t>Ustala się, że zmieszane odpady komunalne i odpady zbierane selektywnie będą odbierane u źródła bezpośrednio z nieruchomości. Odpady biodegradowalne oraz odpady zielone powstające w wyniku pielęgnacji zieleni na terenie nieruchomości mogą być kompostowane w przydomowych kompostownikach. Posegregowane odpady komunalne można oddawać do Punktu Selektywnej Zbiórki Odpadów Komunalnych.</w:t>
      </w:r>
    </w:p>
    <w:p w14:paraId="2F0AAF2C" w14:textId="77777777" w:rsidR="00B0518B" w:rsidRDefault="00B0518B">
      <w:pPr>
        <w:pStyle w:val="Standard"/>
        <w:jc w:val="both"/>
        <w:rPr>
          <w:rFonts w:ascii="Arial" w:hAnsi="Arial"/>
        </w:rPr>
      </w:pPr>
    </w:p>
    <w:p w14:paraId="47EEFDDB" w14:textId="77777777" w:rsidR="00B0518B" w:rsidRDefault="00186926">
      <w:pPr>
        <w:pStyle w:val="Standard"/>
        <w:jc w:val="both"/>
        <w:rPr>
          <w:rFonts w:ascii="Arial" w:hAnsi="Arial"/>
          <w:b/>
          <w:bCs/>
        </w:rPr>
      </w:pPr>
      <w:r>
        <w:rPr>
          <w:rFonts w:ascii="Arial" w:hAnsi="Arial"/>
          <w:b/>
          <w:bCs/>
        </w:rPr>
        <w:t>Elektroenergetyka</w:t>
      </w:r>
    </w:p>
    <w:p w14:paraId="368D905A" w14:textId="77777777" w:rsidR="00B0518B" w:rsidRDefault="00186926">
      <w:pPr>
        <w:pStyle w:val="Standard"/>
        <w:jc w:val="both"/>
        <w:rPr>
          <w:rFonts w:ascii="Arial" w:hAnsi="Arial"/>
        </w:rPr>
      </w:pPr>
      <w:r>
        <w:rPr>
          <w:rFonts w:ascii="Arial" w:hAnsi="Arial"/>
        </w:rPr>
        <w:tab/>
        <w:t xml:space="preserve">Adaptuje się istniejące linie energetyczne wysokiego napięcia WN 110 </w:t>
      </w:r>
      <w:proofErr w:type="spellStart"/>
      <w:r>
        <w:rPr>
          <w:rFonts w:ascii="Arial" w:hAnsi="Arial"/>
        </w:rPr>
        <w:t>kV</w:t>
      </w:r>
      <w:proofErr w:type="spellEnd"/>
      <w:r>
        <w:rPr>
          <w:rFonts w:ascii="Arial" w:hAnsi="Arial"/>
        </w:rPr>
        <w:t xml:space="preserve"> z możliwością ich modernizacji i przebudowy. Rezerwuje się pas terenu wolny od zabudowy dla linii wysokiego napięcia 110 </w:t>
      </w:r>
      <w:proofErr w:type="spellStart"/>
      <w:r>
        <w:rPr>
          <w:rFonts w:ascii="Arial" w:hAnsi="Arial"/>
        </w:rPr>
        <w:t>kV</w:t>
      </w:r>
      <w:proofErr w:type="spellEnd"/>
      <w:r>
        <w:rPr>
          <w:rFonts w:ascii="Arial" w:hAnsi="Arial"/>
        </w:rPr>
        <w:t>.</w:t>
      </w:r>
    </w:p>
    <w:p w14:paraId="6FE7A5B5" w14:textId="77777777" w:rsidR="00B0518B" w:rsidRDefault="00186926">
      <w:pPr>
        <w:pStyle w:val="Standard"/>
        <w:jc w:val="both"/>
        <w:rPr>
          <w:rFonts w:hint="eastAsia"/>
        </w:rPr>
      </w:pPr>
      <w:r>
        <w:rPr>
          <w:rFonts w:ascii="Arial" w:hAnsi="Arial"/>
        </w:rPr>
        <w:tab/>
        <w:t>Jako podstawę zaopatrzenia wsi w energię elektryczną ustala się system sieci średniego napięcia 15 </w:t>
      </w:r>
      <w:proofErr w:type="spellStart"/>
      <w:r>
        <w:rPr>
          <w:rFonts w:ascii="Arial" w:hAnsi="Arial"/>
        </w:rPr>
        <w:t>kV</w:t>
      </w:r>
      <w:proofErr w:type="spellEnd"/>
      <w:r>
        <w:rPr>
          <w:rFonts w:ascii="Arial" w:hAnsi="Arial"/>
        </w:rPr>
        <w:t xml:space="preserve"> w wykonaniu napowietrznym. </w:t>
      </w:r>
      <w:r>
        <w:rPr>
          <w:rFonts w:ascii="Arial" w:eastAsia="Times New Roman CE" w:hAnsi="Arial" w:cs="Times New Roman CE"/>
        </w:rPr>
        <w:t>W miarę potrzeb istnieje możliwość lokalizowania sieci elektroenergetycznych kablowych.</w:t>
      </w:r>
    </w:p>
    <w:p w14:paraId="24CD08DE" w14:textId="77777777" w:rsidR="00B0518B" w:rsidRDefault="00186926">
      <w:pPr>
        <w:pStyle w:val="Standard"/>
        <w:jc w:val="both"/>
        <w:rPr>
          <w:rFonts w:ascii="Arial" w:hAnsi="Arial"/>
        </w:rPr>
      </w:pPr>
      <w:r>
        <w:rPr>
          <w:rFonts w:ascii="Arial" w:hAnsi="Arial"/>
        </w:rPr>
        <w:tab/>
        <w:t xml:space="preserve">Zasilanie zabudowy mieszkaniowej usługowej oraz gospodarstw rolnych na terenach wiejskich odbywać się będzie ze słupowych stacji transformatorowych 15/04 </w:t>
      </w:r>
      <w:proofErr w:type="spellStart"/>
      <w:r>
        <w:rPr>
          <w:rFonts w:ascii="Arial" w:hAnsi="Arial"/>
        </w:rPr>
        <w:t>kV</w:t>
      </w:r>
      <w:proofErr w:type="spellEnd"/>
      <w:r>
        <w:rPr>
          <w:rFonts w:ascii="Arial" w:hAnsi="Arial"/>
        </w:rPr>
        <w:t xml:space="preserve"> z możliwością zastosowania również stacji wnętrzowych.</w:t>
      </w:r>
    </w:p>
    <w:p w14:paraId="68D9E6B7" w14:textId="77777777" w:rsidR="00B0518B" w:rsidRDefault="00186926">
      <w:pPr>
        <w:pStyle w:val="Standard"/>
        <w:jc w:val="both"/>
        <w:rPr>
          <w:rFonts w:ascii="Arial" w:hAnsi="Arial"/>
        </w:rPr>
      </w:pPr>
      <w:r>
        <w:rPr>
          <w:rFonts w:ascii="Arial" w:hAnsi="Arial"/>
        </w:rPr>
        <w:tab/>
        <w:t>Sieć niskiego napięcia na terenach wiejskich przewidziano w wykonaniu napowietrznym, a w strefach zwartej zabudowy przewiduje się sieć napowietrzną lub kablową.</w:t>
      </w:r>
    </w:p>
    <w:p w14:paraId="0A74F1EB" w14:textId="77777777" w:rsidR="00B0518B" w:rsidRDefault="00186926">
      <w:pPr>
        <w:pStyle w:val="Standard"/>
        <w:jc w:val="both"/>
        <w:rPr>
          <w:rFonts w:ascii="Arial" w:hAnsi="Arial"/>
        </w:rPr>
      </w:pPr>
      <w:r>
        <w:rPr>
          <w:rFonts w:ascii="Arial" w:hAnsi="Arial"/>
        </w:rPr>
        <w:t>Lokalizacja obiektów w pobliżu istniejących linii elektroenergetycznych może odbywać się zgodnie z warunkami określonymi w normach branżowych, przy zachowaniu odpowiednich odległości.</w:t>
      </w:r>
    </w:p>
    <w:p w14:paraId="43718C61" w14:textId="77777777" w:rsidR="00B0518B" w:rsidRDefault="00186926">
      <w:pPr>
        <w:pStyle w:val="Standard"/>
        <w:jc w:val="both"/>
        <w:rPr>
          <w:rFonts w:ascii="Arial" w:hAnsi="Arial"/>
        </w:rPr>
      </w:pPr>
      <w:r>
        <w:rPr>
          <w:rFonts w:ascii="Arial" w:hAnsi="Arial"/>
        </w:rPr>
        <w:t>Strefa wolna od zabudowy wynosi:</w:t>
      </w:r>
    </w:p>
    <w:p w14:paraId="76232E11" w14:textId="77777777" w:rsidR="00B0518B" w:rsidRDefault="00186926">
      <w:pPr>
        <w:pStyle w:val="Standard"/>
        <w:jc w:val="both"/>
        <w:rPr>
          <w:rFonts w:ascii="Arial" w:hAnsi="Arial"/>
        </w:rPr>
      </w:pPr>
      <w:r>
        <w:rPr>
          <w:rFonts w:ascii="Arial" w:hAnsi="Arial"/>
        </w:rPr>
        <w:t xml:space="preserve">- dla linii napowietrznej WN 110 </w:t>
      </w:r>
      <w:proofErr w:type="spellStart"/>
      <w:r>
        <w:rPr>
          <w:rFonts w:ascii="Arial" w:hAnsi="Arial"/>
        </w:rPr>
        <w:t>kV</w:t>
      </w:r>
      <w:proofErr w:type="spellEnd"/>
      <w:r>
        <w:rPr>
          <w:rFonts w:ascii="Arial" w:hAnsi="Arial"/>
        </w:rPr>
        <w:t xml:space="preserve"> – pas 36 m (po 18 m od osi linii),</w:t>
      </w:r>
    </w:p>
    <w:p w14:paraId="3EAB314B" w14:textId="77777777" w:rsidR="00B0518B" w:rsidRDefault="00186926">
      <w:pPr>
        <w:pStyle w:val="Standard"/>
        <w:jc w:val="both"/>
        <w:rPr>
          <w:rFonts w:ascii="Arial" w:hAnsi="Arial"/>
        </w:rPr>
      </w:pPr>
      <w:r>
        <w:rPr>
          <w:rFonts w:ascii="Arial" w:hAnsi="Arial"/>
        </w:rPr>
        <w:t xml:space="preserve">- dla linii napowietrznej SN 15 </w:t>
      </w:r>
      <w:proofErr w:type="spellStart"/>
      <w:r>
        <w:rPr>
          <w:rFonts w:ascii="Arial" w:hAnsi="Arial"/>
        </w:rPr>
        <w:t>kV</w:t>
      </w:r>
      <w:proofErr w:type="spellEnd"/>
      <w:r>
        <w:rPr>
          <w:rFonts w:ascii="Arial" w:hAnsi="Arial"/>
        </w:rPr>
        <w:t xml:space="preserve"> – pas 12 m (po 6,0 m od osi linii),</w:t>
      </w:r>
    </w:p>
    <w:p w14:paraId="488EF279" w14:textId="77777777" w:rsidR="00B0518B" w:rsidRDefault="00186926">
      <w:pPr>
        <w:pStyle w:val="Standard"/>
        <w:jc w:val="both"/>
        <w:rPr>
          <w:rFonts w:ascii="Arial" w:hAnsi="Arial"/>
        </w:rPr>
      </w:pPr>
      <w:r>
        <w:rPr>
          <w:rFonts w:ascii="Arial" w:hAnsi="Arial"/>
        </w:rPr>
        <w:t xml:space="preserve">- dla linii napowietrznej </w:t>
      </w:r>
      <w:proofErr w:type="spellStart"/>
      <w:r>
        <w:rPr>
          <w:rFonts w:ascii="Arial" w:hAnsi="Arial"/>
        </w:rPr>
        <w:t>nN</w:t>
      </w:r>
      <w:proofErr w:type="spellEnd"/>
      <w:r>
        <w:rPr>
          <w:rFonts w:ascii="Arial" w:hAnsi="Arial"/>
        </w:rPr>
        <w:t xml:space="preserve"> 0,4kV – pas 5,0 m (po 2,5 m od osi linii),</w:t>
      </w:r>
    </w:p>
    <w:p w14:paraId="2EF8D8D6" w14:textId="77777777" w:rsidR="00B0518B" w:rsidRDefault="00186926">
      <w:pPr>
        <w:pStyle w:val="Standard"/>
        <w:jc w:val="both"/>
        <w:rPr>
          <w:rFonts w:ascii="Arial" w:hAnsi="Arial"/>
        </w:rPr>
      </w:pPr>
      <w:r>
        <w:rPr>
          <w:rFonts w:ascii="Arial" w:hAnsi="Arial"/>
        </w:rPr>
        <w:t xml:space="preserve">- dla linii kablowej SN 15 </w:t>
      </w:r>
      <w:proofErr w:type="spellStart"/>
      <w:r>
        <w:rPr>
          <w:rFonts w:ascii="Arial" w:hAnsi="Arial"/>
        </w:rPr>
        <w:t>kV</w:t>
      </w:r>
      <w:proofErr w:type="spellEnd"/>
      <w:r>
        <w:rPr>
          <w:rFonts w:ascii="Arial" w:hAnsi="Arial"/>
        </w:rPr>
        <w:t xml:space="preserve"> – pas 2 m (po 1,0 m od osi linii)</w:t>
      </w:r>
    </w:p>
    <w:p w14:paraId="1BA34B28" w14:textId="77777777" w:rsidR="00B0518B" w:rsidRDefault="00186926">
      <w:pPr>
        <w:pStyle w:val="Standard"/>
        <w:jc w:val="both"/>
        <w:rPr>
          <w:rFonts w:ascii="Arial" w:hAnsi="Arial"/>
        </w:rPr>
      </w:pPr>
      <w:r>
        <w:rPr>
          <w:rFonts w:ascii="Arial" w:hAnsi="Arial"/>
        </w:rPr>
        <w:t xml:space="preserve">- dla linii kablowej </w:t>
      </w:r>
      <w:proofErr w:type="spellStart"/>
      <w:r>
        <w:rPr>
          <w:rFonts w:ascii="Arial" w:hAnsi="Arial"/>
        </w:rPr>
        <w:t>nN</w:t>
      </w:r>
      <w:proofErr w:type="spellEnd"/>
      <w:r>
        <w:rPr>
          <w:rFonts w:ascii="Arial" w:hAnsi="Arial"/>
        </w:rPr>
        <w:t xml:space="preserve"> 0,4 </w:t>
      </w:r>
      <w:proofErr w:type="spellStart"/>
      <w:r>
        <w:rPr>
          <w:rFonts w:ascii="Arial" w:hAnsi="Arial"/>
        </w:rPr>
        <w:t>kV</w:t>
      </w:r>
      <w:proofErr w:type="spellEnd"/>
      <w:r>
        <w:rPr>
          <w:rFonts w:ascii="Arial" w:hAnsi="Arial"/>
        </w:rPr>
        <w:t xml:space="preserve"> – pas 1 m (po 0,5 m od osi linii).</w:t>
      </w:r>
    </w:p>
    <w:p w14:paraId="628706F6" w14:textId="77777777" w:rsidR="00B0518B" w:rsidRDefault="00186926">
      <w:pPr>
        <w:pStyle w:val="Standard"/>
        <w:jc w:val="both"/>
        <w:rPr>
          <w:rFonts w:ascii="Arial" w:hAnsi="Arial"/>
        </w:rPr>
      </w:pPr>
      <w:r>
        <w:rPr>
          <w:rFonts w:ascii="Arial" w:hAnsi="Arial"/>
        </w:rPr>
        <w:t xml:space="preserve">W przypadku linii WN 110 </w:t>
      </w:r>
      <w:proofErr w:type="spellStart"/>
      <w:r>
        <w:rPr>
          <w:rFonts w:ascii="Arial" w:hAnsi="Arial"/>
        </w:rPr>
        <w:t>kV</w:t>
      </w:r>
      <w:proofErr w:type="spellEnd"/>
      <w:r>
        <w:rPr>
          <w:rFonts w:ascii="Arial" w:hAnsi="Arial"/>
        </w:rPr>
        <w:t xml:space="preserve"> szerokość strefy wolnej od zabudowy określono dla budynków mieszkalnych. Dla budynków gospodarczych oraz niemieszkalnych w których czasowo mogą przebywać ludzie, dopuszcza się uzgodnienia indywidualne.</w:t>
      </w:r>
    </w:p>
    <w:p w14:paraId="7122E581" w14:textId="77777777" w:rsidR="00B0518B" w:rsidRDefault="00186926">
      <w:pPr>
        <w:pStyle w:val="Standard"/>
        <w:jc w:val="both"/>
        <w:rPr>
          <w:rFonts w:ascii="Arial" w:hAnsi="Arial"/>
        </w:rPr>
      </w:pPr>
      <w:r>
        <w:rPr>
          <w:rFonts w:ascii="Arial" w:hAnsi="Arial"/>
        </w:rPr>
        <w:t xml:space="preserve">Strefa wolna od </w:t>
      </w:r>
      <w:proofErr w:type="spellStart"/>
      <w:r>
        <w:rPr>
          <w:rFonts w:ascii="Arial" w:hAnsi="Arial"/>
        </w:rPr>
        <w:t>nasadzeń</w:t>
      </w:r>
      <w:proofErr w:type="spellEnd"/>
      <w:r>
        <w:rPr>
          <w:rFonts w:ascii="Arial" w:hAnsi="Arial"/>
        </w:rPr>
        <w:t xml:space="preserve"> (zalesień) drzew wysokich wzdłuż linii elektroenergetycznych wynosi:</w:t>
      </w:r>
    </w:p>
    <w:p w14:paraId="62CB7368" w14:textId="77777777" w:rsidR="00B0518B" w:rsidRDefault="00186926">
      <w:pPr>
        <w:pStyle w:val="Standard"/>
        <w:jc w:val="both"/>
        <w:rPr>
          <w:rFonts w:ascii="Arial" w:hAnsi="Arial"/>
        </w:rPr>
      </w:pPr>
      <w:r>
        <w:rPr>
          <w:rFonts w:ascii="Arial" w:hAnsi="Arial"/>
        </w:rPr>
        <w:t xml:space="preserve">- dla linii napowietrznych WN 110 </w:t>
      </w:r>
      <w:proofErr w:type="spellStart"/>
      <w:r>
        <w:rPr>
          <w:rFonts w:ascii="Arial" w:hAnsi="Arial"/>
        </w:rPr>
        <w:t>kV</w:t>
      </w:r>
      <w:proofErr w:type="spellEnd"/>
      <w:r>
        <w:rPr>
          <w:rFonts w:ascii="Arial" w:hAnsi="Arial"/>
        </w:rPr>
        <w:t xml:space="preserve"> – pas  o szerokości 20 m (po 10 m od osi linii),</w:t>
      </w:r>
    </w:p>
    <w:p w14:paraId="32174C33" w14:textId="77777777" w:rsidR="00B0518B" w:rsidRDefault="00186926">
      <w:pPr>
        <w:pStyle w:val="Standard"/>
        <w:jc w:val="both"/>
        <w:rPr>
          <w:rFonts w:ascii="Arial" w:hAnsi="Arial"/>
        </w:rPr>
      </w:pPr>
      <w:r>
        <w:rPr>
          <w:rFonts w:ascii="Arial" w:hAnsi="Arial"/>
        </w:rPr>
        <w:t xml:space="preserve">- dla linii napowietrznych SN 15 </w:t>
      </w:r>
      <w:proofErr w:type="spellStart"/>
      <w:r>
        <w:rPr>
          <w:rFonts w:ascii="Arial" w:hAnsi="Arial"/>
        </w:rPr>
        <w:t>kV</w:t>
      </w:r>
      <w:proofErr w:type="spellEnd"/>
      <w:r>
        <w:rPr>
          <w:rFonts w:ascii="Arial" w:hAnsi="Arial"/>
        </w:rPr>
        <w:t xml:space="preserve"> – pas  o szerokości 13 m (po 6,5 m od osi linii),</w:t>
      </w:r>
    </w:p>
    <w:p w14:paraId="42D31E30" w14:textId="77777777" w:rsidR="00B0518B" w:rsidRDefault="00186926">
      <w:pPr>
        <w:pStyle w:val="Standard"/>
        <w:jc w:val="both"/>
        <w:rPr>
          <w:rFonts w:ascii="Arial" w:hAnsi="Arial"/>
        </w:rPr>
      </w:pPr>
      <w:r>
        <w:rPr>
          <w:rFonts w:ascii="Arial" w:hAnsi="Arial"/>
        </w:rPr>
        <w:t xml:space="preserve">- dla linii napowietrznych </w:t>
      </w:r>
      <w:proofErr w:type="spellStart"/>
      <w:r>
        <w:rPr>
          <w:rFonts w:ascii="Arial" w:hAnsi="Arial"/>
        </w:rPr>
        <w:t>nN</w:t>
      </w:r>
      <w:proofErr w:type="spellEnd"/>
      <w:r>
        <w:rPr>
          <w:rFonts w:ascii="Arial" w:hAnsi="Arial"/>
        </w:rPr>
        <w:t xml:space="preserve"> 0,4 </w:t>
      </w:r>
      <w:proofErr w:type="spellStart"/>
      <w:r>
        <w:rPr>
          <w:rFonts w:ascii="Arial" w:hAnsi="Arial"/>
        </w:rPr>
        <w:t>kV</w:t>
      </w:r>
      <w:proofErr w:type="spellEnd"/>
      <w:r>
        <w:rPr>
          <w:rFonts w:ascii="Arial" w:hAnsi="Arial"/>
        </w:rPr>
        <w:t xml:space="preserve"> – pas  o szerokości 3 m (po 1,5 m od osi linii),</w:t>
      </w:r>
    </w:p>
    <w:p w14:paraId="3839F33A" w14:textId="77777777" w:rsidR="00B0518B" w:rsidRDefault="00186926">
      <w:pPr>
        <w:pStyle w:val="Standard"/>
        <w:jc w:val="both"/>
        <w:rPr>
          <w:rFonts w:ascii="Arial" w:hAnsi="Arial"/>
        </w:rPr>
      </w:pPr>
      <w:r>
        <w:rPr>
          <w:rFonts w:ascii="Arial" w:hAnsi="Arial"/>
        </w:rPr>
        <w:t xml:space="preserve">- dla linii kablowych SN 15 </w:t>
      </w:r>
      <w:proofErr w:type="spellStart"/>
      <w:r>
        <w:rPr>
          <w:rFonts w:ascii="Arial" w:hAnsi="Arial"/>
        </w:rPr>
        <w:t>kV</w:t>
      </w:r>
      <w:proofErr w:type="spellEnd"/>
      <w:r>
        <w:rPr>
          <w:rFonts w:ascii="Arial" w:hAnsi="Arial"/>
        </w:rPr>
        <w:t xml:space="preserve"> oraz </w:t>
      </w:r>
      <w:proofErr w:type="spellStart"/>
      <w:r>
        <w:rPr>
          <w:rFonts w:ascii="Arial" w:hAnsi="Arial"/>
        </w:rPr>
        <w:t>nN</w:t>
      </w:r>
      <w:proofErr w:type="spellEnd"/>
      <w:r>
        <w:rPr>
          <w:rFonts w:ascii="Arial" w:hAnsi="Arial"/>
        </w:rPr>
        <w:t xml:space="preserve"> 04, </w:t>
      </w:r>
      <w:proofErr w:type="spellStart"/>
      <w:r>
        <w:rPr>
          <w:rFonts w:ascii="Arial" w:hAnsi="Arial"/>
        </w:rPr>
        <w:t>kV</w:t>
      </w:r>
      <w:proofErr w:type="spellEnd"/>
      <w:r>
        <w:rPr>
          <w:rFonts w:ascii="Arial" w:hAnsi="Arial"/>
        </w:rPr>
        <w:t xml:space="preserve"> – pas  o szerokości 3 m (po 1,5 m od osi linii).</w:t>
      </w:r>
    </w:p>
    <w:p w14:paraId="2234BF1B" w14:textId="77777777" w:rsidR="00B0518B" w:rsidRDefault="00186926">
      <w:pPr>
        <w:pStyle w:val="Standard"/>
        <w:jc w:val="both"/>
        <w:rPr>
          <w:rFonts w:ascii="Arial" w:hAnsi="Arial"/>
        </w:rPr>
      </w:pPr>
      <w:r>
        <w:rPr>
          <w:rFonts w:ascii="Arial" w:hAnsi="Arial"/>
        </w:rPr>
        <w:t>W pozostawionym pasie dopuszcza się sadzenie pod linią drzew nie przekraczających wysokości 2 m oraz pozostawienie powierzchni niezalesionej w odległości co najmniej 4 m od słupa.</w:t>
      </w:r>
    </w:p>
    <w:p w14:paraId="5C9429C7" w14:textId="77777777" w:rsidR="00B0518B" w:rsidRDefault="00B0518B">
      <w:pPr>
        <w:pStyle w:val="Standard"/>
        <w:jc w:val="both"/>
        <w:rPr>
          <w:rFonts w:ascii="Arial" w:hAnsi="Arial"/>
        </w:rPr>
      </w:pPr>
    </w:p>
    <w:p w14:paraId="3B138F42" w14:textId="77777777" w:rsidR="00B0518B" w:rsidRDefault="00186926">
      <w:pPr>
        <w:pStyle w:val="Standard"/>
        <w:jc w:val="both"/>
        <w:rPr>
          <w:rFonts w:ascii="Arial" w:hAnsi="Arial"/>
        </w:rPr>
      </w:pPr>
      <w:r>
        <w:rPr>
          <w:rFonts w:ascii="Arial" w:hAnsi="Arial"/>
        </w:rPr>
        <w:tab/>
        <w:t>Dopuszcza się możliwość rozbudowy lub przebudowy sieci elektroenergetycznej poprzez:</w:t>
      </w:r>
    </w:p>
    <w:p w14:paraId="786BBA41" w14:textId="77777777" w:rsidR="00B0518B" w:rsidRDefault="00186926">
      <w:pPr>
        <w:pStyle w:val="Standard"/>
        <w:numPr>
          <w:ilvl w:val="0"/>
          <w:numId w:val="131"/>
        </w:numPr>
        <w:jc w:val="both"/>
        <w:rPr>
          <w:rFonts w:hint="eastAsia"/>
        </w:rPr>
      </w:pPr>
      <w:r>
        <w:rPr>
          <w:rFonts w:ascii="Arial" w:hAnsi="Arial"/>
        </w:rPr>
        <w:t xml:space="preserve">w </w:t>
      </w:r>
      <w:r>
        <w:rPr>
          <w:rFonts w:ascii="Arial" w:hAnsi="Arial"/>
          <w:lang w:eastAsia="pl-PL" w:bidi="ar-SA"/>
        </w:rPr>
        <w:t xml:space="preserve">miarę wzrostu zapotrzebowania na moc i energię elektryczną dopuszcza się </w:t>
      </w:r>
      <w:r>
        <w:rPr>
          <w:rFonts w:ascii="Arial" w:hAnsi="Arial"/>
        </w:rPr>
        <w:t>prowadzenie nowych odcinków linii elektroenergetycznych średniego i niskiego napięcia nie wskazanych na rysunku studium,</w:t>
      </w:r>
    </w:p>
    <w:p w14:paraId="57D5434D" w14:textId="77777777" w:rsidR="00B0518B" w:rsidRDefault="00186926">
      <w:pPr>
        <w:pStyle w:val="Standard"/>
        <w:numPr>
          <w:ilvl w:val="0"/>
          <w:numId w:val="131"/>
        </w:numPr>
        <w:jc w:val="both"/>
        <w:rPr>
          <w:rFonts w:ascii="Arial" w:hAnsi="Arial"/>
        </w:rPr>
      </w:pPr>
      <w:r>
        <w:rPr>
          <w:rFonts w:ascii="Arial" w:hAnsi="Arial"/>
        </w:rPr>
        <w:t>budowę nowych stacji transformatorowych w miejscach nie wskazanych na rysunku studium,</w:t>
      </w:r>
    </w:p>
    <w:p w14:paraId="2B83CC32" w14:textId="77777777" w:rsidR="00B0518B" w:rsidRDefault="00186926">
      <w:pPr>
        <w:pStyle w:val="Standard"/>
        <w:numPr>
          <w:ilvl w:val="0"/>
          <w:numId w:val="131"/>
        </w:numPr>
        <w:jc w:val="both"/>
        <w:rPr>
          <w:rFonts w:ascii="Arial" w:hAnsi="Arial"/>
        </w:rPr>
      </w:pPr>
      <w:r>
        <w:rPr>
          <w:rFonts w:ascii="Arial" w:hAnsi="Arial"/>
        </w:rPr>
        <w:t>zmianę przebiegu istniejących linii elektroenergetycznych średniego i niskiego napięcia,</w:t>
      </w:r>
    </w:p>
    <w:p w14:paraId="7A3D713A" w14:textId="77777777" w:rsidR="00B0518B" w:rsidRDefault="00186926">
      <w:pPr>
        <w:pStyle w:val="Standard"/>
        <w:numPr>
          <w:ilvl w:val="0"/>
          <w:numId w:val="131"/>
        </w:numPr>
        <w:jc w:val="both"/>
        <w:rPr>
          <w:rFonts w:ascii="Arial" w:hAnsi="Arial"/>
        </w:rPr>
      </w:pPr>
      <w:r>
        <w:rPr>
          <w:rFonts w:ascii="Arial" w:hAnsi="Arial"/>
        </w:rPr>
        <w:t>likwidację zbędnych odcinków linii oraz zbędnych urządzeń elektroenergetycznych,</w:t>
      </w:r>
    </w:p>
    <w:p w14:paraId="222DC0D3" w14:textId="77777777" w:rsidR="00B0518B" w:rsidRDefault="00186926">
      <w:pPr>
        <w:pStyle w:val="Standard"/>
        <w:numPr>
          <w:ilvl w:val="0"/>
          <w:numId w:val="131"/>
        </w:numPr>
        <w:jc w:val="both"/>
        <w:rPr>
          <w:rFonts w:ascii="Arial" w:hAnsi="Arial"/>
        </w:rPr>
      </w:pPr>
      <w:r>
        <w:rPr>
          <w:rFonts w:ascii="Arial" w:hAnsi="Arial"/>
        </w:rPr>
        <w:t>przebudowę napowietrznych linii elektroenergetycznych na kablowe.</w:t>
      </w:r>
    </w:p>
    <w:p w14:paraId="504B10C7" w14:textId="77777777" w:rsidR="00B0518B" w:rsidRDefault="00B0518B">
      <w:pPr>
        <w:pStyle w:val="Standard"/>
        <w:jc w:val="both"/>
        <w:rPr>
          <w:rFonts w:ascii="Arial" w:hAnsi="Arial"/>
        </w:rPr>
      </w:pPr>
    </w:p>
    <w:p w14:paraId="6ACF8FFC" w14:textId="77777777" w:rsidR="00B0518B" w:rsidRDefault="00186926">
      <w:pPr>
        <w:pStyle w:val="Standard"/>
        <w:jc w:val="both"/>
        <w:rPr>
          <w:rFonts w:ascii="Arial" w:hAnsi="Arial"/>
          <w:b/>
          <w:bCs/>
        </w:rPr>
      </w:pPr>
      <w:r>
        <w:rPr>
          <w:rFonts w:ascii="Arial" w:hAnsi="Arial"/>
          <w:b/>
          <w:bCs/>
        </w:rPr>
        <w:t>Telekomunikacja</w:t>
      </w:r>
    </w:p>
    <w:p w14:paraId="37D3B3C1" w14:textId="77777777" w:rsidR="00B0518B" w:rsidRDefault="00186926">
      <w:pPr>
        <w:pStyle w:val="Standard"/>
        <w:jc w:val="both"/>
        <w:rPr>
          <w:rFonts w:ascii="Arial" w:hAnsi="Arial"/>
        </w:rPr>
      </w:pPr>
      <w:r>
        <w:rPr>
          <w:rFonts w:ascii="Arial" w:hAnsi="Arial"/>
        </w:rPr>
        <w:tab/>
        <w:t>Celem poprawienia dostępności i jakości usług telekomunikacyjnych należy dążyć do:</w:t>
      </w:r>
    </w:p>
    <w:p w14:paraId="4FA3BAAB" w14:textId="77777777" w:rsidR="00B0518B" w:rsidRDefault="00186926">
      <w:pPr>
        <w:pStyle w:val="Standard"/>
        <w:numPr>
          <w:ilvl w:val="0"/>
          <w:numId w:val="132"/>
        </w:numPr>
        <w:jc w:val="both"/>
        <w:rPr>
          <w:rFonts w:ascii="Arial" w:hAnsi="Arial"/>
        </w:rPr>
      </w:pPr>
      <w:r>
        <w:rPr>
          <w:rFonts w:ascii="Arial" w:hAnsi="Arial"/>
        </w:rPr>
        <w:t>lokalizacji sieci telekomunikacyjnej zarówno w tradycyjnych, jak i w nowych technologiach, w tym budowy, rozbudowy i modernizacji infrastruktury światłowodowej;</w:t>
      </w:r>
    </w:p>
    <w:p w14:paraId="573D1DDE" w14:textId="77777777" w:rsidR="00B0518B" w:rsidRDefault="00186926">
      <w:pPr>
        <w:pStyle w:val="Standard"/>
        <w:numPr>
          <w:ilvl w:val="0"/>
          <w:numId w:val="132"/>
        </w:numPr>
        <w:jc w:val="both"/>
        <w:rPr>
          <w:rFonts w:ascii="Arial" w:hAnsi="Arial"/>
        </w:rPr>
      </w:pPr>
      <w:r>
        <w:rPr>
          <w:rFonts w:ascii="Arial" w:hAnsi="Arial"/>
        </w:rPr>
        <w:t>objęcia terenu gminy zintegrowanym systemem telekomunikacyjnym, połączonym z systemem sieci internetowych;</w:t>
      </w:r>
    </w:p>
    <w:p w14:paraId="5EAFAF21" w14:textId="77777777" w:rsidR="00B0518B" w:rsidRDefault="00186926">
      <w:pPr>
        <w:pStyle w:val="Standard"/>
        <w:numPr>
          <w:ilvl w:val="0"/>
          <w:numId w:val="132"/>
        </w:numPr>
        <w:jc w:val="both"/>
        <w:rPr>
          <w:rFonts w:ascii="Arial" w:hAnsi="Arial"/>
        </w:rPr>
      </w:pPr>
      <w:r>
        <w:rPr>
          <w:rFonts w:ascii="Arial" w:hAnsi="Arial"/>
        </w:rPr>
        <w:t>rozwoju systemów telekomunikacyjnych i teleinformatycznych (bezprzewodowych i przewodowych), stosownie do wzrostu zapotrzebowania na usługi telekomunikacyjne i teleinformatyczne w gminie i w regionie;</w:t>
      </w:r>
    </w:p>
    <w:p w14:paraId="14DE6AE5" w14:textId="77777777" w:rsidR="00B0518B" w:rsidRDefault="00186926">
      <w:pPr>
        <w:pStyle w:val="Standard"/>
        <w:numPr>
          <w:ilvl w:val="0"/>
          <w:numId w:val="132"/>
        </w:numPr>
        <w:jc w:val="both"/>
        <w:rPr>
          <w:rFonts w:ascii="Arial" w:hAnsi="Arial"/>
        </w:rPr>
      </w:pPr>
      <w:r>
        <w:rPr>
          <w:rFonts w:ascii="Arial" w:hAnsi="Arial"/>
        </w:rPr>
        <w:t>stopniowej likwidacji napowietrznych linii telefonicznych na rzecz sieci podziemnych.</w:t>
      </w:r>
    </w:p>
    <w:p w14:paraId="33B787DE" w14:textId="77777777" w:rsidR="00B0518B" w:rsidRDefault="00186926">
      <w:pPr>
        <w:pStyle w:val="Nagwek3"/>
        <w:jc w:val="both"/>
        <w:rPr>
          <w:rFonts w:ascii="Arial" w:hAnsi="Arial"/>
        </w:rPr>
      </w:pPr>
      <w:r>
        <w:rPr>
          <w:rFonts w:ascii="Arial" w:hAnsi="Arial"/>
        </w:rPr>
        <w:t>23. Obszary, na których rozmieszczone będą inwestycje celu publicznego o znaczeniu lokalnym</w:t>
      </w:r>
    </w:p>
    <w:p w14:paraId="22E41DBA" w14:textId="77777777" w:rsidR="00B0518B" w:rsidRDefault="00186926">
      <w:pPr>
        <w:pStyle w:val="Standard"/>
        <w:jc w:val="both"/>
        <w:rPr>
          <w:rFonts w:ascii="Arial" w:hAnsi="Arial"/>
        </w:rPr>
      </w:pPr>
      <w:r>
        <w:rPr>
          <w:rFonts w:ascii="Arial" w:hAnsi="Arial"/>
        </w:rPr>
        <w:tab/>
        <w:t>Określenie potrzeb realizacji inwestycji celu publicznego, należy do głównych zadań studium, mają one bowiem kluczowe znaczenie dla warunków życia mieszkańców i funkcjonowania gminy.</w:t>
      </w:r>
    </w:p>
    <w:p w14:paraId="24552663" w14:textId="77777777" w:rsidR="00B0518B" w:rsidRDefault="00186926">
      <w:pPr>
        <w:pStyle w:val="Standard"/>
        <w:jc w:val="both"/>
        <w:rPr>
          <w:rFonts w:hint="eastAsia"/>
        </w:rPr>
      </w:pPr>
      <w:r>
        <w:rPr>
          <w:rFonts w:ascii="Arial" w:hAnsi="Arial"/>
        </w:rPr>
        <w:t>W studium adaptuje się tereny przeznaczone na lokalizację inwestycji celu publicznego, w rozumieniu art. 6 ustawy o gospodarce nieruchomościami, aktualnie wykorzystywane na ten cel. Na wyznaczonych terenach przewiduje się poprawę warunków funkcjonowania, modernizację i rozbudowę istniejących obiektów infrastruktury społecznej i technicznej oraz urządzeń i sieci infrastruktury, co pozwoli na poprawę ich dostępności, korzystniejszą organizację przestrzenną obsługi i standardu życia ludności.</w:t>
      </w:r>
    </w:p>
    <w:p w14:paraId="71AE782E" w14:textId="77777777" w:rsidR="00B0518B" w:rsidRDefault="00186926">
      <w:pPr>
        <w:pStyle w:val="Standard"/>
        <w:jc w:val="both"/>
        <w:rPr>
          <w:rFonts w:ascii="Arial" w:hAnsi="Arial"/>
        </w:rPr>
      </w:pPr>
      <w:r>
        <w:rPr>
          <w:rFonts w:ascii="Arial" w:hAnsi="Arial"/>
        </w:rPr>
        <w:tab/>
        <w:t>Zakres i rozmieszczenie inwestycji celu publicznego o znaczeniu lokalnym obejmuje:</w:t>
      </w:r>
    </w:p>
    <w:p w14:paraId="4D458335" w14:textId="77777777" w:rsidR="00B0518B" w:rsidRDefault="00186926">
      <w:pPr>
        <w:pStyle w:val="Standard"/>
        <w:numPr>
          <w:ilvl w:val="0"/>
          <w:numId w:val="134"/>
        </w:numPr>
        <w:jc w:val="both"/>
        <w:rPr>
          <w:rFonts w:ascii="Arial" w:hAnsi="Arial"/>
        </w:rPr>
      </w:pPr>
      <w:r>
        <w:rPr>
          <w:rFonts w:ascii="Arial" w:hAnsi="Arial"/>
        </w:rPr>
        <w:t xml:space="preserve">usługi administracji, usługi oświaty, kultury, zdrowia, opiekuńczo – wychowawcze, łączności, sportu, rekreacji i wypoczynku, opieki społecznej, placówki </w:t>
      </w:r>
      <w:proofErr w:type="spellStart"/>
      <w:r>
        <w:rPr>
          <w:rFonts w:ascii="Arial" w:hAnsi="Arial"/>
        </w:rPr>
        <w:t>szkolno</w:t>
      </w:r>
      <w:proofErr w:type="spellEnd"/>
      <w:r>
        <w:rPr>
          <w:rFonts w:ascii="Arial" w:hAnsi="Arial"/>
        </w:rPr>
        <w:t xml:space="preserve"> – wychowawcze, a także usługi pocztowe realizowane przez operatora publicznego, obiekty bezpieczeństwa publicznego;</w:t>
      </w:r>
    </w:p>
    <w:p w14:paraId="7EC763E3" w14:textId="77777777" w:rsidR="00B0518B" w:rsidRDefault="00186926">
      <w:pPr>
        <w:pStyle w:val="Standard"/>
        <w:numPr>
          <w:ilvl w:val="0"/>
          <w:numId w:val="133"/>
        </w:numPr>
        <w:jc w:val="both"/>
        <w:rPr>
          <w:rFonts w:ascii="Arial" w:hAnsi="Arial"/>
        </w:rPr>
      </w:pPr>
      <w:r>
        <w:rPr>
          <w:rFonts w:ascii="Arial" w:hAnsi="Arial"/>
        </w:rPr>
        <w:t>modernizację i rozbudowę dróg gminnych i ścieżek rowerowych;</w:t>
      </w:r>
    </w:p>
    <w:p w14:paraId="42500149" w14:textId="77777777" w:rsidR="00B0518B" w:rsidRDefault="00186926">
      <w:pPr>
        <w:pStyle w:val="Standard"/>
        <w:numPr>
          <w:ilvl w:val="0"/>
          <w:numId w:val="133"/>
        </w:numPr>
        <w:jc w:val="both"/>
        <w:rPr>
          <w:rFonts w:ascii="Arial" w:hAnsi="Arial"/>
        </w:rPr>
      </w:pPr>
      <w:r>
        <w:rPr>
          <w:rFonts w:ascii="Arial" w:hAnsi="Arial"/>
        </w:rPr>
        <w:t>budowę, rozbudowę i modernizację infrastruktury technicznej: wodociągi, kanalizacja, elektroenergetyka, gazociągi, telekomunikacja;</w:t>
      </w:r>
    </w:p>
    <w:p w14:paraId="124E373F" w14:textId="77777777" w:rsidR="00B0518B" w:rsidRDefault="00186926">
      <w:pPr>
        <w:pStyle w:val="Standard"/>
        <w:numPr>
          <w:ilvl w:val="0"/>
          <w:numId w:val="133"/>
        </w:numPr>
        <w:jc w:val="both"/>
        <w:rPr>
          <w:rFonts w:ascii="Arial" w:hAnsi="Arial"/>
        </w:rPr>
      </w:pPr>
      <w:r>
        <w:rPr>
          <w:rFonts w:ascii="Arial" w:hAnsi="Arial"/>
        </w:rPr>
        <w:t>ochronę nieruchomości i obiektów stanowiących dobra kultury w rozumieniu przepisów o ochronie dóbr kultury;</w:t>
      </w:r>
    </w:p>
    <w:p w14:paraId="5DAA2AAD" w14:textId="77777777" w:rsidR="00B0518B" w:rsidRDefault="00186926">
      <w:pPr>
        <w:pStyle w:val="Standard"/>
        <w:numPr>
          <w:ilvl w:val="0"/>
          <w:numId w:val="133"/>
        </w:numPr>
        <w:jc w:val="both"/>
        <w:rPr>
          <w:rFonts w:ascii="Arial" w:hAnsi="Arial"/>
        </w:rPr>
      </w:pPr>
      <w:r>
        <w:rPr>
          <w:rFonts w:ascii="Arial" w:hAnsi="Arial"/>
        </w:rPr>
        <w:t>utrzymanie obiektów i urządzeń służących ochronie środowiska.</w:t>
      </w:r>
    </w:p>
    <w:p w14:paraId="643410ED" w14:textId="77777777" w:rsidR="00B0518B" w:rsidRDefault="00186926">
      <w:pPr>
        <w:pStyle w:val="Standard"/>
        <w:jc w:val="both"/>
        <w:rPr>
          <w:rFonts w:ascii="Arial" w:hAnsi="Arial"/>
        </w:rPr>
      </w:pPr>
      <w:r>
        <w:rPr>
          <w:rFonts w:ascii="Arial" w:hAnsi="Arial"/>
        </w:rPr>
        <w:tab/>
        <w:t>W przypadku likwidacji usług publicznych, tereny i obiekty mogą być przeznaczone na inne usługi nieuciążliwe o charakterze zarówno publicznym jak i komercyjnym lub zostać zagospodarowane w taki sposób, jaki przeważa w bezpośrednim sąsiedztwie terenu. Obszary takie mogą zostać uzupełnione zielenią publiczną, komunikacją drogową, obiektami infrastruktury technicznej, parkingami ogólnodostępnymi – w zależności od potrzeb społeczności lokalnej.</w:t>
      </w:r>
    </w:p>
    <w:p w14:paraId="3C7A4B62" w14:textId="77777777" w:rsidR="00B0518B" w:rsidRDefault="00186926">
      <w:pPr>
        <w:pStyle w:val="Nagwek3"/>
        <w:jc w:val="both"/>
        <w:rPr>
          <w:rFonts w:ascii="Arial" w:hAnsi="Arial"/>
        </w:rPr>
      </w:pPr>
      <w:r>
        <w:rPr>
          <w:rFonts w:ascii="Arial" w:hAnsi="Arial"/>
        </w:rPr>
        <w:t>24. Obszary, na których rozmieszczone będą inwestycje celu publicznego o znaczeniu ponadlokalnym, zgodnie z ustaleniami planu zagospodarowania przestrzennego województwa</w:t>
      </w:r>
    </w:p>
    <w:p w14:paraId="3AAACF09" w14:textId="77777777" w:rsidR="00B0518B" w:rsidRDefault="00186926">
      <w:pPr>
        <w:pStyle w:val="Standard"/>
        <w:jc w:val="both"/>
        <w:rPr>
          <w:rFonts w:ascii="Arial" w:hAnsi="Arial"/>
        </w:rPr>
      </w:pPr>
      <w:r>
        <w:rPr>
          <w:rFonts w:ascii="Arial" w:hAnsi="Arial"/>
        </w:rPr>
        <w:tab/>
        <w:t>W Planie Zagospodarowania Przestrzennego Województwa Lubelskiego uwzględnione jest przewidziane do realizacji na terenie gminy Tomaszów Lubelski następujące zadanie służące realizacji ponadlokalnych celów publicznych o znaczeniu wojewódzkim:</w:t>
      </w:r>
    </w:p>
    <w:p w14:paraId="45D55D58" w14:textId="77777777" w:rsidR="00B0518B" w:rsidRDefault="00186926">
      <w:pPr>
        <w:pStyle w:val="Standard"/>
        <w:numPr>
          <w:ilvl w:val="0"/>
          <w:numId w:val="135"/>
        </w:numPr>
        <w:jc w:val="both"/>
        <w:rPr>
          <w:rFonts w:ascii="Arial" w:hAnsi="Arial"/>
        </w:rPr>
      </w:pPr>
      <w:r>
        <w:rPr>
          <w:rFonts w:ascii="Arial" w:hAnsi="Arial"/>
        </w:rPr>
        <w:t>rozbudowa drogi nr 850 Tomaszów Lubelski – Józefówka – Alojzów od km 0+042 do km 5+600 oraz od km 8+000 do km 10+200,</w:t>
      </w:r>
    </w:p>
    <w:p w14:paraId="256AC0FA" w14:textId="77777777" w:rsidR="00B0518B" w:rsidRDefault="00186926">
      <w:pPr>
        <w:pStyle w:val="Standard"/>
        <w:numPr>
          <w:ilvl w:val="0"/>
          <w:numId w:val="135"/>
        </w:numPr>
        <w:jc w:val="both"/>
        <w:rPr>
          <w:rFonts w:ascii="Arial" w:hAnsi="Arial"/>
        </w:rPr>
      </w:pPr>
      <w:r>
        <w:rPr>
          <w:rFonts w:ascii="Arial" w:hAnsi="Arial"/>
        </w:rPr>
        <w:t xml:space="preserve">rozbudowa drogi nr 853 Nowy Majdan – Tomaszów Lubelski (na odc. 3,5km na ternie </w:t>
      </w:r>
      <w:proofErr w:type="spellStart"/>
      <w:r>
        <w:rPr>
          <w:rFonts w:ascii="Arial" w:hAnsi="Arial"/>
        </w:rPr>
        <w:t>gm</w:t>
      </w:r>
      <w:proofErr w:type="spellEnd"/>
      <w:r>
        <w:rPr>
          <w:rFonts w:ascii="Arial" w:hAnsi="Arial"/>
        </w:rPr>
        <w:t xml:space="preserve"> Tomaszów Lubelski).</w:t>
      </w:r>
    </w:p>
    <w:p w14:paraId="0B79FFA7" w14:textId="77777777" w:rsidR="00B0518B" w:rsidRDefault="00186926">
      <w:pPr>
        <w:pStyle w:val="Standard"/>
        <w:jc w:val="both"/>
        <w:rPr>
          <w:rFonts w:ascii="Arial" w:hAnsi="Arial"/>
        </w:rPr>
      </w:pPr>
      <w:r>
        <w:rPr>
          <w:rFonts w:ascii="Arial" w:hAnsi="Arial"/>
        </w:rPr>
        <w:t>Ponadto na obszarze gminy identyfikuje się zadania inwestycyjne celu publicznego o znaczeniu ponadlokalnym:</w:t>
      </w:r>
    </w:p>
    <w:p w14:paraId="6251726C" w14:textId="77777777" w:rsidR="00B0518B" w:rsidRDefault="00186926">
      <w:pPr>
        <w:pStyle w:val="Standard"/>
        <w:numPr>
          <w:ilvl w:val="0"/>
          <w:numId w:val="136"/>
        </w:numPr>
        <w:jc w:val="both"/>
        <w:rPr>
          <w:rFonts w:ascii="Arial" w:hAnsi="Arial"/>
        </w:rPr>
      </w:pPr>
      <w:r>
        <w:rPr>
          <w:rFonts w:ascii="Arial" w:hAnsi="Arial"/>
        </w:rPr>
        <w:t>budowa drogi ekspresowej S17 gr. województwa – Kurów – Lublin – Piaski – Zamość – Hrebenne – Gr. państwa (obwodnica Tomaszowa Lubelskiego),</w:t>
      </w:r>
    </w:p>
    <w:p w14:paraId="699F8162" w14:textId="77777777" w:rsidR="00B0518B" w:rsidRDefault="00186926">
      <w:pPr>
        <w:pStyle w:val="Standard"/>
        <w:numPr>
          <w:ilvl w:val="0"/>
          <w:numId w:val="136"/>
        </w:numPr>
        <w:jc w:val="both"/>
        <w:rPr>
          <w:rFonts w:ascii="Arial" w:hAnsi="Arial"/>
        </w:rPr>
      </w:pPr>
      <w:r>
        <w:rPr>
          <w:rFonts w:ascii="Arial" w:hAnsi="Arial"/>
        </w:rPr>
        <w:t xml:space="preserve">budowa linii </w:t>
      </w:r>
      <w:proofErr w:type="spellStart"/>
      <w:r>
        <w:rPr>
          <w:rFonts w:ascii="Arial" w:hAnsi="Arial"/>
        </w:rPr>
        <w:t>kV</w:t>
      </w:r>
      <w:proofErr w:type="spellEnd"/>
      <w:r>
        <w:rPr>
          <w:rFonts w:ascii="Arial" w:hAnsi="Arial"/>
        </w:rPr>
        <w:t xml:space="preserve"> Chełm – Mokre – Jarosław,</w:t>
      </w:r>
    </w:p>
    <w:p w14:paraId="273378E0" w14:textId="77777777" w:rsidR="00B0518B" w:rsidRDefault="00186926">
      <w:pPr>
        <w:pStyle w:val="Standard"/>
        <w:numPr>
          <w:ilvl w:val="0"/>
          <w:numId w:val="136"/>
        </w:numPr>
        <w:jc w:val="both"/>
        <w:rPr>
          <w:rFonts w:ascii="Arial" w:hAnsi="Arial"/>
        </w:rPr>
      </w:pPr>
      <w:r>
        <w:rPr>
          <w:rFonts w:ascii="Arial" w:hAnsi="Arial"/>
        </w:rPr>
        <w:t xml:space="preserve">odbudowa koryta rzeki Wieprz w km 295+000 – 303+200 – </w:t>
      </w:r>
      <w:proofErr w:type="spellStart"/>
      <w:r>
        <w:rPr>
          <w:rFonts w:ascii="Arial" w:hAnsi="Arial"/>
        </w:rPr>
        <w:t>gm</w:t>
      </w:r>
      <w:proofErr w:type="spellEnd"/>
      <w:r>
        <w:rPr>
          <w:rFonts w:ascii="Arial" w:hAnsi="Arial"/>
        </w:rPr>
        <w:t xml:space="preserve"> Tarnawatka i Tomaszów Lubelski.</w:t>
      </w:r>
    </w:p>
    <w:p w14:paraId="7CB0EEE8" w14:textId="77777777" w:rsidR="00B0518B" w:rsidRDefault="00186926">
      <w:pPr>
        <w:pStyle w:val="Nagwek3"/>
        <w:jc w:val="both"/>
        <w:rPr>
          <w:rFonts w:ascii="Arial" w:hAnsi="Arial"/>
        </w:rPr>
      </w:pPr>
      <w:r>
        <w:rPr>
          <w:rFonts w:ascii="Arial" w:hAnsi="Arial"/>
        </w:rPr>
        <w:t>25. Obszary, dla których obowiązkowe jest sporządzenie miejscowego planu zagospodarowania przestrzennego na podstawie przepisów odrębnych, w tym obszary wymagające przeprowadzenia scaleń i podziału nieruchomości, a także obszary przestrzeni publicznej</w:t>
      </w:r>
    </w:p>
    <w:p w14:paraId="2ACA29B4" w14:textId="77777777" w:rsidR="00B0518B" w:rsidRDefault="00186926">
      <w:pPr>
        <w:pStyle w:val="Standard"/>
        <w:jc w:val="both"/>
        <w:rPr>
          <w:rFonts w:ascii="Arial" w:hAnsi="Arial"/>
        </w:rPr>
      </w:pPr>
      <w:r>
        <w:rPr>
          <w:rFonts w:ascii="Arial" w:hAnsi="Arial"/>
        </w:rPr>
        <w:tab/>
        <w:t>Obowiązkowe sporządzenie miejscowego planu zagospodarowania przestrzennego wynika z przepisów odrębnych w przypadku utworzenia parku kulturowego – obowiązek ten wynika z art. 16 ust. 6 ustawy z dnia 23 lipca 2003 r. o ochronie zabytków i opiece nad zabytkami. Na terenie gminy Tomaszów Lubelski nie utworzono i nie planuje się utworzenia parku kulturowego.</w:t>
      </w:r>
    </w:p>
    <w:p w14:paraId="28AE95C4" w14:textId="77777777" w:rsidR="00B0518B" w:rsidRDefault="00186926">
      <w:pPr>
        <w:pStyle w:val="Standard"/>
        <w:jc w:val="both"/>
        <w:rPr>
          <w:rFonts w:ascii="Arial" w:hAnsi="Arial"/>
        </w:rPr>
      </w:pPr>
      <w:r>
        <w:rPr>
          <w:rFonts w:ascii="Arial" w:hAnsi="Arial"/>
        </w:rPr>
        <w:t>Studium nie wyznacza obszarów, dla których obowiązkowe jest sporządzenie miejscowego planu zagospodarowania przestrzennego.</w:t>
      </w:r>
    </w:p>
    <w:p w14:paraId="4CB43C98" w14:textId="77777777" w:rsidR="00B0518B" w:rsidRDefault="00186926">
      <w:pPr>
        <w:pStyle w:val="Standard"/>
        <w:jc w:val="both"/>
        <w:rPr>
          <w:rFonts w:ascii="Arial" w:hAnsi="Arial"/>
        </w:rPr>
      </w:pPr>
      <w:r>
        <w:rPr>
          <w:rFonts w:ascii="Arial" w:hAnsi="Arial"/>
        </w:rPr>
        <w:tab/>
        <w:t>Na terenie gminy Tomaszów Lubelski nie ma obszarów wymagających przeprowadzenia scaleń i podziału nieruchomości.</w:t>
      </w:r>
    </w:p>
    <w:p w14:paraId="39857C7E" w14:textId="77777777" w:rsidR="00B0518B" w:rsidRDefault="00186926">
      <w:pPr>
        <w:pStyle w:val="Standard"/>
        <w:jc w:val="both"/>
        <w:rPr>
          <w:rFonts w:ascii="Arial" w:hAnsi="Arial"/>
        </w:rPr>
      </w:pPr>
      <w:r>
        <w:rPr>
          <w:rFonts w:ascii="Arial" w:hAnsi="Arial"/>
        </w:rPr>
        <w:tab/>
        <w:t>Obszarami przestrzeni publicznej w rozumieniu przepisów ustawy z dnia 27 marca 2003 r. o planowaniu i zagospodarowaniu przestrzennym, są obszary o szczególnym znaczeniu dla zaspokojenia potrzeb mieszkańców, poprawy jakości ich życia i sprzyjające nawiązywaniu kontaktów społecznych.</w:t>
      </w:r>
      <w:r>
        <w:rPr>
          <w:rFonts w:ascii="Arial" w:hAnsi="Arial"/>
        </w:rPr>
        <w:tab/>
      </w:r>
    </w:p>
    <w:p w14:paraId="5105CF7B" w14:textId="77777777" w:rsidR="00B0518B" w:rsidRDefault="00186926">
      <w:pPr>
        <w:pStyle w:val="Standard"/>
        <w:jc w:val="both"/>
        <w:rPr>
          <w:rFonts w:ascii="Arial" w:hAnsi="Arial"/>
        </w:rPr>
      </w:pPr>
      <w:r>
        <w:rPr>
          <w:rFonts w:ascii="Arial" w:hAnsi="Arial"/>
        </w:rPr>
        <w:t>Do obszarów przestrzeni publicznej należą: ogólnie dostępne tereny zieleni, tereny, miejsca, obiekty turystyki, sportu i rekreacji, kultury, sakralne, jak: parki, skwery, miejsca uczczenia pamięci, cmentarze, świetlice, domy kultury, miejsca ekspozycji, wystawy, muzea, kościoły, z bezpośrednim otoczeniem.</w:t>
      </w:r>
    </w:p>
    <w:p w14:paraId="66F57620" w14:textId="77777777" w:rsidR="00B0518B" w:rsidRDefault="00186926">
      <w:pPr>
        <w:pStyle w:val="Standard"/>
        <w:jc w:val="both"/>
        <w:rPr>
          <w:rFonts w:ascii="Arial" w:hAnsi="Arial"/>
        </w:rPr>
      </w:pPr>
      <w:r>
        <w:rPr>
          <w:rFonts w:ascii="Arial" w:hAnsi="Arial"/>
        </w:rPr>
        <w:t>Na terenie gminy nie zachodzi konieczność sporządzania miejscowego planu dla przestrzeni publicznych. Główne kierunki działań zaś dotyczą dostosowania terenów i obiektów umożliwiających zaspokojenie potrzeb lokalnej społeczności.</w:t>
      </w:r>
    </w:p>
    <w:p w14:paraId="71C19EA9" w14:textId="77777777" w:rsidR="00B0518B" w:rsidRDefault="00186926">
      <w:pPr>
        <w:pStyle w:val="Nagwek3"/>
        <w:jc w:val="both"/>
        <w:rPr>
          <w:rFonts w:ascii="Arial" w:hAnsi="Arial"/>
        </w:rPr>
      </w:pPr>
      <w:r>
        <w:rPr>
          <w:rFonts w:ascii="Arial" w:hAnsi="Arial"/>
        </w:rPr>
        <w:t>26. Obszary, dla których gmina zamierza sporządzić miejscowy plan zagospodarowania przestrzennego, w tym obszary wymagające zmiany przeznaczenia gruntów rolnych i leśnych na cele nierolnicze i nieleśne</w:t>
      </w:r>
    </w:p>
    <w:p w14:paraId="2BF0AEF5" w14:textId="77777777" w:rsidR="00B0518B" w:rsidRDefault="00186926">
      <w:pPr>
        <w:pStyle w:val="Standard"/>
        <w:jc w:val="both"/>
        <w:rPr>
          <w:rFonts w:hint="eastAsia"/>
        </w:rPr>
      </w:pPr>
      <w:r>
        <w:rPr>
          <w:rFonts w:ascii="Arial" w:hAnsi="Arial"/>
          <w:color w:val="FF0000"/>
        </w:rPr>
        <w:tab/>
      </w:r>
      <w:r>
        <w:rPr>
          <w:rFonts w:ascii="Arial" w:hAnsi="Arial"/>
        </w:rPr>
        <w:t>Gmina Tomaszów Lubelski nie posiada pokrycia planami miejscowymi całego obszaru gminy w granicach administracyjnych. Rozwój gospodarczy gminy wymusza wyznaczenie nowych terenów rozwojowych, zarówno w dziedzinie gospodarczej, usługowej, jak i mieszkaniowej. Obszary o szczególnym przeznaczeniu wymagają sporządzenia miejscowych planów, które umożliwią ich prawidłowe zagospodarowanie i funkcjonowanie oraz niezbędną ochronę środowiska.</w:t>
      </w:r>
    </w:p>
    <w:p w14:paraId="4B74C6B1" w14:textId="77777777" w:rsidR="00B0518B" w:rsidRDefault="00186926">
      <w:pPr>
        <w:pStyle w:val="Standard"/>
        <w:jc w:val="both"/>
        <w:rPr>
          <w:rFonts w:ascii="Arial" w:hAnsi="Arial"/>
        </w:rPr>
      </w:pPr>
      <w:r>
        <w:rPr>
          <w:rFonts w:ascii="Arial" w:hAnsi="Arial"/>
        </w:rPr>
        <w:tab/>
        <w:t>Rozwój gminy wymaga dokonywania okresowej weryfikacji zmian które dokonują się w zagospodarowaniu przestrzeni. Wynikiem takiej weryfikacji może być określenie potrzeb dokonywania zmian zarówno w studium jak i w planie miejscowym lub opracowania nowych planów miejscowych dla wybranych fragmentów gminy.</w:t>
      </w:r>
    </w:p>
    <w:p w14:paraId="59F75E66" w14:textId="77777777" w:rsidR="00B0518B" w:rsidRDefault="00186926">
      <w:pPr>
        <w:pStyle w:val="Standard"/>
        <w:jc w:val="both"/>
        <w:rPr>
          <w:rFonts w:ascii="Arial" w:hAnsi="Arial"/>
        </w:rPr>
      </w:pPr>
      <w:r>
        <w:rPr>
          <w:rFonts w:ascii="Arial" w:hAnsi="Arial"/>
        </w:rPr>
        <w:t>Miejscowy plan zagospodarowania przestrzennego, bądź jego zmiana sporządzany będzie wedle rozwoju i potrzeb społeczności lokalnej.</w:t>
      </w:r>
    </w:p>
    <w:p w14:paraId="01ED50B1" w14:textId="77777777" w:rsidR="00B0518B" w:rsidRDefault="00186926">
      <w:pPr>
        <w:pStyle w:val="Standard"/>
        <w:jc w:val="both"/>
        <w:rPr>
          <w:rFonts w:hint="eastAsia"/>
        </w:rPr>
      </w:pPr>
      <w:r>
        <w:rPr>
          <w:rFonts w:ascii="Arial" w:hAnsi="Arial"/>
        </w:rPr>
        <w:tab/>
        <w:t>Przeznaczenie gruntów rolnych i leśnych na cele nierolnicze i nieleśne, które wymagają stosownej zgody następuje w miejscowym planie zagospodarowania przestrzennego w trybie ustawy z dnia 3 lutego 1995 roku o ochronie gruntów rolnych i leśnych. W świetle przepisów ustawy o planowaniu i zagospodarowaniu przestrzennym uzyskania zgody, wymagają grunty przeznaczane na cele nierolnicze, stanowiące użytki rolne klas I–III, grunty leśne stanowiące własność Skarbu Państwa oraz pozostałe grunty leśne. Przeznaczenie tych gruntów na cele inne niż rolne i leśne, wymaga uzyskania zgód właściwych w tym zakresie organów administracji publicznej.</w:t>
      </w:r>
    </w:p>
    <w:p w14:paraId="083D3D6B" w14:textId="77777777" w:rsidR="00B0518B" w:rsidRDefault="00186926">
      <w:pPr>
        <w:pStyle w:val="Standard"/>
        <w:jc w:val="both"/>
        <w:rPr>
          <w:rFonts w:ascii="Arial" w:hAnsi="Arial"/>
        </w:rPr>
      </w:pPr>
      <w:r>
        <w:rPr>
          <w:rFonts w:ascii="Arial" w:hAnsi="Arial"/>
        </w:rPr>
        <w:t>W studium nie określa się obszarów, dla których gmina zamierza sporządzić miejscowy plan zagospodarowania przestrzennego z koniecznością uzyskania zgody na zmianę przeznaczenia gruntów rolnych na cele nierolnicze.</w:t>
      </w:r>
    </w:p>
    <w:p w14:paraId="3069DE4F" w14:textId="77777777" w:rsidR="00B0518B" w:rsidRDefault="00186926">
      <w:pPr>
        <w:pStyle w:val="Nagwek3"/>
        <w:jc w:val="both"/>
        <w:rPr>
          <w:rFonts w:ascii="Arial" w:hAnsi="Arial"/>
        </w:rPr>
      </w:pPr>
      <w:r>
        <w:rPr>
          <w:rFonts w:ascii="Arial" w:hAnsi="Arial"/>
        </w:rPr>
        <w:t>27. Kierunki i zasady kształtowania rolniczej i leśnej przestrzeni produkcyjnej</w:t>
      </w:r>
    </w:p>
    <w:p w14:paraId="68823C27" w14:textId="77777777" w:rsidR="00B0518B" w:rsidRDefault="00186926">
      <w:pPr>
        <w:pStyle w:val="Standard"/>
        <w:jc w:val="both"/>
        <w:rPr>
          <w:rFonts w:ascii="Arial" w:hAnsi="Arial"/>
          <w:b/>
          <w:bCs/>
        </w:rPr>
      </w:pPr>
      <w:r>
        <w:rPr>
          <w:rFonts w:ascii="Arial" w:hAnsi="Arial"/>
          <w:b/>
          <w:bCs/>
        </w:rPr>
        <w:t>Rolnicza przestrzeń produkcyjna</w:t>
      </w:r>
    </w:p>
    <w:p w14:paraId="674A8F5A" w14:textId="77777777" w:rsidR="00B0518B" w:rsidRDefault="00186926">
      <w:pPr>
        <w:pStyle w:val="Standard"/>
        <w:jc w:val="both"/>
        <w:rPr>
          <w:rFonts w:ascii="Arial" w:hAnsi="Arial"/>
        </w:rPr>
      </w:pPr>
      <w:r>
        <w:rPr>
          <w:rFonts w:ascii="Arial" w:hAnsi="Arial"/>
        </w:rPr>
        <w:tab/>
        <w:t>Rolnicza przestrzeń produkcyjna obejmuje tereny służące produkcji rolnej, do których na terenie gminy Tomaszów Lubelski zaliczają się uprawy rolnicze, uprawy ogrodnicze, łąki i pastwiska, siedliska rolnicze, rowy, oczka wodne i drogi dojazdowe do pól.</w:t>
      </w:r>
    </w:p>
    <w:p w14:paraId="326A5680" w14:textId="77777777" w:rsidR="00B0518B" w:rsidRDefault="00186926">
      <w:pPr>
        <w:pStyle w:val="Standard"/>
        <w:jc w:val="both"/>
        <w:rPr>
          <w:rFonts w:ascii="Arial" w:hAnsi="Arial"/>
        </w:rPr>
      </w:pPr>
      <w:r>
        <w:rPr>
          <w:rFonts w:ascii="Arial" w:hAnsi="Arial"/>
        </w:rPr>
        <w:tab/>
        <w:t xml:space="preserve">Głównym zadaniem wyznaczonych terenów jest optymalne wykorzystanie rolniczej przestrzeni produkcyjnej i większe dostosowanie kierunków produkcji do naturalnych predyspozycji </w:t>
      </w:r>
      <w:proofErr w:type="spellStart"/>
      <w:r>
        <w:rPr>
          <w:rFonts w:ascii="Arial" w:hAnsi="Arial"/>
        </w:rPr>
        <w:t>agroklimatycznych</w:t>
      </w:r>
      <w:proofErr w:type="spellEnd"/>
      <w:r>
        <w:rPr>
          <w:rFonts w:ascii="Arial" w:hAnsi="Arial"/>
        </w:rPr>
        <w:t xml:space="preserve"> obszaru gminy.</w:t>
      </w:r>
    </w:p>
    <w:p w14:paraId="34852812" w14:textId="77777777" w:rsidR="00B0518B" w:rsidRDefault="00186926">
      <w:pPr>
        <w:pStyle w:val="Standard"/>
        <w:jc w:val="both"/>
        <w:rPr>
          <w:rFonts w:ascii="Arial" w:hAnsi="Arial"/>
        </w:rPr>
      </w:pPr>
      <w:r>
        <w:rPr>
          <w:rFonts w:ascii="Arial" w:hAnsi="Arial"/>
        </w:rPr>
        <w:t>Jako generalną zasadę przyjmuje się ochronę przed zabudową kubaturową i pozostawienie jako obszar otwarty ze względów produkcyjnych, ekologicznych i krajobrazowych.</w:t>
      </w:r>
    </w:p>
    <w:p w14:paraId="735EFD86" w14:textId="77777777" w:rsidR="00B0518B" w:rsidRDefault="00186926">
      <w:pPr>
        <w:pStyle w:val="Standard"/>
        <w:numPr>
          <w:ilvl w:val="0"/>
          <w:numId w:val="137"/>
        </w:numPr>
        <w:jc w:val="both"/>
        <w:rPr>
          <w:rFonts w:ascii="Arial" w:hAnsi="Arial"/>
        </w:rPr>
      </w:pPr>
      <w:r>
        <w:rPr>
          <w:rFonts w:ascii="Arial" w:hAnsi="Arial"/>
        </w:rPr>
        <w:t>Rolnicza przestrzeń produkcyjna gminy jest i powinna pozostać najpowszechniejszym typem użytkowania terenu.</w:t>
      </w:r>
    </w:p>
    <w:p w14:paraId="1E30E65B" w14:textId="77777777" w:rsidR="00B0518B" w:rsidRDefault="00186926">
      <w:pPr>
        <w:pStyle w:val="Standard"/>
        <w:numPr>
          <w:ilvl w:val="0"/>
          <w:numId w:val="2"/>
        </w:numPr>
        <w:jc w:val="both"/>
        <w:rPr>
          <w:rFonts w:ascii="Arial" w:hAnsi="Arial"/>
        </w:rPr>
      </w:pPr>
      <w:r>
        <w:rPr>
          <w:rFonts w:ascii="Arial" w:hAnsi="Arial"/>
        </w:rPr>
        <w:t>Dopuszcza się adaptację zlokalizowanych istniejących budynków i obiektów w ramach rozproszonej zabudowy zagrodowej z prawem do ich rozbudowy, remontów, czy wymiany zabudowy. Dopuszcza się przekształcanie istniejących siedlisk rolniczych na cele mieszkaniowe i usługowe.</w:t>
      </w:r>
    </w:p>
    <w:p w14:paraId="55020175" w14:textId="77777777" w:rsidR="00B0518B" w:rsidRDefault="00186926">
      <w:pPr>
        <w:pStyle w:val="Standard"/>
        <w:numPr>
          <w:ilvl w:val="0"/>
          <w:numId w:val="2"/>
        </w:numPr>
        <w:jc w:val="both"/>
        <w:rPr>
          <w:rFonts w:ascii="Arial" w:hAnsi="Arial"/>
        </w:rPr>
      </w:pPr>
      <w:r>
        <w:rPr>
          <w:rFonts w:ascii="Arial" w:hAnsi="Arial"/>
        </w:rPr>
        <w:t xml:space="preserve">W ternach rolniczych dopuszcza się lokalizowanie budowli rolniczych z zachowaniem wymogów ochrony środowiska i uwarunkowań </w:t>
      </w:r>
      <w:proofErr w:type="spellStart"/>
      <w:r>
        <w:rPr>
          <w:rFonts w:ascii="Arial" w:hAnsi="Arial"/>
        </w:rPr>
        <w:t>ekofizjograficznych</w:t>
      </w:r>
      <w:proofErr w:type="spellEnd"/>
      <w:r>
        <w:rPr>
          <w:rFonts w:ascii="Arial" w:hAnsi="Arial"/>
        </w:rPr>
        <w:t>.</w:t>
      </w:r>
    </w:p>
    <w:p w14:paraId="48FEBB85" w14:textId="77777777" w:rsidR="00B0518B" w:rsidRDefault="00B0518B">
      <w:pPr>
        <w:pStyle w:val="Standard"/>
        <w:jc w:val="both"/>
        <w:rPr>
          <w:rFonts w:ascii="Arial" w:hAnsi="Arial"/>
          <w:sz w:val="12"/>
          <w:szCs w:val="12"/>
        </w:rPr>
      </w:pPr>
    </w:p>
    <w:p w14:paraId="6F6CCB3C" w14:textId="77777777" w:rsidR="00B0518B" w:rsidRDefault="00186926">
      <w:pPr>
        <w:pStyle w:val="Standard"/>
        <w:jc w:val="both"/>
        <w:rPr>
          <w:rFonts w:ascii="Arial" w:hAnsi="Arial"/>
        </w:rPr>
      </w:pPr>
      <w:r>
        <w:rPr>
          <w:rFonts w:ascii="Arial" w:hAnsi="Arial"/>
        </w:rPr>
        <w:t>Zaleca się następujące zasady ochrony i wykorzystania obszarów:</w:t>
      </w:r>
    </w:p>
    <w:p w14:paraId="3BBDA88B" w14:textId="77777777" w:rsidR="00B0518B" w:rsidRDefault="00186926">
      <w:pPr>
        <w:pStyle w:val="Standard"/>
        <w:numPr>
          <w:ilvl w:val="0"/>
          <w:numId w:val="138"/>
        </w:numPr>
        <w:jc w:val="both"/>
        <w:rPr>
          <w:rFonts w:ascii="Arial" w:hAnsi="Arial"/>
        </w:rPr>
      </w:pPr>
      <w:r>
        <w:rPr>
          <w:rFonts w:ascii="Arial" w:hAnsi="Arial"/>
        </w:rPr>
        <w:t>zasoby obszaru stanowią podstawę intensywnego i zróżnicowanego rolnictwa - wykorzystanie naturalnych predyspozycji rolniczej przestrzeni produkcyjnej,</w:t>
      </w:r>
    </w:p>
    <w:p w14:paraId="75F7BE20" w14:textId="77777777" w:rsidR="00B0518B" w:rsidRDefault="00186926">
      <w:pPr>
        <w:pStyle w:val="Standard"/>
        <w:numPr>
          <w:ilvl w:val="0"/>
          <w:numId w:val="2"/>
        </w:numPr>
        <w:jc w:val="both"/>
        <w:rPr>
          <w:rFonts w:ascii="Arial" w:hAnsi="Arial"/>
        </w:rPr>
      </w:pPr>
      <w:r>
        <w:rPr>
          <w:rFonts w:ascii="Arial" w:hAnsi="Arial"/>
        </w:rPr>
        <w:t>gospodarka rolna nie może destabilizować środowiska przyrodniczego - wiąże się to głównie z ograniczeniem chemizacji w rolnictwie oraz wdrażanie odpowiednich (proekologicznych) kierunków produkcji rolniczej i agrotechnik,</w:t>
      </w:r>
    </w:p>
    <w:p w14:paraId="3C45C577" w14:textId="77777777" w:rsidR="00B0518B" w:rsidRDefault="00186926">
      <w:pPr>
        <w:pStyle w:val="Standard"/>
        <w:numPr>
          <w:ilvl w:val="0"/>
          <w:numId w:val="2"/>
        </w:numPr>
        <w:jc w:val="both"/>
        <w:rPr>
          <w:rFonts w:ascii="Arial" w:hAnsi="Arial"/>
        </w:rPr>
      </w:pPr>
      <w:r>
        <w:rPr>
          <w:rFonts w:ascii="Arial" w:hAnsi="Arial"/>
        </w:rPr>
        <w:t>intensyfikacja rozwoju produkcji rolnej w obszarach posiadających korzystne uwarunkowania agrotechniczne poprzez wspomaganie przekształceń podnoszących efektywność gospodarstw rolnych (koncentracja ziemi, poprawa struktury agrarnej gminy),</w:t>
      </w:r>
    </w:p>
    <w:p w14:paraId="5BB5392D" w14:textId="77777777" w:rsidR="00B0518B" w:rsidRDefault="00186926">
      <w:pPr>
        <w:pStyle w:val="Standard"/>
        <w:numPr>
          <w:ilvl w:val="0"/>
          <w:numId w:val="2"/>
        </w:numPr>
        <w:jc w:val="both"/>
        <w:rPr>
          <w:rFonts w:ascii="Arial" w:hAnsi="Arial"/>
        </w:rPr>
      </w:pPr>
      <w:r>
        <w:rPr>
          <w:rFonts w:ascii="Arial" w:hAnsi="Arial"/>
        </w:rPr>
        <w:t>wykorzystanie dla intensywnej gospodarki rolnej dobrych gleby gminy, uwzględniając jednak jej uwarunkowania przyrodnicze. W gminie są dogodne warunki dla rozwoju rolnictwa ekologicznego, które minimalizuje niekorzystne oddziaływanie na środowisko przyrodnicze i dostarcza zdrowej i świeżej żywności. Wskazane jest utrzymanie mozaiki upraw z preferencjami dla proekologicznych form i metod agrotechnicznych. Celowe jest także poszukiwanie specjalizacji najmniej konfliktowych z polityką ekorozwoju gminy,</w:t>
      </w:r>
    </w:p>
    <w:p w14:paraId="525F501C" w14:textId="77777777" w:rsidR="00B0518B" w:rsidRDefault="00186926">
      <w:pPr>
        <w:pStyle w:val="Standard"/>
        <w:numPr>
          <w:ilvl w:val="0"/>
          <w:numId w:val="2"/>
        </w:numPr>
        <w:jc w:val="both"/>
        <w:rPr>
          <w:rFonts w:ascii="Arial" w:hAnsi="Arial"/>
        </w:rPr>
      </w:pPr>
      <w:r>
        <w:rPr>
          <w:rFonts w:ascii="Arial" w:hAnsi="Arial"/>
        </w:rPr>
        <w:t>wspomaganie specjalizacji gospodarstw rolnych w kierunkach ekologicznych, związanych z minimalizowaniem użycia środków ochrony roślin i nawozów,</w:t>
      </w:r>
    </w:p>
    <w:p w14:paraId="2D911711" w14:textId="77777777" w:rsidR="00B0518B" w:rsidRDefault="00186926">
      <w:pPr>
        <w:pStyle w:val="Standard"/>
        <w:numPr>
          <w:ilvl w:val="0"/>
          <w:numId w:val="2"/>
        </w:numPr>
        <w:jc w:val="both"/>
        <w:rPr>
          <w:rFonts w:ascii="Arial" w:hAnsi="Arial"/>
        </w:rPr>
      </w:pPr>
      <w:r>
        <w:rPr>
          <w:rFonts w:ascii="Arial" w:hAnsi="Arial"/>
        </w:rPr>
        <w:t xml:space="preserve">wprowadzanie i ochrona istniejących </w:t>
      </w:r>
      <w:proofErr w:type="spellStart"/>
      <w:r>
        <w:rPr>
          <w:rFonts w:ascii="Arial" w:hAnsi="Arial"/>
        </w:rPr>
        <w:t>zadrzewień</w:t>
      </w:r>
      <w:proofErr w:type="spellEnd"/>
      <w:r>
        <w:rPr>
          <w:rFonts w:ascii="Arial" w:hAnsi="Arial"/>
        </w:rPr>
        <w:t xml:space="preserve"> i </w:t>
      </w:r>
      <w:proofErr w:type="spellStart"/>
      <w:r>
        <w:rPr>
          <w:rFonts w:ascii="Arial" w:hAnsi="Arial"/>
        </w:rPr>
        <w:t>zakrzaczeń</w:t>
      </w:r>
      <w:proofErr w:type="spellEnd"/>
      <w:r>
        <w:rPr>
          <w:rFonts w:ascii="Arial" w:hAnsi="Arial"/>
        </w:rPr>
        <w:t xml:space="preserve"> miedz, wzbogacanie biologiczne, w tym szpalery we terenach nieużytkowanych rolniczo,</w:t>
      </w:r>
    </w:p>
    <w:p w14:paraId="322EB94C" w14:textId="77777777" w:rsidR="00B0518B" w:rsidRDefault="00186926">
      <w:pPr>
        <w:pStyle w:val="Standard"/>
        <w:numPr>
          <w:ilvl w:val="0"/>
          <w:numId w:val="2"/>
        </w:numPr>
        <w:jc w:val="both"/>
        <w:rPr>
          <w:rFonts w:ascii="Arial" w:hAnsi="Arial"/>
        </w:rPr>
      </w:pPr>
      <w:r>
        <w:rPr>
          <w:rFonts w:ascii="Arial" w:hAnsi="Arial"/>
        </w:rPr>
        <w:t>zwiększanie lesistości gminy, wprowadzanie zalesień gruntów porolnych, terenów zboczowych, skarp, stromizn, wyrobisk, zagłębień terenowych i gruntów nieprzydatnych dla rolnictwa ze względów ekonomicznych,</w:t>
      </w:r>
    </w:p>
    <w:p w14:paraId="45877572" w14:textId="77777777" w:rsidR="00B0518B" w:rsidRDefault="00186926">
      <w:pPr>
        <w:pStyle w:val="Standard"/>
        <w:numPr>
          <w:ilvl w:val="0"/>
          <w:numId w:val="2"/>
        </w:numPr>
        <w:jc w:val="both"/>
        <w:rPr>
          <w:rFonts w:ascii="Arial" w:hAnsi="Arial"/>
        </w:rPr>
      </w:pPr>
      <w:r>
        <w:rPr>
          <w:rFonts w:ascii="Arial" w:hAnsi="Arial"/>
        </w:rPr>
        <w:t>ze względu na wysoką przydatność rolniczą gleb niezbędne jest racjonalne zagospodarowanie terenów przejmowanych na cele pozarolnicze – za konieczne uznać należy skupianie zabudowy,</w:t>
      </w:r>
    </w:p>
    <w:p w14:paraId="78B17246" w14:textId="77777777" w:rsidR="00B0518B" w:rsidRDefault="00186926">
      <w:pPr>
        <w:pStyle w:val="Standard"/>
        <w:numPr>
          <w:ilvl w:val="0"/>
          <w:numId w:val="2"/>
        </w:numPr>
        <w:jc w:val="both"/>
        <w:rPr>
          <w:rFonts w:ascii="Arial" w:hAnsi="Arial"/>
        </w:rPr>
      </w:pPr>
      <w:r>
        <w:rPr>
          <w:rFonts w:ascii="Arial" w:hAnsi="Arial"/>
        </w:rPr>
        <w:t>użytkowanie dolin rzek i cieków powinno być ściśle kontrolowane i zabezpieczane przed wprowadzaniem funkcji przyrodniczo niewłaściwych, w tym zabudowy; wskazane jest przeznaczanie dolin na zielone podmiejskie obszary otwarte, dopuszcza się realizację zbiorników i oczek wodnych,</w:t>
      </w:r>
    </w:p>
    <w:p w14:paraId="4A79DBCB" w14:textId="77777777" w:rsidR="00B0518B" w:rsidRDefault="00186926">
      <w:pPr>
        <w:pStyle w:val="Standard"/>
        <w:numPr>
          <w:ilvl w:val="0"/>
          <w:numId w:val="2"/>
        </w:numPr>
        <w:jc w:val="both"/>
        <w:rPr>
          <w:rFonts w:ascii="Arial" w:hAnsi="Arial"/>
        </w:rPr>
      </w:pPr>
      <w:r>
        <w:rPr>
          <w:rFonts w:ascii="Arial" w:hAnsi="Arial"/>
        </w:rPr>
        <w:t>dopuszcza się zagospodarowanie łąk i pastwisk na funkcje sportowo-rekreacyjne, urządzanie ciągów spacerowych i punktów widokowych oraz tras rowerowych,</w:t>
      </w:r>
    </w:p>
    <w:p w14:paraId="3FF1D808" w14:textId="77777777" w:rsidR="00B0518B" w:rsidRDefault="00186926">
      <w:pPr>
        <w:pStyle w:val="Standard"/>
        <w:numPr>
          <w:ilvl w:val="0"/>
          <w:numId w:val="2"/>
        </w:numPr>
        <w:jc w:val="both"/>
        <w:rPr>
          <w:rFonts w:ascii="Arial" w:hAnsi="Arial"/>
        </w:rPr>
      </w:pPr>
      <w:r>
        <w:rPr>
          <w:rFonts w:ascii="Arial" w:hAnsi="Arial"/>
        </w:rPr>
        <w:t>dopuszcza się realizację dróg oraz napowietrznej i podziemnej sieci infrastruktury technicznej (wodociągowej, kanalizacyjnej, telefonicznej, gazowej i energetycznej) wraz z urządzeniami niezbędnymi do ich funkcjonowania,</w:t>
      </w:r>
    </w:p>
    <w:p w14:paraId="3BF98A37" w14:textId="77777777" w:rsidR="00B0518B" w:rsidRDefault="00186926">
      <w:pPr>
        <w:pStyle w:val="Standard"/>
        <w:numPr>
          <w:ilvl w:val="0"/>
          <w:numId w:val="2"/>
        </w:numPr>
        <w:jc w:val="both"/>
        <w:rPr>
          <w:rFonts w:ascii="Arial" w:hAnsi="Arial"/>
        </w:rPr>
      </w:pPr>
      <w:r>
        <w:rPr>
          <w:rFonts w:ascii="Arial" w:hAnsi="Arial"/>
        </w:rPr>
        <w:t>ochrona systemów melioracyjnych przed zniszczeniem podczas realizacji inwestycji. Zmiana zmeliorowanych użytków rolnych na tereny budowlane wymaga przebudowy urządzeń melioracyjnych w uzgodnieniu z właściwym organem,</w:t>
      </w:r>
    </w:p>
    <w:p w14:paraId="6F383B9D" w14:textId="77777777" w:rsidR="00B0518B" w:rsidRDefault="00186926">
      <w:pPr>
        <w:pStyle w:val="Standard"/>
        <w:jc w:val="both"/>
        <w:rPr>
          <w:rFonts w:hint="eastAsia"/>
        </w:rPr>
      </w:pPr>
      <w:r>
        <w:rPr>
          <w:rFonts w:ascii="Arial" w:hAnsi="Arial"/>
          <w:color w:val="FF0000"/>
        </w:rPr>
        <w:br/>
      </w:r>
      <w:r>
        <w:rPr>
          <w:rFonts w:ascii="Arial" w:hAnsi="Arial"/>
          <w:b/>
          <w:bCs/>
        </w:rPr>
        <w:t>Leśna przestrzeń produkcyjna</w:t>
      </w:r>
    </w:p>
    <w:p w14:paraId="5B53FBDB" w14:textId="77777777" w:rsidR="00B0518B" w:rsidRDefault="00186926">
      <w:pPr>
        <w:pStyle w:val="Standard"/>
        <w:jc w:val="both"/>
        <w:rPr>
          <w:rFonts w:ascii="Arial" w:hAnsi="Arial"/>
        </w:rPr>
      </w:pPr>
      <w:r>
        <w:rPr>
          <w:rFonts w:ascii="Arial" w:hAnsi="Arial"/>
        </w:rPr>
        <w:tab/>
        <w:t>W lasach przyjmuje się za zasadę politykę zrównoważonej gospodarki leśnej o następujących zasadach zagospodarowania:</w:t>
      </w:r>
    </w:p>
    <w:p w14:paraId="3FF1EA48" w14:textId="77777777" w:rsidR="00B0518B" w:rsidRDefault="00186926">
      <w:pPr>
        <w:pStyle w:val="Standard"/>
        <w:numPr>
          <w:ilvl w:val="0"/>
          <w:numId w:val="139"/>
        </w:numPr>
        <w:jc w:val="both"/>
        <w:rPr>
          <w:rFonts w:ascii="Arial" w:hAnsi="Arial"/>
        </w:rPr>
      </w:pPr>
      <w:r>
        <w:rPr>
          <w:rFonts w:ascii="Arial" w:hAnsi="Arial"/>
        </w:rPr>
        <w:t>obszary leśne jako węzłowe obszary systemu ekologicznego powinny być traktowane jako trwała ekologiczna i ekonomiczna baza rozwoju gminy;</w:t>
      </w:r>
    </w:p>
    <w:p w14:paraId="3EB5B14F" w14:textId="77777777" w:rsidR="00B0518B" w:rsidRDefault="00186926">
      <w:pPr>
        <w:pStyle w:val="Standard"/>
        <w:numPr>
          <w:ilvl w:val="0"/>
          <w:numId w:val="139"/>
        </w:numPr>
        <w:jc w:val="both"/>
        <w:rPr>
          <w:rFonts w:ascii="Arial" w:hAnsi="Arial"/>
        </w:rPr>
      </w:pPr>
      <w:r>
        <w:rPr>
          <w:rFonts w:ascii="Arial" w:hAnsi="Arial"/>
        </w:rPr>
        <w:t>prowadzona gospodarka leśna nie powinna uszczuplać walorów ekologicznych kompleksu i być trwale zrównoważona,</w:t>
      </w:r>
    </w:p>
    <w:p w14:paraId="5B6005C7" w14:textId="77777777" w:rsidR="00B0518B" w:rsidRDefault="00186926">
      <w:pPr>
        <w:pStyle w:val="Standard"/>
        <w:numPr>
          <w:ilvl w:val="0"/>
          <w:numId w:val="139"/>
        </w:numPr>
        <w:jc w:val="both"/>
        <w:rPr>
          <w:rFonts w:ascii="Arial" w:hAnsi="Arial"/>
        </w:rPr>
      </w:pPr>
      <w:r>
        <w:rPr>
          <w:rFonts w:ascii="Arial" w:hAnsi="Arial"/>
        </w:rPr>
        <w:t>zachowanie istniejących  rowów, oczek wodnych i dróg leśnych na terenach leśnych,</w:t>
      </w:r>
    </w:p>
    <w:p w14:paraId="0DCA9A95" w14:textId="77777777" w:rsidR="00B0518B" w:rsidRDefault="00186926">
      <w:pPr>
        <w:pStyle w:val="Standard"/>
        <w:numPr>
          <w:ilvl w:val="0"/>
          <w:numId w:val="139"/>
        </w:numPr>
        <w:jc w:val="both"/>
        <w:rPr>
          <w:rFonts w:ascii="Arial" w:hAnsi="Arial"/>
        </w:rPr>
      </w:pPr>
      <w:r>
        <w:rPr>
          <w:rFonts w:ascii="Arial" w:hAnsi="Arial"/>
        </w:rPr>
        <w:t>w głębokich wcięciach użytków rolnych w kompleksy leśne, dla wyrównania granicy, proponuje się tereny do zalesień oznaczone na rysunku studium oraz na V i VI klasach bonitacyjnych gleb,</w:t>
      </w:r>
    </w:p>
    <w:p w14:paraId="30990033" w14:textId="77777777" w:rsidR="00B0518B" w:rsidRDefault="00186926">
      <w:pPr>
        <w:pStyle w:val="Standard"/>
        <w:numPr>
          <w:ilvl w:val="0"/>
          <w:numId w:val="139"/>
        </w:numPr>
        <w:jc w:val="both"/>
        <w:rPr>
          <w:rFonts w:ascii="Arial" w:hAnsi="Arial"/>
        </w:rPr>
      </w:pPr>
      <w:r>
        <w:rPr>
          <w:rFonts w:ascii="Arial" w:hAnsi="Arial"/>
        </w:rPr>
        <w:t>w obszarze nieużytków lub gruntów nieefektywnych rolniczo, w szczególności z zainicjowaną sukcesją naturalną, należy dążyć do zwiększenia powierzchni obszarów przeznaczonych do zalesienia,</w:t>
      </w:r>
    </w:p>
    <w:p w14:paraId="78A97599" w14:textId="77777777" w:rsidR="00B0518B" w:rsidRDefault="00186926">
      <w:pPr>
        <w:pStyle w:val="Standard"/>
        <w:numPr>
          <w:ilvl w:val="0"/>
          <w:numId w:val="139"/>
        </w:numPr>
        <w:jc w:val="both"/>
        <w:rPr>
          <w:rFonts w:ascii="Arial" w:hAnsi="Arial"/>
        </w:rPr>
      </w:pPr>
      <w:r>
        <w:rPr>
          <w:rFonts w:ascii="Arial" w:hAnsi="Arial"/>
        </w:rPr>
        <w:t xml:space="preserve">wszędzie gdzie możliwe, należy inicjować odnowienia naturalne, nie wykluczając sztucznych </w:t>
      </w:r>
      <w:proofErr w:type="spellStart"/>
      <w:r>
        <w:rPr>
          <w:rFonts w:ascii="Arial" w:hAnsi="Arial"/>
        </w:rPr>
        <w:t>nasadzeń</w:t>
      </w:r>
      <w:proofErr w:type="spellEnd"/>
      <w:r>
        <w:rPr>
          <w:rFonts w:ascii="Arial" w:hAnsi="Arial"/>
        </w:rPr>
        <w:t>, gatunkami pożądanymi w składzie przyszłych drzewostanów,</w:t>
      </w:r>
    </w:p>
    <w:p w14:paraId="18115CF4" w14:textId="77777777" w:rsidR="00B0518B" w:rsidRDefault="00186926">
      <w:pPr>
        <w:pStyle w:val="Standard"/>
        <w:numPr>
          <w:ilvl w:val="0"/>
          <w:numId w:val="139"/>
        </w:numPr>
        <w:jc w:val="both"/>
        <w:rPr>
          <w:rFonts w:ascii="Arial" w:hAnsi="Arial"/>
        </w:rPr>
      </w:pPr>
      <w:r>
        <w:rPr>
          <w:rFonts w:ascii="Arial" w:hAnsi="Arial"/>
        </w:rPr>
        <w:t>niewielkie powierzchnie przewidywanych zalesień pozostawić do sukcesji naturalnej, większe zaś, zalesić gatunkami przewidzianymi w typach gospodarczych,</w:t>
      </w:r>
    </w:p>
    <w:p w14:paraId="6D27C58B" w14:textId="77777777" w:rsidR="00B0518B" w:rsidRDefault="00186926">
      <w:pPr>
        <w:pStyle w:val="Standard"/>
        <w:numPr>
          <w:ilvl w:val="0"/>
          <w:numId w:val="139"/>
        </w:numPr>
        <w:jc w:val="both"/>
        <w:rPr>
          <w:rFonts w:ascii="Arial" w:hAnsi="Arial"/>
        </w:rPr>
      </w:pPr>
      <w:r>
        <w:rPr>
          <w:rFonts w:ascii="Arial" w:hAnsi="Arial"/>
        </w:rPr>
        <w:t>tereny leśne w strefach o kluczowej roli dla stabilizacji ekologicznej wyklucza się z procesów zubażania zasobów przyrodniczych,</w:t>
      </w:r>
    </w:p>
    <w:p w14:paraId="29D25B96" w14:textId="77777777" w:rsidR="00B0518B" w:rsidRDefault="00186926">
      <w:pPr>
        <w:pStyle w:val="Standard"/>
        <w:numPr>
          <w:ilvl w:val="0"/>
          <w:numId w:val="139"/>
        </w:numPr>
        <w:jc w:val="both"/>
        <w:rPr>
          <w:rFonts w:ascii="Arial" w:hAnsi="Arial"/>
        </w:rPr>
      </w:pPr>
      <w:r>
        <w:rPr>
          <w:rFonts w:ascii="Arial" w:hAnsi="Arial"/>
        </w:rPr>
        <w:t>adaptuje się istniejącą zabudowę położoną na terenach leśnych z możliwością jej odtwarzania, remontu, odbudowy, rozbudowy i  uzupełnienia zabudowy w obrębie siedliska.</w:t>
      </w:r>
    </w:p>
    <w:p w14:paraId="06104729" w14:textId="77777777" w:rsidR="00B0518B" w:rsidRDefault="00186926">
      <w:pPr>
        <w:pStyle w:val="Nagwek3"/>
        <w:rPr>
          <w:rFonts w:ascii="Arial" w:hAnsi="Arial"/>
        </w:rPr>
      </w:pPr>
      <w:r>
        <w:rPr>
          <w:rFonts w:ascii="Arial" w:hAnsi="Arial"/>
        </w:rPr>
        <w:t>28. Obszary szczególnego zagrożenia powodzią oraz obszary osuwania się mas ziemnych</w:t>
      </w:r>
    </w:p>
    <w:p w14:paraId="3986B62E" w14:textId="77777777" w:rsidR="00B0518B" w:rsidRDefault="00186926">
      <w:pPr>
        <w:pStyle w:val="Standard"/>
        <w:jc w:val="both"/>
        <w:rPr>
          <w:rFonts w:ascii="Arial" w:hAnsi="Arial"/>
          <w:b/>
          <w:bCs/>
        </w:rPr>
      </w:pPr>
      <w:r>
        <w:rPr>
          <w:rFonts w:ascii="Arial" w:hAnsi="Arial"/>
          <w:b/>
          <w:bCs/>
        </w:rPr>
        <w:t>Obszary szczególnego zagrożenia powodzią</w:t>
      </w:r>
    </w:p>
    <w:p w14:paraId="0007C4BA" w14:textId="77777777" w:rsidR="00B0518B" w:rsidRDefault="00186926">
      <w:pPr>
        <w:pStyle w:val="Standard"/>
        <w:jc w:val="both"/>
        <w:rPr>
          <w:rFonts w:ascii="Arial" w:hAnsi="Arial"/>
        </w:rPr>
      </w:pPr>
      <w:r>
        <w:rPr>
          <w:rFonts w:ascii="Arial" w:hAnsi="Arial"/>
        </w:rPr>
        <w:tab/>
        <w:t xml:space="preserve">Z systemem hydrologicznym wiążą się działania w zakresie ochrony przeciwpowodziowej. W studium uwarunkowań i kierunków zagospodarowania przestrzennego gminy uwzględniony został obszar szczególnego zagrożenia powodzią o prawdopodobieństwie wystąpienia raz na 100 lat (1%), wewnątrz którego zawarty jest obszar szczególnego zagrożenia powodzią o prawdopodobieństwie wystąpienia raz na 10 lat (10%). </w:t>
      </w:r>
      <w:r>
        <w:rPr>
          <w:rFonts w:ascii="Arial" w:hAnsi="Arial"/>
        </w:rPr>
        <w:tab/>
        <w:t>Wystąpieniem powodzi o prawdopodobieństwie wystąpienia raz na sto lat lub częściej, na terenie gminy, zagrożone są niewielkie obszary od rzek Wieprz i Huczwa.</w:t>
      </w:r>
    </w:p>
    <w:p w14:paraId="4512C805" w14:textId="77777777" w:rsidR="00B0518B" w:rsidRDefault="00186926">
      <w:pPr>
        <w:pStyle w:val="Standard"/>
        <w:jc w:val="both"/>
        <w:rPr>
          <w:rFonts w:ascii="Arial" w:hAnsi="Arial"/>
        </w:rPr>
      </w:pPr>
      <w:r>
        <w:rPr>
          <w:rFonts w:ascii="Arial" w:hAnsi="Arial"/>
        </w:rPr>
        <w:tab/>
        <w:t>Zgodnie z art. 77 ust. 1 pkt 3 ustawy z dnia 20 lipca 2017 r. Prawo wodne, na obszarach szczególnego zagrożenia powodzią zakazuje się:</w:t>
      </w:r>
    </w:p>
    <w:p w14:paraId="7C904759" w14:textId="77777777" w:rsidR="00B0518B" w:rsidRDefault="00186926">
      <w:pPr>
        <w:pStyle w:val="Standard"/>
        <w:numPr>
          <w:ilvl w:val="0"/>
          <w:numId w:val="140"/>
        </w:numPr>
        <w:jc w:val="both"/>
        <w:rPr>
          <w:rFonts w:ascii="Arial" w:hAnsi="Arial"/>
        </w:rPr>
      </w:pPr>
      <w:r>
        <w:rPr>
          <w:rFonts w:ascii="Arial" w:hAnsi="Arial"/>
        </w:rPr>
        <w:t>gromadzenia ścieków, nawozów naturalnych, środków chemicznych, a także innych substancji lub materiałów, które mogą zanieczyścić wody oraz prowadzenia przetwarzania odpadów, w szczególności ich składowania;</w:t>
      </w:r>
    </w:p>
    <w:p w14:paraId="460E1F83" w14:textId="77777777" w:rsidR="00B0518B" w:rsidRDefault="00186926">
      <w:pPr>
        <w:pStyle w:val="Standard"/>
        <w:numPr>
          <w:ilvl w:val="0"/>
          <w:numId w:val="95"/>
        </w:numPr>
        <w:jc w:val="both"/>
        <w:rPr>
          <w:rFonts w:ascii="Arial" w:hAnsi="Arial"/>
        </w:rPr>
      </w:pPr>
      <w:r>
        <w:rPr>
          <w:rFonts w:ascii="Arial" w:hAnsi="Arial"/>
        </w:rPr>
        <w:t>lokalizowania nowych cmentarzy.</w:t>
      </w:r>
    </w:p>
    <w:p w14:paraId="26DBB9EF" w14:textId="77777777" w:rsidR="00B0518B" w:rsidRDefault="00186926">
      <w:pPr>
        <w:pStyle w:val="Standard"/>
        <w:jc w:val="both"/>
        <w:rPr>
          <w:rFonts w:ascii="Arial" w:hAnsi="Arial"/>
        </w:rPr>
      </w:pPr>
      <w:r>
        <w:rPr>
          <w:rFonts w:ascii="Arial" w:hAnsi="Arial"/>
        </w:rPr>
        <w:t>Zgodnie z art. 166 ust. 10 ustawy Prawo wodne zagospodarowanie obszarów szczególnego zagrożenia powodzią nie może:</w:t>
      </w:r>
    </w:p>
    <w:p w14:paraId="5678DB64" w14:textId="77777777" w:rsidR="00B0518B" w:rsidRDefault="00186926">
      <w:pPr>
        <w:pStyle w:val="Standard"/>
        <w:numPr>
          <w:ilvl w:val="0"/>
          <w:numId w:val="141"/>
        </w:numPr>
        <w:jc w:val="both"/>
        <w:rPr>
          <w:rFonts w:ascii="Arial" w:hAnsi="Arial"/>
        </w:rPr>
      </w:pPr>
      <w:r>
        <w:rPr>
          <w:rFonts w:ascii="Arial" w:hAnsi="Arial"/>
        </w:rPr>
        <w:t>naruszać ustaleń planu gospodarowania wodami na obszarze dorzecza,</w:t>
      </w:r>
    </w:p>
    <w:p w14:paraId="758575CC" w14:textId="77777777" w:rsidR="00B0518B" w:rsidRDefault="00186926">
      <w:pPr>
        <w:pStyle w:val="Standard"/>
        <w:numPr>
          <w:ilvl w:val="0"/>
          <w:numId w:val="96"/>
        </w:numPr>
        <w:jc w:val="both"/>
        <w:rPr>
          <w:rFonts w:ascii="Arial" w:hAnsi="Arial"/>
        </w:rPr>
      </w:pPr>
      <w:r>
        <w:rPr>
          <w:rFonts w:ascii="Arial" w:hAnsi="Arial"/>
        </w:rPr>
        <w:t>naruszać ustaleń planu zarządzania ryzykiem powodziowym,</w:t>
      </w:r>
    </w:p>
    <w:p w14:paraId="1C051796" w14:textId="77777777" w:rsidR="00B0518B" w:rsidRDefault="00186926">
      <w:pPr>
        <w:pStyle w:val="Standard"/>
        <w:numPr>
          <w:ilvl w:val="0"/>
          <w:numId w:val="96"/>
        </w:numPr>
        <w:jc w:val="both"/>
        <w:rPr>
          <w:rFonts w:ascii="Arial" w:hAnsi="Arial"/>
        </w:rPr>
      </w:pPr>
      <w:r>
        <w:rPr>
          <w:rFonts w:ascii="Arial" w:hAnsi="Arial"/>
        </w:rPr>
        <w:t>stanowić zagrożenia dla ochrony zdrowia ludzi, środowiska i dóbr kultury wpisanych do rejestru zabytków,</w:t>
      </w:r>
    </w:p>
    <w:p w14:paraId="0A668E5E" w14:textId="77777777" w:rsidR="00B0518B" w:rsidRDefault="00186926">
      <w:pPr>
        <w:pStyle w:val="Standard"/>
        <w:numPr>
          <w:ilvl w:val="0"/>
          <w:numId w:val="96"/>
        </w:numPr>
        <w:jc w:val="both"/>
        <w:rPr>
          <w:rFonts w:ascii="Arial" w:hAnsi="Arial"/>
        </w:rPr>
      </w:pPr>
      <w:r>
        <w:rPr>
          <w:rFonts w:ascii="Arial" w:hAnsi="Arial"/>
        </w:rPr>
        <w:t>naruszać funkcjonowania infrastruktury turystycznej,</w:t>
      </w:r>
    </w:p>
    <w:p w14:paraId="1B705A75" w14:textId="77777777" w:rsidR="00B0518B" w:rsidRDefault="00186926">
      <w:pPr>
        <w:pStyle w:val="Standard"/>
        <w:jc w:val="both"/>
        <w:rPr>
          <w:rFonts w:ascii="Arial" w:hAnsi="Arial"/>
        </w:rPr>
      </w:pPr>
      <w:r>
        <w:rPr>
          <w:rFonts w:ascii="Arial" w:hAnsi="Arial"/>
        </w:rPr>
        <w:t>utrudniać zarządzania ryzykiem powodziowym.</w:t>
      </w:r>
    </w:p>
    <w:p w14:paraId="404AF7B8" w14:textId="77777777" w:rsidR="00B0518B" w:rsidRDefault="00186926">
      <w:pPr>
        <w:pStyle w:val="Standard"/>
        <w:jc w:val="both"/>
        <w:rPr>
          <w:rFonts w:ascii="Arial" w:hAnsi="Arial"/>
        </w:rPr>
      </w:pPr>
      <w:r>
        <w:rPr>
          <w:rFonts w:ascii="Arial" w:hAnsi="Arial"/>
        </w:rPr>
        <w:tab/>
        <w:t>Racjonalnie prowadzona polityka przestrzenna na obszarach szczególnego zagrożenia powodzią powinna być ukierunkowana na niedopuszczenie do zabudowy obiektami przeznaczonymi na pobyt ludzi, w tym głównie terenów, które w aktualnym stanie faktycznym są niezabudowane.</w:t>
      </w:r>
    </w:p>
    <w:p w14:paraId="170E370C" w14:textId="77777777" w:rsidR="00B0518B" w:rsidRDefault="00186926">
      <w:pPr>
        <w:pStyle w:val="Standard"/>
        <w:jc w:val="both"/>
        <w:rPr>
          <w:rFonts w:ascii="Arial" w:hAnsi="Arial"/>
        </w:rPr>
      </w:pPr>
      <w:r>
        <w:rPr>
          <w:rFonts w:ascii="Arial" w:hAnsi="Arial"/>
        </w:rPr>
        <w:t>Dla istniejących budynków w zabudowie mieszkaniowej, usługowej, rozwoju biznesu, znajdujących się w zasięgu obszaru szczególnego zagrożenia powodzią o prawdopodobieństwie wystąpienia raz na 100 lat, dopuszcza się adaptację zrealizowanych budynków z możliwością ich rozbudowy, remontów i zmiany sposobu użytkowania, dopuszcza się realizację nowych budynków nieprzeznaczonych na stały pobyt ludzi np. garaże, magazyny.</w:t>
      </w:r>
    </w:p>
    <w:p w14:paraId="17627BBD" w14:textId="77777777" w:rsidR="00B0518B" w:rsidRDefault="00186926">
      <w:pPr>
        <w:pStyle w:val="Standard"/>
        <w:jc w:val="both"/>
        <w:rPr>
          <w:rFonts w:ascii="Arial" w:hAnsi="Arial"/>
        </w:rPr>
      </w:pPr>
      <w:r>
        <w:rPr>
          <w:rFonts w:ascii="Arial" w:hAnsi="Arial"/>
        </w:rPr>
        <w:t>W obszarze szczególnego zagrożenia powodzią o wysokim prawdopodobieństwie wystąpienia raz na 10 lat (10%) zakazuje się lokalizowania nowych budynków.</w:t>
      </w:r>
    </w:p>
    <w:p w14:paraId="3831B3DD" w14:textId="77777777" w:rsidR="00B0518B" w:rsidRDefault="00186926">
      <w:pPr>
        <w:pStyle w:val="Standard"/>
        <w:jc w:val="both"/>
        <w:rPr>
          <w:rFonts w:ascii="Arial" w:hAnsi="Arial"/>
        </w:rPr>
      </w:pPr>
      <w:r>
        <w:rPr>
          <w:rFonts w:ascii="Arial" w:hAnsi="Arial"/>
        </w:rPr>
        <w:tab/>
        <w:t>Dodatkowo ustala się następujące zasady dotyczące ochrony przeciwpowodziowej:</w:t>
      </w:r>
    </w:p>
    <w:p w14:paraId="65CDF395" w14:textId="77777777" w:rsidR="00B0518B" w:rsidRDefault="00186926">
      <w:pPr>
        <w:pStyle w:val="Standard"/>
        <w:numPr>
          <w:ilvl w:val="0"/>
          <w:numId w:val="142"/>
        </w:numPr>
        <w:jc w:val="both"/>
        <w:rPr>
          <w:rFonts w:ascii="Arial" w:hAnsi="Arial"/>
        </w:rPr>
      </w:pPr>
      <w:r>
        <w:rPr>
          <w:rFonts w:ascii="Arial" w:hAnsi="Arial"/>
        </w:rPr>
        <w:t>dążenie do lokalizacji zabudowy poza wskazanymi obszarami narażonymi na niebezpieczeństwo powodzi,</w:t>
      </w:r>
    </w:p>
    <w:p w14:paraId="29069437" w14:textId="77777777" w:rsidR="00B0518B" w:rsidRDefault="00186926">
      <w:pPr>
        <w:pStyle w:val="Standard"/>
        <w:numPr>
          <w:ilvl w:val="0"/>
          <w:numId w:val="142"/>
        </w:numPr>
        <w:jc w:val="both"/>
        <w:rPr>
          <w:rFonts w:ascii="Arial" w:hAnsi="Arial"/>
        </w:rPr>
      </w:pPr>
      <w:r>
        <w:rPr>
          <w:rFonts w:ascii="Arial" w:hAnsi="Arial"/>
        </w:rPr>
        <w:t>pozostawienie obszarów narażonych na niebezpieczeństwo powodzi w użytkowaniu łąkowo - wodnym z zakazem zalesiania i zadrzewiania,</w:t>
      </w:r>
    </w:p>
    <w:p w14:paraId="7C70C9D5" w14:textId="77777777" w:rsidR="00B0518B" w:rsidRDefault="00186926">
      <w:pPr>
        <w:pStyle w:val="Standard"/>
        <w:numPr>
          <w:ilvl w:val="0"/>
          <w:numId w:val="142"/>
        </w:numPr>
        <w:jc w:val="both"/>
        <w:rPr>
          <w:rFonts w:ascii="Arial" w:hAnsi="Arial"/>
        </w:rPr>
      </w:pPr>
      <w:r>
        <w:rPr>
          <w:rFonts w:ascii="Arial" w:hAnsi="Arial"/>
        </w:rPr>
        <w:t>racjonalne retencjonowanie wód oraz użytkowanie budowli przeciwpowodziowych, a także sterowanie przepływami wód,</w:t>
      </w:r>
    </w:p>
    <w:p w14:paraId="0DFBF801" w14:textId="77777777" w:rsidR="00B0518B" w:rsidRDefault="00186926">
      <w:pPr>
        <w:pStyle w:val="Standard"/>
        <w:numPr>
          <w:ilvl w:val="0"/>
          <w:numId w:val="142"/>
        </w:numPr>
        <w:jc w:val="both"/>
        <w:rPr>
          <w:rFonts w:ascii="Arial" w:hAnsi="Arial"/>
        </w:rPr>
      </w:pPr>
      <w:r>
        <w:rPr>
          <w:rFonts w:ascii="Arial" w:hAnsi="Arial"/>
        </w:rPr>
        <w:t>zachowanie i tworzenie wszelkich systemów retencji wód, budowa i rozbudowa zbiorników retencyjnych, suchych zbiorników przeciwpowodziowych oraz polderów przeciwpowodziowych,</w:t>
      </w:r>
    </w:p>
    <w:p w14:paraId="1665E926" w14:textId="77777777" w:rsidR="00B0518B" w:rsidRDefault="00186926">
      <w:pPr>
        <w:pStyle w:val="Standard"/>
        <w:numPr>
          <w:ilvl w:val="0"/>
          <w:numId w:val="142"/>
        </w:numPr>
        <w:jc w:val="both"/>
        <w:rPr>
          <w:rFonts w:ascii="Arial" w:hAnsi="Arial"/>
        </w:rPr>
      </w:pPr>
      <w:r>
        <w:rPr>
          <w:rFonts w:ascii="Arial" w:hAnsi="Arial"/>
        </w:rPr>
        <w:t>poprawa stanu koryta potoków,</w:t>
      </w:r>
    </w:p>
    <w:p w14:paraId="5EAE25C7" w14:textId="77777777" w:rsidR="00B0518B" w:rsidRDefault="00186926">
      <w:pPr>
        <w:pStyle w:val="Standard"/>
        <w:numPr>
          <w:ilvl w:val="0"/>
          <w:numId w:val="142"/>
        </w:numPr>
        <w:jc w:val="both"/>
        <w:rPr>
          <w:rFonts w:ascii="Arial" w:hAnsi="Arial"/>
        </w:rPr>
      </w:pPr>
      <w:r>
        <w:rPr>
          <w:rFonts w:ascii="Arial" w:hAnsi="Arial"/>
        </w:rPr>
        <w:t>doposażenie gminnych jednostek straży pożarnej, doskonalenie procedur i wyposażenie gminnych formacji obrony cywilnej i osób uczestniczących w procesie zarządzania kryzysowego przeciwdziałaniu klęskom i zagrożeniom.</w:t>
      </w:r>
    </w:p>
    <w:p w14:paraId="59EC2E5D" w14:textId="77777777" w:rsidR="00B0518B" w:rsidRDefault="00B0518B">
      <w:pPr>
        <w:pStyle w:val="Standard"/>
        <w:jc w:val="both"/>
        <w:rPr>
          <w:rFonts w:ascii="Arial" w:hAnsi="Arial"/>
        </w:rPr>
      </w:pPr>
    </w:p>
    <w:p w14:paraId="54BB9547" w14:textId="77777777" w:rsidR="00B0518B" w:rsidRDefault="00186926">
      <w:pPr>
        <w:pStyle w:val="Standard"/>
        <w:jc w:val="both"/>
        <w:rPr>
          <w:rFonts w:ascii="Arial" w:hAnsi="Arial"/>
          <w:b/>
          <w:bCs/>
        </w:rPr>
      </w:pPr>
      <w:r>
        <w:rPr>
          <w:rFonts w:ascii="Arial" w:hAnsi="Arial"/>
          <w:b/>
          <w:bCs/>
        </w:rPr>
        <w:t>Obszary osuwania się mas ziemnych</w:t>
      </w:r>
    </w:p>
    <w:p w14:paraId="3B5AA96C" w14:textId="77777777" w:rsidR="00B0518B" w:rsidRDefault="00186926">
      <w:pPr>
        <w:pStyle w:val="Standard"/>
        <w:jc w:val="both"/>
        <w:rPr>
          <w:rFonts w:ascii="Arial" w:hAnsi="Arial"/>
        </w:rPr>
      </w:pPr>
      <w:r>
        <w:rPr>
          <w:rFonts w:ascii="Arial" w:hAnsi="Arial"/>
        </w:rPr>
        <w:tab/>
        <w:t>Na terenie gminy Tomaszów Lubelski Państwowa Służba Geologiczna nie wskazuje żadnych obszarów występowania naturalnych zagrożeń geologicznych, w tym nie występują obszary osuwania się mas ziemnych.</w:t>
      </w:r>
    </w:p>
    <w:p w14:paraId="20226BE7" w14:textId="77777777" w:rsidR="00B0518B" w:rsidRDefault="00186926">
      <w:pPr>
        <w:pStyle w:val="Standard"/>
        <w:jc w:val="both"/>
        <w:rPr>
          <w:rFonts w:ascii="Arial" w:hAnsi="Arial"/>
        </w:rPr>
      </w:pPr>
      <w:r>
        <w:rPr>
          <w:rFonts w:ascii="Arial" w:hAnsi="Arial"/>
        </w:rPr>
        <w:tab/>
        <w:t>W przypadku stwierdzenia lokalnych obszarów narażonych na osuwanie się mas ziemnych w kształtowaniu zagospodarowania terenów narażonych na aktywizację ruchów masowych ziemi należy uwzględnić:</w:t>
      </w:r>
    </w:p>
    <w:p w14:paraId="63924453" w14:textId="77777777" w:rsidR="00B0518B" w:rsidRDefault="00186926">
      <w:pPr>
        <w:pStyle w:val="Standard"/>
        <w:numPr>
          <w:ilvl w:val="0"/>
          <w:numId w:val="143"/>
        </w:numPr>
        <w:jc w:val="both"/>
        <w:rPr>
          <w:rFonts w:ascii="Arial" w:hAnsi="Arial"/>
        </w:rPr>
      </w:pPr>
      <w:r>
        <w:rPr>
          <w:rFonts w:ascii="Arial" w:hAnsi="Arial"/>
        </w:rPr>
        <w:t xml:space="preserve">ochronę i wprowadzanie </w:t>
      </w:r>
      <w:proofErr w:type="spellStart"/>
      <w:r>
        <w:rPr>
          <w:rFonts w:ascii="Arial" w:hAnsi="Arial"/>
        </w:rPr>
        <w:t>zadrzewień</w:t>
      </w:r>
      <w:proofErr w:type="spellEnd"/>
      <w:r>
        <w:rPr>
          <w:rFonts w:ascii="Arial" w:hAnsi="Arial"/>
        </w:rPr>
        <w:t xml:space="preserve">, </w:t>
      </w:r>
      <w:proofErr w:type="spellStart"/>
      <w:r>
        <w:rPr>
          <w:rFonts w:ascii="Arial" w:hAnsi="Arial"/>
        </w:rPr>
        <w:t>zakrzewień</w:t>
      </w:r>
      <w:proofErr w:type="spellEnd"/>
      <w:r>
        <w:rPr>
          <w:rFonts w:ascii="Arial" w:hAnsi="Arial"/>
        </w:rPr>
        <w:t xml:space="preserve"> i </w:t>
      </w:r>
      <w:proofErr w:type="spellStart"/>
      <w:r>
        <w:rPr>
          <w:rFonts w:ascii="Arial" w:hAnsi="Arial"/>
        </w:rPr>
        <w:t>zadarnień</w:t>
      </w:r>
      <w:proofErr w:type="spellEnd"/>
      <w:r>
        <w:rPr>
          <w:rFonts w:ascii="Arial" w:hAnsi="Arial"/>
        </w:rPr>
        <w:t xml:space="preserve"> służących biologicznemu stabilizowaniu terenów osuwiskowych,</w:t>
      </w:r>
    </w:p>
    <w:p w14:paraId="7D5401F6" w14:textId="77777777" w:rsidR="00B0518B" w:rsidRDefault="00186926">
      <w:pPr>
        <w:pStyle w:val="Standard"/>
        <w:numPr>
          <w:ilvl w:val="0"/>
          <w:numId w:val="143"/>
        </w:numPr>
        <w:jc w:val="both"/>
        <w:rPr>
          <w:rFonts w:ascii="Arial" w:hAnsi="Arial"/>
        </w:rPr>
      </w:pPr>
      <w:r>
        <w:rPr>
          <w:rFonts w:ascii="Arial" w:hAnsi="Arial"/>
        </w:rPr>
        <w:t xml:space="preserve">ochronę przed zabudową stref krawędziowych i </w:t>
      </w:r>
      <w:proofErr w:type="spellStart"/>
      <w:r>
        <w:rPr>
          <w:rFonts w:ascii="Arial" w:hAnsi="Arial"/>
        </w:rPr>
        <w:t>nadkrawędziowych</w:t>
      </w:r>
      <w:proofErr w:type="spellEnd"/>
      <w:r>
        <w:rPr>
          <w:rFonts w:ascii="Arial" w:hAnsi="Arial"/>
        </w:rPr>
        <w:t>.</w:t>
      </w:r>
    </w:p>
    <w:p w14:paraId="1ADC2418" w14:textId="77777777" w:rsidR="00B0518B" w:rsidRDefault="00186926">
      <w:pPr>
        <w:pStyle w:val="Nagwek3"/>
        <w:jc w:val="both"/>
        <w:rPr>
          <w:rFonts w:ascii="Arial" w:hAnsi="Arial"/>
        </w:rPr>
      </w:pPr>
      <w:r>
        <w:rPr>
          <w:rFonts w:ascii="Arial" w:hAnsi="Arial"/>
        </w:rPr>
        <w:t>29. Obiekty lub obszary, dla których wyznacza się w złożu kopaliny filar ochronny</w:t>
      </w:r>
    </w:p>
    <w:p w14:paraId="0A616B96" w14:textId="77777777" w:rsidR="00B0518B" w:rsidRDefault="00186926">
      <w:pPr>
        <w:pStyle w:val="Standard"/>
        <w:jc w:val="both"/>
        <w:rPr>
          <w:rFonts w:ascii="Arial" w:hAnsi="Arial"/>
        </w:rPr>
      </w:pPr>
      <w:r>
        <w:rPr>
          <w:rFonts w:ascii="Arial" w:hAnsi="Arial"/>
        </w:rPr>
        <w:tab/>
        <w:t>Filar ochronny w złożu kopaliny jest to teren, w granicach którego ze względu na ochronę oznaczonych obiektów lub obszarów, wydobywanie kopalin nie może być prowadzone, albo może być dozwolone tylko w sposób zapewniający ochronę tych obiektów i obszarów.</w:t>
      </w:r>
    </w:p>
    <w:p w14:paraId="56691C2D" w14:textId="77777777" w:rsidR="00B0518B" w:rsidRDefault="00186926">
      <w:pPr>
        <w:pStyle w:val="Standard"/>
        <w:jc w:val="both"/>
        <w:rPr>
          <w:rFonts w:ascii="Arial" w:hAnsi="Arial"/>
        </w:rPr>
      </w:pPr>
      <w:r>
        <w:rPr>
          <w:rFonts w:ascii="Arial" w:hAnsi="Arial"/>
        </w:rPr>
        <w:tab/>
        <w:t>W obrębie złóż kopalin występujących na terenie gminy Tomaszów Lubelski nie wyznaczono filarów ochronnych.</w:t>
      </w:r>
    </w:p>
    <w:p w14:paraId="196ADD84" w14:textId="77777777" w:rsidR="00B0518B" w:rsidRDefault="00186926">
      <w:pPr>
        <w:pStyle w:val="Nagwek3"/>
        <w:jc w:val="both"/>
        <w:rPr>
          <w:rFonts w:ascii="Arial" w:hAnsi="Arial"/>
        </w:rPr>
      </w:pPr>
      <w:r>
        <w:rPr>
          <w:rFonts w:ascii="Arial" w:hAnsi="Arial"/>
        </w:rPr>
        <w:t>30. Obszary pomników zagłady i ich stref ochronnych oraz obowiązujące na nich ograniczenia prowadzenia działalności gospodarczej, zgodnie z przepisami ustawy z dnia 7 maja 1999 r. o ochronie terenów byłych hitlerowskich obozów zagłady</w:t>
      </w:r>
    </w:p>
    <w:p w14:paraId="33C0CB66" w14:textId="77777777" w:rsidR="00B0518B" w:rsidRDefault="00186926">
      <w:pPr>
        <w:pStyle w:val="Standard"/>
        <w:jc w:val="both"/>
        <w:rPr>
          <w:rFonts w:ascii="Arial" w:hAnsi="Arial"/>
        </w:rPr>
      </w:pPr>
      <w:r>
        <w:rPr>
          <w:rFonts w:ascii="Arial" w:hAnsi="Arial"/>
        </w:rPr>
        <w:tab/>
        <w:t>Na terenie gminy Tomaszów Lubelski nie ma zlokalizowanych pomników zagłady i ich stref ochronnych w rozumieniu ustawy z dnia 7 maja 1999 r. o ochronie terenów byłych hitlerowskich obozów zagłady.</w:t>
      </w:r>
    </w:p>
    <w:p w14:paraId="0647D59C" w14:textId="77777777" w:rsidR="00B0518B" w:rsidRDefault="00186926">
      <w:pPr>
        <w:pStyle w:val="Nagwek3"/>
        <w:jc w:val="both"/>
        <w:rPr>
          <w:rFonts w:ascii="Arial" w:hAnsi="Arial"/>
        </w:rPr>
      </w:pPr>
      <w:r>
        <w:rPr>
          <w:rFonts w:ascii="Arial" w:hAnsi="Arial"/>
        </w:rPr>
        <w:t xml:space="preserve">31. Obszary wymagające przekształceń, rehabilitacji, rekultywacji lub </w:t>
      </w:r>
      <w:proofErr w:type="spellStart"/>
      <w:r>
        <w:rPr>
          <w:rFonts w:ascii="Arial" w:hAnsi="Arial"/>
        </w:rPr>
        <w:t>remediacji</w:t>
      </w:r>
      <w:proofErr w:type="spellEnd"/>
    </w:p>
    <w:p w14:paraId="0CDA7513" w14:textId="77777777" w:rsidR="00B0518B" w:rsidRDefault="00186926">
      <w:pPr>
        <w:pStyle w:val="Standard"/>
        <w:jc w:val="both"/>
        <w:rPr>
          <w:rFonts w:ascii="Arial" w:hAnsi="Arial"/>
        </w:rPr>
      </w:pPr>
      <w:r>
        <w:rPr>
          <w:rFonts w:ascii="Arial" w:hAnsi="Arial"/>
        </w:rPr>
        <w:tab/>
        <w:t>Rekultywacja i rehabilitacja to działania mające na celu przywrócenie wartości użytkowych i przyrodniczych terenom zdewastowanym i zdegradowanym poprzez działalność człowieka. Do przekształceń, rehabilitacji i rekultywacji wskazuje się:</w:t>
      </w:r>
    </w:p>
    <w:p w14:paraId="33CA249B" w14:textId="77777777" w:rsidR="00B0518B" w:rsidRDefault="00186926">
      <w:pPr>
        <w:pStyle w:val="Standard"/>
        <w:numPr>
          <w:ilvl w:val="0"/>
          <w:numId w:val="144"/>
        </w:numPr>
        <w:jc w:val="both"/>
        <w:rPr>
          <w:rFonts w:ascii="Arial" w:hAnsi="Arial"/>
        </w:rPr>
      </w:pPr>
      <w:r>
        <w:rPr>
          <w:rFonts w:ascii="Arial" w:hAnsi="Arial"/>
        </w:rPr>
        <w:t>zdegradowane zabytki architektury i zespoły urbanistyczne poprzez zabiegi przywracające im wartość użytkową jaką jest rewaloryzacja i rewitalizacja, która dosłownie znaczy: przywrócenie do życia, ożywienie,</w:t>
      </w:r>
    </w:p>
    <w:p w14:paraId="6CEB2BD1" w14:textId="77777777" w:rsidR="00B0518B" w:rsidRDefault="00186926">
      <w:pPr>
        <w:pStyle w:val="Standard"/>
        <w:numPr>
          <w:ilvl w:val="0"/>
          <w:numId w:val="144"/>
        </w:numPr>
        <w:jc w:val="both"/>
        <w:rPr>
          <w:rFonts w:ascii="Arial" w:hAnsi="Arial"/>
        </w:rPr>
      </w:pPr>
      <w:r>
        <w:rPr>
          <w:rFonts w:ascii="Arial" w:hAnsi="Arial"/>
        </w:rPr>
        <w:t>wszystkie wyrobiska powstałe po eksploatacji surowców naturalnych poprzez ich rekultywację w kierunkach przewidzianych w studium,</w:t>
      </w:r>
    </w:p>
    <w:p w14:paraId="14FCE524" w14:textId="77777777" w:rsidR="00B0518B" w:rsidRDefault="00186926">
      <w:pPr>
        <w:pStyle w:val="Standard"/>
        <w:numPr>
          <w:ilvl w:val="0"/>
          <w:numId w:val="144"/>
        </w:numPr>
        <w:jc w:val="both"/>
        <w:rPr>
          <w:rFonts w:ascii="Arial" w:hAnsi="Arial"/>
        </w:rPr>
      </w:pPr>
      <w:r>
        <w:rPr>
          <w:rFonts w:ascii="Arial" w:hAnsi="Arial"/>
        </w:rPr>
        <w:t>wymianę, likwidację wyeksploatowanych elementów infrastruktury, jak np. napowietrzne linie elektroenergetyczne (w miarę możliwości rozważyć należy zamianę na linie kablowe), telekomunikacyjne, przewody wodociągowe.</w:t>
      </w:r>
    </w:p>
    <w:p w14:paraId="44EF656D" w14:textId="77777777" w:rsidR="00B0518B" w:rsidRDefault="00186926">
      <w:pPr>
        <w:pStyle w:val="Standard"/>
        <w:jc w:val="both"/>
        <w:rPr>
          <w:rFonts w:ascii="Arial" w:hAnsi="Arial"/>
        </w:rPr>
      </w:pPr>
      <w:r>
        <w:rPr>
          <w:rFonts w:ascii="Arial" w:hAnsi="Arial"/>
        </w:rPr>
        <w:tab/>
      </w:r>
      <w:proofErr w:type="spellStart"/>
      <w:r>
        <w:rPr>
          <w:rFonts w:ascii="Arial" w:hAnsi="Arial"/>
        </w:rPr>
        <w:t>Remediacja</w:t>
      </w:r>
      <w:proofErr w:type="spellEnd"/>
      <w:r>
        <w:rPr>
          <w:rFonts w:ascii="Arial" w:hAnsi="Arial"/>
        </w:rPr>
        <w:t xml:space="preserve"> to poddanie gleby, ziemi i wód gruntowych działaniom mającym na celu usunięcie lub zmniejszenie ilości, kontrolowanie oraz ograniczenie rozprzestrzeniania się substancji powodujących ryzyko, tak aby teren zanieczyszczony przestał stwarzać zagrożenie dla zdrowia ludzi lub stanu środowiska, z uwzględnieniem obecnego i planowanego w przyszłości sposobu użytkowania terenu. Na terenie gminy Tomaszów Lubelski nie występują obszary </w:t>
      </w:r>
      <w:proofErr w:type="spellStart"/>
      <w:r>
        <w:rPr>
          <w:rFonts w:ascii="Arial" w:hAnsi="Arial"/>
        </w:rPr>
        <w:t>remediacji</w:t>
      </w:r>
      <w:proofErr w:type="spellEnd"/>
      <w:r>
        <w:rPr>
          <w:rFonts w:ascii="Arial" w:hAnsi="Arial"/>
        </w:rPr>
        <w:t>.</w:t>
      </w:r>
    </w:p>
    <w:p w14:paraId="2F12EE26" w14:textId="77777777" w:rsidR="00B0518B" w:rsidRDefault="00186926">
      <w:pPr>
        <w:pStyle w:val="Nagwek3"/>
        <w:rPr>
          <w:rFonts w:ascii="Arial" w:hAnsi="Arial"/>
        </w:rPr>
      </w:pPr>
      <w:r>
        <w:rPr>
          <w:rFonts w:ascii="Arial" w:hAnsi="Arial"/>
        </w:rPr>
        <w:t>32. Obszary zdegradowane</w:t>
      </w:r>
    </w:p>
    <w:p w14:paraId="044702B2" w14:textId="77777777" w:rsidR="00B0518B" w:rsidRDefault="00186926">
      <w:pPr>
        <w:pStyle w:val="Standard"/>
        <w:jc w:val="both"/>
        <w:rPr>
          <w:rFonts w:ascii="Arial" w:hAnsi="Arial"/>
        </w:rPr>
      </w:pPr>
      <w:r>
        <w:rPr>
          <w:rFonts w:ascii="Arial" w:hAnsi="Arial"/>
        </w:rPr>
        <w:tab/>
        <w:t>Zgodnie z art. 9 ustawy z dnia 9 października 2015 r. o rewitalizacji obszar gminy znajdujący się w stanie kryzysowym z powodu koncentracji negatywnych zjawisk społecznych, w szczególności bezrobocia, ubóstwa, przestępczości, wysokiej liczby mieszkańców będących osobami ze szczególnymi potrzebami, niskiego poziomu edukacji lub kapitału społecznego, a także niewystarczającego poziomu uczestnictwa w życiu publicznym i kulturalnym, można wyznaczyć jako obszar zdegradowany w przypadku występowania na nim ponadto co najmniej jednego z następujących negatywnych zjawisk:</w:t>
      </w:r>
    </w:p>
    <w:p w14:paraId="333F26CE" w14:textId="77777777" w:rsidR="00B0518B" w:rsidRDefault="00186926">
      <w:pPr>
        <w:pStyle w:val="Standard"/>
        <w:numPr>
          <w:ilvl w:val="0"/>
          <w:numId w:val="145"/>
        </w:numPr>
        <w:jc w:val="both"/>
        <w:rPr>
          <w:rFonts w:ascii="Arial" w:hAnsi="Arial"/>
        </w:rPr>
      </w:pPr>
      <w:r>
        <w:rPr>
          <w:rFonts w:ascii="Arial" w:hAnsi="Arial"/>
        </w:rPr>
        <w:t>gospodarczych – w szczególności niskiego stopnia przedsiębiorczości, słabej kondycji lokalnych przedsiębiorstw;</w:t>
      </w:r>
    </w:p>
    <w:p w14:paraId="18C072E6" w14:textId="77777777" w:rsidR="00B0518B" w:rsidRDefault="00186926">
      <w:pPr>
        <w:pStyle w:val="Standard"/>
        <w:numPr>
          <w:ilvl w:val="0"/>
          <w:numId w:val="145"/>
        </w:numPr>
        <w:jc w:val="both"/>
        <w:rPr>
          <w:rFonts w:ascii="Arial" w:hAnsi="Arial"/>
        </w:rPr>
      </w:pPr>
      <w:r>
        <w:rPr>
          <w:rFonts w:ascii="Arial" w:hAnsi="Arial"/>
        </w:rPr>
        <w:t>środowiskowych – w szczególności przekroczenia standardów jakości środowiska, obecności odpadów stwarzających zagrożenie dla życia, zdrowia ludzi lub stanu środowiska;</w:t>
      </w:r>
    </w:p>
    <w:p w14:paraId="2A048EAA" w14:textId="77777777" w:rsidR="00B0518B" w:rsidRDefault="00186926">
      <w:pPr>
        <w:pStyle w:val="Standard"/>
        <w:numPr>
          <w:ilvl w:val="0"/>
          <w:numId w:val="145"/>
        </w:numPr>
        <w:jc w:val="both"/>
        <w:rPr>
          <w:rFonts w:ascii="Arial" w:hAnsi="Arial"/>
        </w:rPr>
      </w:pPr>
      <w:r>
        <w:rPr>
          <w:rFonts w:ascii="Arial" w:hAnsi="Arial"/>
        </w:rPr>
        <w:t>przestrzenno-funkcjonalnych – w szczególności niewystarczającego wyposażenia w infrastrukturę techniczną i społeczną lub jej złego stanu technicznego, braku dostępu do podstawowych usług lub ich niskiej jakości, niedostosowania rozwiązań urbanistycznych do zmieniających się funkcji obszaru, niedostosowania infrastruktury do potrzeb osób ze szczególnymi potrzebami, niskiego poziomu obsługi komunikacyjnej, niedoboru lub niskiej jakości terenów publicznych;</w:t>
      </w:r>
    </w:p>
    <w:p w14:paraId="0BE1D093" w14:textId="77777777" w:rsidR="00B0518B" w:rsidRDefault="00186926">
      <w:pPr>
        <w:pStyle w:val="Standard"/>
        <w:numPr>
          <w:ilvl w:val="0"/>
          <w:numId w:val="145"/>
        </w:numPr>
        <w:jc w:val="both"/>
        <w:rPr>
          <w:rFonts w:ascii="Arial" w:hAnsi="Arial"/>
        </w:rPr>
      </w:pPr>
      <w:r>
        <w:rPr>
          <w:rFonts w:ascii="Arial" w:hAnsi="Arial"/>
        </w:rPr>
        <w:t>technicznych – w szczególności degradacji stanu technicznego obiektów budowlanych, w tym o przeznaczeniu mieszkaniowym, oraz nie funkcjonowaniu rozwiązań technicznych umożliwiających efektywne korzystanie z obiektów budowlanych, w szczególności w zakresie energooszczędności i ochrony środowiska i zapewniania dostępności osobom ze szczególnymi potrzebami.</w:t>
      </w:r>
    </w:p>
    <w:p w14:paraId="710B4F72" w14:textId="77777777" w:rsidR="00B0518B" w:rsidRDefault="00186926">
      <w:pPr>
        <w:pStyle w:val="Standard"/>
        <w:jc w:val="both"/>
        <w:rPr>
          <w:rFonts w:ascii="Arial" w:hAnsi="Arial"/>
        </w:rPr>
      </w:pPr>
      <w:r>
        <w:rPr>
          <w:rFonts w:ascii="Arial" w:hAnsi="Arial"/>
        </w:rPr>
        <w:tab/>
        <w:t>Bardzo często mylnie rozumiane jest pojęcie „obszar zdegradowany”. W potocznym odbiorze nierzadko utożsamiany jest obszar zdegradowany z terenem zdewastowanym, zniszczonymi budynkami, terenem zaniedbanym. Jednak obszar zdegradowany jest przede wszystkim obszarem w którym występują głównie problemy społeczne. Nie można wykluczyć faktu, że znajdą się na nim tereny zaniedbane lub zniszczone budynki, jednak nie należy utożsamiać tych zjawisk.</w:t>
      </w:r>
    </w:p>
    <w:p w14:paraId="59F3C385" w14:textId="77777777" w:rsidR="00B0518B" w:rsidRDefault="00186926">
      <w:pPr>
        <w:pStyle w:val="Standard"/>
        <w:jc w:val="both"/>
        <w:rPr>
          <w:rFonts w:ascii="Arial" w:hAnsi="Arial"/>
        </w:rPr>
      </w:pPr>
      <w:r>
        <w:rPr>
          <w:rFonts w:ascii="Arial" w:hAnsi="Arial"/>
        </w:rPr>
        <w:tab/>
        <w:t>Obszar zdegradowany może być podzielony na podobszary, w tym podobszary nieposiadające ze sobą wspólnych granic, pod warunkiem stwierdzenia na każdym z podobszarów występowania koncentracji negatywnych zjawisk społecznych oraz gospodarczych, środowiskowych, przestrzenno-funkcjonalnych lub technicznych, o których mowa powyżej. W skład obszaru zdegradowanego mogą wejść zasadniczo obszary zamieszkałe. Możemy mówić o obszarze zdegradowanym w sytuacji, gdy na danym terenie stan kryzysowy występuje nie tylko w odniesieniu do sfery przestrzennej obszaru, ale musi być on związany także ze sferą gospodarczą i społeczną obszaru.</w:t>
      </w:r>
    </w:p>
    <w:p w14:paraId="77A0AFF0" w14:textId="77777777" w:rsidR="00B0518B" w:rsidRDefault="00186926">
      <w:pPr>
        <w:pStyle w:val="Standard"/>
        <w:jc w:val="both"/>
        <w:rPr>
          <w:rFonts w:ascii="Arial" w:hAnsi="Arial"/>
        </w:rPr>
      </w:pPr>
      <w:r>
        <w:rPr>
          <w:rFonts w:ascii="Arial" w:hAnsi="Arial"/>
        </w:rPr>
        <w:tab/>
        <w:t xml:space="preserve">Lokalny Program Rewitalizacji Gminy  Tomaszów Lubelski na lata 2016-2023 jako obszary zdegradowane identyfikuje następujące sołectwa: Górno, Jeziernia, Justynówka, </w:t>
      </w:r>
      <w:proofErr w:type="spellStart"/>
      <w:r>
        <w:rPr>
          <w:rFonts w:ascii="Arial" w:hAnsi="Arial"/>
        </w:rPr>
        <w:t>Klekacz</w:t>
      </w:r>
      <w:proofErr w:type="spellEnd"/>
      <w:r>
        <w:rPr>
          <w:rFonts w:ascii="Arial" w:hAnsi="Arial"/>
        </w:rPr>
        <w:t>, Łaszczówka-Kolonia, Majdan Górny, Majdanek, Ruda Wołoska, Ruda Żelazna, Sabaudia, Typin, Wieprzowe Jezioro. Wiąże się to bezpośrednio z obszarami wprost generującymi zidentyfikowane problemy, zarówno społeczne jak również problemy bezpośrednio związane z brakiem rozwoju gospodarczego, czynnikami środowiskowym oraz przestrzenno-funkcjonalnymi.</w:t>
      </w:r>
    </w:p>
    <w:p w14:paraId="6A8A763B" w14:textId="77777777" w:rsidR="00B0518B" w:rsidRDefault="00186926">
      <w:pPr>
        <w:pStyle w:val="Standard"/>
        <w:jc w:val="both"/>
        <w:rPr>
          <w:rFonts w:ascii="Arial" w:hAnsi="Arial"/>
        </w:rPr>
      </w:pPr>
      <w:r>
        <w:rPr>
          <w:rFonts w:ascii="Arial" w:hAnsi="Arial"/>
        </w:rPr>
        <w:t>W wyniku przeprowadzonej analizy wskaźnikowej oraz badań ilościowych i jakościowych, wyżej wymienione sołectwa znalazły się w sytuacji kryzysowej pod względem społecznym jak również osiągnęły stan kryzysowy w jednej z pozostałych sfer poddanych diagnozie osiągając tym samym najwyższy wskaźnik syntetyczny dla wszystkich problemów ujętych w diagnozie. Ponadto spełniają warunek powierzchniowy (nieprzekraczający 20% powierzchni Gminy Tomaszów Lubelski) oraz ilościowy (nie przekraczający 30% liczby ludności Gminy Tomaszów Lubelski). Dodatkowo sołectwa te na podstawie informacji wynikających z przeprowadzonej ankiety znajdują się również w najgorszej sytuacji wg. respondentów – największa liczba osób wybrała odpowiedzi „wysokie zagrożenie problemem”.</w:t>
      </w:r>
    </w:p>
    <w:p w14:paraId="5CE6B2F0" w14:textId="77777777" w:rsidR="00B0518B" w:rsidRDefault="00186926">
      <w:pPr>
        <w:pStyle w:val="Standard"/>
        <w:jc w:val="both"/>
        <w:rPr>
          <w:rFonts w:ascii="Arial" w:hAnsi="Arial"/>
        </w:rPr>
      </w:pPr>
      <w:r>
        <w:rPr>
          <w:rFonts w:ascii="Arial" w:hAnsi="Arial"/>
        </w:rPr>
        <w:tab/>
        <w:t xml:space="preserve">W granicach obszaru zdegradowanego został wyznaczony obszar rewitalizacji składający się z następujących sołectw: Górno, Justynówka, </w:t>
      </w:r>
      <w:proofErr w:type="spellStart"/>
      <w:r>
        <w:rPr>
          <w:rFonts w:ascii="Arial" w:hAnsi="Arial"/>
        </w:rPr>
        <w:t>Klekacz</w:t>
      </w:r>
      <w:proofErr w:type="spellEnd"/>
      <w:r>
        <w:rPr>
          <w:rFonts w:ascii="Arial" w:hAnsi="Arial"/>
        </w:rPr>
        <w:t>, Majdan Górny, Majdanek, Ruda Żelazna, Sabaudia, Wieprzowe Jezioro. Jest to obszar o istotnym znaczeniu dla rozwoju Gminy. Obszar rewitalizacji wpisuje się w strukturę funkcjonalno-przestrzenną Gminy, z uwzględnieniem społecznych więzi sąsiedzkich i kulturowych. Działania przeprowadzone na terenie rewitalizowanym jednocześnie będą służyć poprawie sytuacji społeczności przyległego obszaru zdegradowanego.</w:t>
      </w:r>
    </w:p>
    <w:p w14:paraId="196B848C" w14:textId="77777777" w:rsidR="00B0518B" w:rsidRDefault="00186926">
      <w:pPr>
        <w:pStyle w:val="Standard"/>
        <w:jc w:val="both"/>
        <w:rPr>
          <w:rFonts w:ascii="Arial" w:hAnsi="Arial"/>
        </w:rPr>
      </w:pPr>
      <w:r>
        <w:rPr>
          <w:rFonts w:ascii="Arial" w:hAnsi="Arial"/>
        </w:rPr>
        <w:t>Działania rewitalizacyjne we wszystkich sferach równocześnie przyczynią się do wyprowadzenia z kryzysu społeczności zamieszkującej wyznaczony obszar rewitalizacji, pomogą odzyskać istniejące dawniej funkcje tego obszaru i wykreować powstanie nowych funkcji, zgodnych z aktualnymi potrzebami mieszkańców.</w:t>
      </w:r>
    </w:p>
    <w:p w14:paraId="4CC89CCA" w14:textId="77777777" w:rsidR="00B0518B" w:rsidRDefault="00186926">
      <w:pPr>
        <w:pStyle w:val="Nagwek3"/>
        <w:rPr>
          <w:rFonts w:ascii="Arial" w:hAnsi="Arial"/>
        </w:rPr>
      </w:pPr>
      <w:r>
        <w:rPr>
          <w:rFonts w:ascii="Arial" w:hAnsi="Arial"/>
        </w:rPr>
        <w:t>33. Granice terenów zamkniętych i ich stref ochronnych</w:t>
      </w:r>
    </w:p>
    <w:p w14:paraId="4733D87C" w14:textId="77777777" w:rsidR="00B0518B" w:rsidRDefault="00186926">
      <w:pPr>
        <w:pStyle w:val="Standard"/>
        <w:jc w:val="both"/>
        <w:rPr>
          <w:rFonts w:hint="eastAsia"/>
        </w:rPr>
      </w:pPr>
      <w:r>
        <w:rPr>
          <w:rFonts w:ascii="Arial" w:hAnsi="Arial"/>
        </w:rPr>
        <w:tab/>
        <w:t>Przez tereny zamknięte, zgodnie z ustawą Prawo geodezyjne i kartograficzne, rozumie się tereny o charakterze zastrzeżonym ze względu na obronność i bezpieczeństwo państwa, określone przez właściwych ministrów i kierowników urzędów centralnych. Na terenie gminy Tomaszów Lubelski nie występują tereny zamknięte, ani ich strefy ochronne.</w:t>
      </w:r>
    </w:p>
    <w:p w14:paraId="2B04E47D" w14:textId="77777777" w:rsidR="00B0518B" w:rsidRDefault="00186926">
      <w:pPr>
        <w:pStyle w:val="Nagwek3"/>
        <w:jc w:val="both"/>
        <w:rPr>
          <w:rFonts w:ascii="Arial" w:hAnsi="Arial"/>
        </w:rPr>
      </w:pPr>
      <w:r>
        <w:rPr>
          <w:rFonts w:ascii="Arial" w:hAnsi="Arial"/>
        </w:rPr>
        <w:t>34. Obszary, na których rozmieszczone będą urządzenia wytwarzające energię z odnawialnych źródeł energii o mocy przekraczającej 500 kW, a także ich strefy ochronne związane z ograniczeniami w zabudowie oraz zagospodarowaniu i użytkowaniu terenu</w:t>
      </w:r>
    </w:p>
    <w:p w14:paraId="75BE6846" w14:textId="77777777" w:rsidR="00B0518B" w:rsidRDefault="00186926">
      <w:pPr>
        <w:pStyle w:val="Standard"/>
        <w:jc w:val="both"/>
        <w:rPr>
          <w:rFonts w:ascii="Arial" w:hAnsi="Arial"/>
        </w:rPr>
      </w:pPr>
      <w:r>
        <w:rPr>
          <w:rFonts w:ascii="Arial" w:hAnsi="Arial"/>
        </w:rPr>
        <w:tab/>
        <w:t>Gmina Tomaszów Lubelski posiada korzystne warunki do lokalizowania urządzeń do wytwarzania energii ze źródeł odnawialnych. Uwarunkowania przestrzenne, ukształtowanie terenu oraz struktura osadnicza gminy i znaczny obszar bez istniejącej zabudowy mieszkaniowej stwarzają warunki do lokalizacji zarówno energetyki wiatrowej, słonecznej jak i opartej na biogazie.</w:t>
      </w:r>
    </w:p>
    <w:p w14:paraId="24B32F9B" w14:textId="77777777" w:rsidR="00B0518B" w:rsidRDefault="00186926">
      <w:pPr>
        <w:pStyle w:val="Standard"/>
        <w:jc w:val="both"/>
        <w:rPr>
          <w:rFonts w:hint="eastAsia"/>
        </w:rPr>
      </w:pPr>
      <w:r>
        <w:rPr>
          <w:rFonts w:ascii="Arial" w:hAnsi="Arial"/>
          <w:color w:val="FF0000"/>
        </w:rPr>
        <w:tab/>
      </w:r>
      <w:r>
        <w:rPr>
          <w:rFonts w:ascii="Arial" w:hAnsi="Arial"/>
        </w:rPr>
        <w:t>Na terenie gminy Tomaszów Lubelski zlokalizowane są tereny istniejących elektrowni wiatrowych wraz z granicą obszaru z zakazem lokalizacji nowej zabudowy mieszkaniowej wyznaczonej od istniejących elektrowni wiatrowych.</w:t>
      </w:r>
    </w:p>
    <w:p w14:paraId="09360FA0" w14:textId="77777777" w:rsidR="00B0518B" w:rsidRDefault="00186926">
      <w:pPr>
        <w:pStyle w:val="Standard"/>
        <w:jc w:val="both"/>
        <w:rPr>
          <w:rFonts w:ascii="Arial" w:hAnsi="Arial"/>
        </w:rPr>
      </w:pPr>
      <w:r>
        <w:rPr>
          <w:rFonts w:ascii="Arial" w:hAnsi="Arial"/>
        </w:rPr>
        <w:t>Adaptuje się istniejące elektrownie wiatrowe z możliwością remontów, modernizacji istniejących turbin wiatrowych, na zasadach zgodnych z przepisami odrębnymi. W terenach lokalizacji elektrowni wiatrowych zagospodarowanie powinno uwzględnić stosowanie takich parametry pracy elektrowni wiatrowej, aby nie spowodować uciążliwości w zakresie hałasu, w zakresie promieniowania niejonizującego, emisji zanieczyszczeń oraz wibracji dla terenów wyznaczonych w planie i terenów sąsiednich przeznaczonych pod zabudowę i na pobyt stały ludzi. Dopuszcza się lokalizację budowli i urządzeń niezbędnych dla pomiarów parametru wiatru w ramach infrastruktury technicznej towarzyszącej elektrowni wiatrowej.</w:t>
      </w:r>
    </w:p>
    <w:p w14:paraId="7A021715" w14:textId="77777777" w:rsidR="00B0518B" w:rsidRDefault="00B0518B">
      <w:pPr>
        <w:pStyle w:val="Standard"/>
        <w:jc w:val="both"/>
        <w:rPr>
          <w:rFonts w:ascii="Arial" w:hAnsi="Arial"/>
        </w:rPr>
      </w:pPr>
    </w:p>
    <w:p w14:paraId="3D3C760B" w14:textId="77777777" w:rsidR="00B0518B" w:rsidRDefault="00186926">
      <w:pPr>
        <w:pStyle w:val="Standard"/>
        <w:jc w:val="both"/>
        <w:rPr>
          <w:rFonts w:hint="eastAsia"/>
        </w:rPr>
      </w:pPr>
      <w:r>
        <w:rPr>
          <w:rFonts w:ascii="Arial" w:hAnsi="Arial"/>
        </w:rPr>
        <w:tab/>
        <w:t xml:space="preserve">W Studium wyznacza się obszary potencjalnie predysponowane do lokalizacji obiektów i urządzeń wytwarzających energię z odnawialnych źródeł energii o mocy zainstalowanej większej niż 500 </w:t>
      </w:r>
      <w:proofErr w:type="spellStart"/>
      <w:r>
        <w:rPr>
          <w:rFonts w:ascii="Arial" w:hAnsi="Arial"/>
        </w:rPr>
        <w:t>kW.</w:t>
      </w:r>
      <w:proofErr w:type="spellEnd"/>
      <w:r>
        <w:rPr>
          <w:rFonts w:ascii="Arial" w:hAnsi="Arial"/>
        </w:rPr>
        <w:t xml:space="preserve"> Przewiduje się w nich lokalizację urządzeń wytwarzających energię ze źródeł odnawialnych o mocy większej niż 500 kW ze wskazaniem na tworzenie farm fotowoltaicznych. Możliwa jest lokalizacja innych urządzeń wytwarzających energię ze źródeł odnawialnych (elektrownie wiatrowe, biogazownie), po spełnieniu warunków wynikających z przepisów odrębnych. </w:t>
      </w:r>
      <w:r>
        <w:rPr>
          <w:rFonts w:ascii="Arial" w:eastAsia="Times New Roman CE" w:hAnsi="Arial" w:cs="Times New Roman CE"/>
          <w:color w:val="000000"/>
        </w:rPr>
        <w:t>Plan miejscowy rozstrzygnie o rodzaju urządzeń oraz konkretnych lokalizacjach inwestycji po uwzględnieniu przepisów odrębnych, w tym przepisów obowiązujących w obszarach chronionych.</w:t>
      </w:r>
    </w:p>
    <w:p w14:paraId="53894FBF" w14:textId="77777777" w:rsidR="00B0518B" w:rsidRDefault="00186926">
      <w:pPr>
        <w:pStyle w:val="Standard"/>
        <w:jc w:val="both"/>
        <w:rPr>
          <w:rFonts w:hint="eastAsia"/>
        </w:rPr>
      </w:pPr>
      <w:r>
        <w:rPr>
          <w:rFonts w:ascii="Arial" w:eastAsia="Times New Roman CE" w:hAnsi="Arial" w:cs="Times New Roman CE"/>
          <w:color w:val="000000"/>
        </w:rPr>
        <w:t>W</w:t>
      </w:r>
      <w:r>
        <w:rPr>
          <w:rFonts w:ascii="Arial" w:eastAsia="Times New Roman" w:hAnsi="Arial" w:cs="Times New Roman"/>
        </w:rPr>
        <w:t xml:space="preserve"> obszarach położonych w granicach obszaru Natura 2000 mogą być realizowane przedsięwzięcia, dla których sporządzenie raportu o oddziaływaniu na środowisko nie jest obowiązkowe lub przeprowadzona ocena oddziaływania na środowisko wykazała brak niekorzystnego wpływu na przyrodę obszaru.</w:t>
      </w:r>
    </w:p>
    <w:p w14:paraId="55C544BA" w14:textId="77777777" w:rsidR="00B0518B" w:rsidRDefault="00B0518B">
      <w:pPr>
        <w:pStyle w:val="Standard"/>
        <w:jc w:val="both"/>
        <w:rPr>
          <w:rFonts w:hint="eastAsia"/>
        </w:rPr>
      </w:pPr>
    </w:p>
    <w:p w14:paraId="0BEA7475" w14:textId="77777777" w:rsidR="00B0518B" w:rsidRDefault="00186926">
      <w:pPr>
        <w:pStyle w:val="Standard"/>
        <w:jc w:val="both"/>
        <w:rPr>
          <w:rFonts w:hint="eastAsia"/>
        </w:rPr>
      </w:pPr>
      <w:r>
        <w:rPr>
          <w:rFonts w:ascii="Arial" w:hAnsi="Arial"/>
        </w:rPr>
        <w:t xml:space="preserve">W przypadku lokalizacji elektrowni wiatrowych granicę strefy ochronnej związanej z ograniczeniami w zabudowie oraz zagospodarowaniu i użytkowaniu terenu, określi plan miejscowy dla konkretnej inwestycji. </w:t>
      </w:r>
      <w:r>
        <w:rPr>
          <w:rFonts w:ascii="Arial" w:eastAsia="Times New Roman CE" w:hAnsi="Arial" w:cs="Times New Roman CE"/>
          <w:color w:val="000000"/>
        </w:rPr>
        <w:t>Nie może ona wykraczać poza obszary potencjalnie predysponowane do lokalizacji obiektów i urządzeń wytwarzających energię z odnawialnych źródeł energii o mocy zainstalowanej większej niż 500kW wyznaczone w Studium.</w:t>
      </w:r>
    </w:p>
    <w:p w14:paraId="3C825AA9" w14:textId="77777777" w:rsidR="00B0518B" w:rsidRDefault="00B0518B">
      <w:pPr>
        <w:pStyle w:val="Standard"/>
        <w:jc w:val="both"/>
        <w:rPr>
          <w:rFonts w:hint="eastAsia"/>
        </w:rPr>
      </w:pPr>
    </w:p>
    <w:p w14:paraId="6FDCDB09" w14:textId="77777777" w:rsidR="00B0518B" w:rsidRDefault="00186926">
      <w:pPr>
        <w:pStyle w:val="Standard"/>
        <w:jc w:val="both"/>
        <w:rPr>
          <w:rFonts w:hint="eastAsia"/>
        </w:rPr>
      </w:pPr>
      <w:r>
        <w:rPr>
          <w:rFonts w:ascii="Arial" w:eastAsia="Times New Roman CE" w:hAnsi="Arial" w:cs="Times New Roman CE"/>
          <w:color w:val="000000"/>
        </w:rPr>
        <w:t>W planach miejscowych należy uwzględnić minimalną strefę 700m, od istniejących elektrowni wiatrowych, w której należy ustalić zakaz lokalizacji nowych terenów z funkcją mieszkalną.</w:t>
      </w:r>
    </w:p>
    <w:p w14:paraId="06CBD9B7" w14:textId="77777777" w:rsidR="00B0518B" w:rsidRDefault="00B0518B">
      <w:pPr>
        <w:pStyle w:val="Standard"/>
        <w:jc w:val="both"/>
        <w:rPr>
          <w:rFonts w:hint="eastAsia"/>
          <w:shd w:val="clear" w:color="auto" w:fill="FF0000"/>
        </w:rPr>
      </w:pPr>
    </w:p>
    <w:p w14:paraId="556BF541" w14:textId="77777777" w:rsidR="00B0518B" w:rsidRDefault="00186926">
      <w:pPr>
        <w:pStyle w:val="Standard"/>
        <w:jc w:val="both"/>
        <w:rPr>
          <w:rFonts w:ascii="Arial" w:hAnsi="Arial"/>
        </w:rPr>
      </w:pPr>
      <w:r>
        <w:rPr>
          <w:rFonts w:ascii="Arial" w:hAnsi="Arial"/>
        </w:rPr>
        <w:tab/>
        <w:t xml:space="preserve"> Dla lokalizowanych elektrowni fotowoltaicznych:</w:t>
      </w:r>
    </w:p>
    <w:p w14:paraId="29ACAC29" w14:textId="77777777" w:rsidR="00B0518B" w:rsidRDefault="00186926">
      <w:pPr>
        <w:pStyle w:val="Standard"/>
        <w:numPr>
          <w:ilvl w:val="0"/>
          <w:numId w:val="146"/>
        </w:numPr>
        <w:jc w:val="both"/>
        <w:rPr>
          <w:rFonts w:ascii="Arial" w:hAnsi="Arial"/>
        </w:rPr>
      </w:pPr>
      <w:r>
        <w:rPr>
          <w:rFonts w:ascii="Arial" w:hAnsi="Arial"/>
        </w:rPr>
        <w:t>dopuszcza się lokalizację obiektów infrastruktury technicznej oraz podziemnych i nadziemnych sieci infrastruktury technicznej.</w:t>
      </w:r>
    </w:p>
    <w:p w14:paraId="605569CC" w14:textId="77777777" w:rsidR="00B0518B" w:rsidRDefault="00186926">
      <w:pPr>
        <w:pStyle w:val="Standard"/>
        <w:numPr>
          <w:ilvl w:val="0"/>
          <w:numId w:val="2"/>
        </w:numPr>
        <w:jc w:val="both"/>
        <w:rPr>
          <w:rFonts w:ascii="Arial" w:hAnsi="Arial"/>
        </w:rPr>
      </w:pPr>
      <w:r>
        <w:rPr>
          <w:rFonts w:ascii="Arial" w:hAnsi="Arial"/>
        </w:rPr>
        <w:t>lokalizacja paneli fotowoltaicznych w pobliżu istniejących linii elektroenergetycznych z zachowaniem warunków określonych w polskich normach;</w:t>
      </w:r>
    </w:p>
    <w:p w14:paraId="47C8AD32" w14:textId="77777777" w:rsidR="00B0518B" w:rsidRDefault="00186926">
      <w:pPr>
        <w:pStyle w:val="Standard"/>
        <w:numPr>
          <w:ilvl w:val="0"/>
          <w:numId w:val="2"/>
        </w:numPr>
        <w:jc w:val="both"/>
        <w:rPr>
          <w:rFonts w:ascii="Arial" w:hAnsi="Arial"/>
        </w:rPr>
      </w:pPr>
      <w:r>
        <w:rPr>
          <w:rFonts w:ascii="Arial" w:hAnsi="Arial"/>
        </w:rPr>
        <w:t>na etapie sporządzania planu miejscowego wskazana jest potrzeba wygospodarowania wolnych przestrzeni pomiędzy terenami przeznaczonymi do zabudowy panelami fotowoltaicznymi, celem umożliwiania migracji fauny i flory, jak również zachowania bioróżnorodności tych terenów;</w:t>
      </w:r>
    </w:p>
    <w:p w14:paraId="78A93B31" w14:textId="77777777" w:rsidR="00B0518B" w:rsidRDefault="00186926">
      <w:pPr>
        <w:pStyle w:val="Standard"/>
        <w:numPr>
          <w:ilvl w:val="0"/>
          <w:numId w:val="2"/>
        </w:numPr>
        <w:jc w:val="both"/>
        <w:rPr>
          <w:rFonts w:ascii="Arial" w:hAnsi="Arial"/>
        </w:rPr>
      </w:pPr>
      <w:r>
        <w:rPr>
          <w:rFonts w:ascii="Arial" w:hAnsi="Arial"/>
        </w:rPr>
        <w:t>wskazane jest zachowanie co najmniej 50 m wolnych przestrzeni od lasów.</w:t>
      </w:r>
    </w:p>
    <w:p w14:paraId="0F50B373" w14:textId="77777777" w:rsidR="00B0518B" w:rsidRDefault="00B0518B">
      <w:pPr>
        <w:pStyle w:val="Standard"/>
        <w:jc w:val="both"/>
        <w:rPr>
          <w:rFonts w:ascii="Arial" w:hAnsi="Arial"/>
        </w:rPr>
      </w:pPr>
    </w:p>
    <w:p w14:paraId="260104F1" w14:textId="77777777" w:rsidR="00B0518B" w:rsidRDefault="00186926">
      <w:pPr>
        <w:pStyle w:val="Standard"/>
        <w:jc w:val="both"/>
        <w:rPr>
          <w:rFonts w:ascii="Arial" w:hAnsi="Arial"/>
        </w:rPr>
      </w:pPr>
      <w:r>
        <w:rPr>
          <w:rFonts w:ascii="Arial" w:hAnsi="Arial"/>
        </w:rPr>
        <w:t>W przypadku lokalizacji nowych instalacji fotowoltaicznych należy zapewnić w trakcie budowy, użytkowania/eksploatacji zachowanie odległości od osi linii elektroenergetycznych. Wyznacza się odległości lokalizacji poszczególnych instalacji fotowoltaicznych od osi istniejących i projektowanych linii elektroenergetycznych dystrybucyjnych, w poziomie nie mniejsze niż:</w:t>
      </w:r>
    </w:p>
    <w:p w14:paraId="102753F1" w14:textId="77777777" w:rsidR="00B0518B" w:rsidRDefault="00186926">
      <w:pPr>
        <w:pStyle w:val="Standard"/>
        <w:numPr>
          <w:ilvl w:val="0"/>
          <w:numId w:val="147"/>
        </w:numPr>
        <w:jc w:val="both"/>
        <w:rPr>
          <w:rFonts w:ascii="Arial" w:hAnsi="Arial"/>
        </w:rPr>
      </w:pPr>
      <w:r>
        <w:rPr>
          <w:rFonts w:ascii="Arial" w:hAnsi="Arial"/>
        </w:rPr>
        <w:t xml:space="preserve">dla linii napowietrznych WN 110 </w:t>
      </w:r>
      <w:proofErr w:type="spellStart"/>
      <w:r>
        <w:rPr>
          <w:rFonts w:ascii="Arial" w:hAnsi="Arial"/>
        </w:rPr>
        <w:t>kV</w:t>
      </w:r>
      <w:proofErr w:type="spellEnd"/>
      <w:r>
        <w:rPr>
          <w:rFonts w:ascii="Arial" w:hAnsi="Arial"/>
        </w:rPr>
        <w:t xml:space="preserve"> – 11 m po każdej ze stron od osi linii,</w:t>
      </w:r>
    </w:p>
    <w:p w14:paraId="4FCBF57A" w14:textId="77777777" w:rsidR="00B0518B" w:rsidRDefault="00186926">
      <w:pPr>
        <w:pStyle w:val="Standard"/>
        <w:numPr>
          <w:ilvl w:val="0"/>
          <w:numId w:val="147"/>
        </w:numPr>
        <w:jc w:val="both"/>
        <w:rPr>
          <w:rFonts w:ascii="Arial" w:hAnsi="Arial"/>
        </w:rPr>
      </w:pPr>
      <w:r>
        <w:rPr>
          <w:rFonts w:ascii="Arial" w:hAnsi="Arial"/>
        </w:rPr>
        <w:t xml:space="preserve">dla linii napowietrznych SN 15 </w:t>
      </w:r>
      <w:proofErr w:type="spellStart"/>
      <w:r>
        <w:rPr>
          <w:rFonts w:ascii="Arial" w:hAnsi="Arial"/>
        </w:rPr>
        <w:t>kV</w:t>
      </w:r>
      <w:proofErr w:type="spellEnd"/>
      <w:r>
        <w:rPr>
          <w:rFonts w:ascii="Arial" w:hAnsi="Arial"/>
        </w:rPr>
        <w:t xml:space="preserve"> – 7 m po każdej ze stron od osi linii,</w:t>
      </w:r>
    </w:p>
    <w:p w14:paraId="5E953A9C" w14:textId="77777777" w:rsidR="00B0518B" w:rsidRDefault="00186926">
      <w:pPr>
        <w:pStyle w:val="Standard"/>
        <w:numPr>
          <w:ilvl w:val="0"/>
          <w:numId w:val="147"/>
        </w:numPr>
        <w:jc w:val="both"/>
        <w:rPr>
          <w:rFonts w:ascii="Arial" w:hAnsi="Arial"/>
        </w:rPr>
      </w:pPr>
      <w:r>
        <w:rPr>
          <w:rFonts w:ascii="Arial" w:hAnsi="Arial"/>
        </w:rPr>
        <w:t xml:space="preserve">dla linii napowietrznych </w:t>
      </w:r>
      <w:proofErr w:type="spellStart"/>
      <w:r>
        <w:rPr>
          <w:rFonts w:ascii="Arial" w:hAnsi="Arial"/>
        </w:rPr>
        <w:t>nN</w:t>
      </w:r>
      <w:proofErr w:type="spellEnd"/>
      <w:r>
        <w:rPr>
          <w:rFonts w:ascii="Arial" w:hAnsi="Arial"/>
        </w:rPr>
        <w:t xml:space="preserve"> 0,4kV – 3,5 m po każdej ze stron od osi linii,</w:t>
      </w:r>
    </w:p>
    <w:p w14:paraId="1DF66517" w14:textId="77777777" w:rsidR="00B0518B" w:rsidRDefault="00186926">
      <w:pPr>
        <w:pStyle w:val="Standard"/>
        <w:numPr>
          <w:ilvl w:val="0"/>
          <w:numId w:val="147"/>
        </w:numPr>
        <w:jc w:val="both"/>
        <w:rPr>
          <w:rFonts w:ascii="Arial" w:hAnsi="Arial"/>
        </w:rPr>
      </w:pPr>
      <w:r>
        <w:rPr>
          <w:rFonts w:ascii="Arial" w:hAnsi="Arial"/>
        </w:rPr>
        <w:t xml:space="preserve">dla linii kablowej SN i </w:t>
      </w:r>
      <w:proofErr w:type="spellStart"/>
      <w:r>
        <w:rPr>
          <w:rFonts w:ascii="Arial" w:hAnsi="Arial"/>
        </w:rPr>
        <w:t>nN</w:t>
      </w:r>
      <w:proofErr w:type="spellEnd"/>
      <w:r>
        <w:rPr>
          <w:rFonts w:ascii="Arial" w:hAnsi="Arial"/>
        </w:rPr>
        <w:t xml:space="preserve"> – 0,7 m po każdej ze stron od osi linii.</w:t>
      </w:r>
    </w:p>
    <w:p w14:paraId="1090E4D9" w14:textId="77777777" w:rsidR="00B0518B" w:rsidRDefault="00186926">
      <w:pPr>
        <w:pStyle w:val="Standard"/>
        <w:jc w:val="both"/>
        <w:rPr>
          <w:rFonts w:ascii="Arial" w:hAnsi="Arial"/>
        </w:rPr>
      </w:pPr>
      <w:r>
        <w:rPr>
          <w:rFonts w:ascii="Arial" w:hAnsi="Arial"/>
        </w:rPr>
        <w:t>W pasach technologicznych obowiązuje w szczególności zakaz sytuowania instalacji fotowoltaicznych, sadzenia roślinności wysokiej i o rozbudowanym systemie korzeniowym, w tym obowiązuje szerokość pasa wycinki podstawowej drzew na trasie linii wg przepisów odrębnych.</w:t>
      </w:r>
    </w:p>
    <w:p w14:paraId="21A802DE" w14:textId="77777777" w:rsidR="00B0518B" w:rsidRDefault="00B0518B">
      <w:pPr>
        <w:pStyle w:val="Standard"/>
        <w:jc w:val="both"/>
        <w:rPr>
          <w:rFonts w:ascii="Arial" w:hAnsi="Arial"/>
        </w:rPr>
      </w:pPr>
    </w:p>
    <w:p w14:paraId="4582D4AB" w14:textId="77777777" w:rsidR="00B0518B" w:rsidRDefault="00186926">
      <w:pPr>
        <w:pStyle w:val="Standard"/>
        <w:jc w:val="both"/>
        <w:rPr>
          <w:rFonts w:ascii="Arial" w:hAnsi="Arial"/>
        </w:rPr>
      </w:pPr>
      <w:r>
        <w:rPr>
          <w:rFonts w:ascii="Arial" w:hAnsi="Arial"/>
        </w:rPr>
        <w:tab/>
        <w:t xml:space="preserve">We wszystkich terenach przeznaczonych pod zabudowę dopuszcza się możliwość realizacji urządzeń służących do wykorzystania energii promieniowania słonecznego oraz wiatru na potrzeby gospodarstw domowych, gospodarstw rolnych oraz prowadzonej działalności gospodarczej w formie </w:t>
      </w:r>
      <w:proofErr w:type="spellStart"/>
      <w:r>
        <w:rPr>
          <w:rFonts w:ascii="Arial" w:hAnsi="Arial"/>
        </w:rPr>
        <w:t>mikroinstalacji</w:t>
      </w:r>
      <w:proofErr w:type="spellEnd"/>
      <w:r>
        <w:rPr>
          <w:rFonts w:ascii="Arial" w:hAnsi="Arial"/>
        </w:rPr>
        <w:t xml:space="preserve"> z dopuszczeniem kierowania nadwyżek wyprodukowanej energii elektrycznej do sieci elektroenergetycznej (tzw. instalacje </w:t>
      </w:r>
      <w:proofErr w:type="spellStart"/>
      <w:r>
        <w:rPr>
          <w:rFonts w:ascii="Arial" w:hAnsi="Arial"/>
        </w:rPr>
        <w:t>prosumenckie</w:t>
      </w:r>
      <w:proofErr w:type="spellEnd"/>
      <w:r>
        <w:rPr>
          <w:rFonts w:ascii="Arial" w:hAnsi="Arial"/>
        </w:rPr>
        <w:t>).</w:t>
      </w:r>
    </w:p>
    <w:p w14:paraId="47256BAD" w14:textId="77777777" w:rsidR="00B0518B" w:rsidRDefault="00186926">
      <w:pPr>
        <w:pStyle w:val="Nagwek3"/>
        <w:jc w:val="both"/>
        <w:rPr>
          <w:rFonts w:hint="eastAsia"/>
        </w:rPr>
      </w:pPr>
      <w:r>
        <w:rPr>
          <w:rFonts w:ascii="Arial" w:hAnsi="Arial"/>
        </w:rPr>
        <w:t>35. Określenie obszarów na których mogą być sytuowane obiekty handlowe o powierzchni sprzedaży powyżej 2000m</w:t>
      </w:r>
      <w:r>
        <w:rPr>
          <w:rFonts w:ascii="Arial" w:hAnsi="Arial"/>
          <w:vertAlign w:val="superscript"/>
        </w:rPr>
        <w:t>2</w:t>
      </w:r>
    </w:p>
    <w:p w14:paraId="01A0B799" w14:textId="77777777" w:rsidR="00B0518B" w:rsidRDefault="00186926">
      <w:pPr>
        <w:pStyle w:val="Standard"/>
        <w:jc w:val="both"/>
        <w:rPr>
          <w:rFonts w:hint="eastAsia"/>
        </w:rPr>
      </w:pPr>
      <w:r>
        <w:rPr>
          <w:rFonts w:ascii="Arial" w:hAnsi="Arial"/>
        </w:rPr>
        <w:tab/>
        <w:t>Na terenie gminy Tomaszów Lubelski nie przewiduje się terenów, na których dopuszczone będzie rozmieszczenie obiektów handlowych o powierzchni sprzedaży powyżej 2000 m</w:t>
      </w:r>
      <w:r>
        <w:rPr>
          <w:rFonts w:ascii="Arial" w:hAnsi="Arial"/>
          <w:vertAlign w:val="superscript"/>
        </w:rPr>
        <w:t>2</w:t>
      </w:r>
      <w:r>
        <w:rPr>
          <w:rFonts w:ascii="Arial" w:hAnsi="Arial"/>
        </w:rPr>
        <w:t>.</w:t>
      </w:r>
    </w:p>
    <w:p w14:paraId="0DB023B4" w14:textId="77777777" w:rsidR="00B0518B" w:rsidRDefault="00186926">
      <w:pPr>
        <w:pStyle w:val="Nagwek3"/>
        <w:pageBreakBefore/>
        <w:jc w:val="both"/>
        <w:rPr>
          <w:rFonts w:ascii="Arial" w:hAnsi="Arial"/>
        </w:rPr>
      </w:pPr>
      <w:r>
        <w:rPr>
          <w:rFonts w:ascii="Arial" w:hAnsi="Arial"/>
        </w:rPr>
        <w:t>UZASADNIENIE ZAWIERAJĄCE OBJAŚNIENIE PRZYJĘTYCH ROZWIĄZAŃ ORAZ SYNTEZĘ USTALEŃ STUDIUM</w:t>
      </w:r>
    </w:p>
    <w:p w14:paraId="39566FEF" w14:textId="77777777" w:rsidR="00B0518B" w:rsidRDefault="00B0518B">
      <w:pPr>
        <w:pStyle w:val="Standard"/>
        <w:jc w:val="both"/>
        <w:rPr>
          <w:rFonts w:ascii="Arial" w:hAnsi="Arial"/>
        </w:rPr>
      </w:pPr>
    </w:p>
    <w:p w14:paraId="4410E400" w14:textId="77777777" w:rsidR="00B0518B" w:rsidRDefault="00186926">
      <w:pPr>
        <w:pStyle w:val="Standard"/>
        <w:jc w:val="both"/>
        <w:rPr>
          <w:rFonts w:ascii="Arial" w:hAnsi="Arial"/>
        </w:rPr>
      </w:pPr>
      <w:r>
        <w:rPr>
          <w:rFonts w:ascii="Arial" w:hAnsi="Arial"/>
        </w:rPr>
        <w:tab/>
        <w:t>Podstawę opracowania „Studium uwarunkowań i kierunków zagospodarowania przestrzennego gminy Tomaszów Lubelski” stanowi Uchwała Nr IX/74/2019 Rady Gminy Tomaszów Lubelski z dnia 19 lipca 2019 r. w sprawie przystąpienia do sporządzenia studium uwarunkowań i kierunków zagospodarowania przestrzennego Gminy Tomaszów Lubelski.</w:t>
      </w:r>
    </w:p>
    <w:p w14:paraId="5707B0C3" w14:textId="77777777" w:rsidR="00B0518B" w:rsidRDefault="00186926">
      <w:pPr>
        <w:pStyle w:val="Standard"/>
        <w:jc w:val="both"/>
        <w:rPr>
          <w:rFonts w:hint="eastAsia"/>
        </w:rPr>
      </w:pPr>
      <w:r>
        <w:rPr>
          <w:rFonts w:ascii="Arial" w:hAnsi="Arial"/>
        </w:rPr>
        <w:tab/>
        <w:t>W celu określenia polityki przestrzennej gminy, w tym lokalnych zasad zagospodarowania, rada gminy podejmuje uchwałę o przystąpieniu do sporządzenia studium uwarunkowań i kierunków zagospodarowania przestrzennego gminy. Wójt sporządza studium zawierające część tekstową i graficzną, uwzględniając zasady określone w koncepcji przestrzennego zagospodarowania kraju, ustalenia strategii rozwoju i planu zagospodarowania przestrzennego województwa, ramowego studium uwarunkowań i kierunków zagospodarowania przestrzennego związku metropolitalnego oraz strategii rozwoju gminy. Studium sporządza się dla obszaru w granicach administracyjnych gminy.</w:t>
      </w:r>
    </w:p>
    <w:p w14:paraId="5D14FDBB" w14:textId="77777777" w:rsidR="00B0518B" w:rsidRDefault="00186926">
      <w:pPr>
        <w:pStyle w:val="Standard"/>
        <w:jc w:val="both"/>
        <w:rPr>
          <w:rFonts w:ascii="Arial" w:hAnsi="Arial"/>
        </w:rPr>
      </w:pPr>
      <w:r>
        <w:rPr>
          <w:rFonts w:ascii="Arial" w:hAnsi="Arial"/>
        </w:rPr>
        <w:tab/>
        <w:t>Studium uchwala rada gminy, a ustalenia studium są wiążące dla organów gminy przy sporządzaniu miejscowych planów zagospodarowania przestrzennego, co należy rozumieć w taki sposób, że ustalenia planów miejscowych nie mogą naruszać ustaleń studium.</w:t>
      </w:r>
    </w:p>
    <w:p w14:paraId="0956E76C" w14:textId="77777777" w:rsidR="00B0518B" w:rsidRDefault="00186926">
      <w:pPr>
        <w:pStyle w:val="Standard"/>
        <w:jc w:val="both"/>
        <w:rPr>
          <w:rFonts w:ascii="Arial" w:hAnsi="Arial"/>
        </w:rPr>
      </w:pPr>
      <w:r>
        <w:rPr>
          <w:rFonts w:ascii="Arial" w:hAnsi="Arial"/>
        </w:rPr>
        <w:tab/>
        <w:t>Studium, zawierające część tekstową i graficzną, składa się z dwóch zasadniczych części. Pierwsza część studium analizuje uwarunkowania zagospodarowania przestrzennego – w której są omawiane naturalne i antropogeniczne elementy związane z zagospodarowaniem przestrzeni gminy. W drugiej części studium określa kierunki zagospodarowania przestrzennego, które zwierają ustalenia odnoszące się poszczególnych zagadnień, wymienionych w ustawie o planowaniu i zagospodarowaniu przestrzennym i omawiają podstawowe zasady kształtowania przyszłego zagospodarowania gminy.</w:t>
      </w:r>
    </w:p>
    <w:p w14:paraId="65F8D0B5" w14:textId="77777777" w:rsidR="00B0518B" w:rsidRDefault="00186926">
      <w:pPr>
        <w:pStyle w:val="Standard"/>
        <w:jc w:val="both"/>
        <w:rPr>
          <w:rFonts w:ascii="Arial" w:hAnsi="Arial"/>
        </w:rPr>
      </w:pPr>
      <w:r>
        <w:rPr>
          <w:rFonts w:ascii="Arial" w:hAnsi="Arial"/>
        </w:rPr>
        <w:t>Z punktu widzenia opracowywanych w przyszłości planów miejscowych istotniejsza jest część dotycząca kierunków zagospodarowania przestrzennego, w której są zawarte wytyczne dla projektantów sporządzających akty prawa miejscowego, odnośnie obszarów dla których gmina planuje opracować miejscowe plany zagospodarowania przestrzennego. W studium ustalono generalne zasady dotyczące rozwoju struktury funkcjonalno-przestrzennej gminy i kształtowania zagospodarowania przestrzennego.</w:t>
      </w:r>
    </w:p>
    <w:p w14:paraId="156B8B9E" w14:textId="77777777" w:rsidR="00B0518B" w:rsidRDefault="00186926">
      <w:pPr>
        <w:pStyle w:val="Standard"/>
        <w:jc w:val="both"/>
        <w:rPr>
          <w:rFonts w:hint="eastAsia"/>
        </w:rPr>
      </w:pPr>
      <w:r>
        <w:rPr>
          <w:rFonts w:ascii="Arial" w:hAnsi="Arial"/>
        </w:rPr>
        <w:tab/>
        <w:t>Na wstępie w studium przeanalizowano wnioski wynikające z dokumentów nadrzędnych, w tym ze strategii rozwoju województwa lubelskiego, planu zagospodarowania przestrzennego województwa lubelskiego i strategii rozwoju gminy.</w:t>
      </w:r>
    </w:p>
    <w:p w14:paraId="59D7FA66" w14:textId="77777777" w:rsidR="00B0518B" w:rsidRDefault="00186926">
      <w:pPr>
        <w:pStyle w:val="Standard"/>
        <w:jc w:val="both"/>
        <w:rPr>
          <w:rFonts w:ascii="Arial" w:hAnsi="Arial"/>
        </w:rPr>
      </w:pPr>
      <w:r>
        <w:rPr>
          <w:rFonts w:ascii="Arial" w:hAnsi="Arial"/>
        </w:rPr>
        <w:t>Gmina Tomaszów Lubelski znajduje się w Miejskim Obszarze Funkcjonalnym ośrodków lokalnych – dla obszaru funkcjonalnego miasta Tomaszów Lubelski. MOF Tomaszowa Lubelskiego znajduje się w Obszarze Strategicznej Interwencji – OSI Roztocze.</w:t>
      </w:r>
    </w:p>
    <w:p w14:paraId="4DADF844" w14:textId="77777777" w:rsidR="00B0518B" w:rsidRDefault="00186926">
      <w:pPr>
        <w:pStyle w:val="Standard"/>
        <w:jc w:val="both"/>
        <w:rPr>
          <w:rFonts w:hint="eastAsia"/>
        </w:rPr>
      </w:pPr>
      <w:r>
        <w:rPr>
          <w:rFonts w:ascii="Arial" w:hAnsi="Arial"/>
        </w:rPr>
        <w:t>Plan zagospodarowania województwa lokuje gminę Tomaszów Lubelski w Przygranicznym obszarze funkcjonalnym należącym do obszarów funkcjonalnych o znaczeniu ponadregionalnym. Gmina Tomaszów Lubelski położona jest również w Roztoczańsko-puszczańskim obszarze funkcjonalnym, który jest o</w:t>
      </w:r>
      <w:r>
        <w:rPr>
          <w:rFonts w:ascii="Arial" w:eastAsia="Arial, Arial" w:hAnsi="Arial" w:cs="Arial, Arial"/>
        </w:rPr>
        <w:t>bszarem funkcjonalnym o znaczeniu regionalnym</w:t>
      </w:r>
      <w:r>
        <w:rPr>
          <w:rFonts w:ascii="Arial" w:hAnsi="Arial"/>
        </w:rPr>
        <w:t>. Obejmuje on tereny o wysokich walorach przyrodniczych i krajobrazowo-kulturowych oraz dużej lesistości.</w:t>
      </w:r>
    </w:p>
    <w:p w14:paraId="261A210C" w14:textId="77777777" w:rsidR="00B0518B" w:rsidRDefault="00186926">
      <w:pPr>
        <w:pStyle w:val="Standard"/>
        <w:jc w:val="both"/>
        <w:rPr>
          <w:rFonts w:ascii="Arial" w:hAnsi="Arial"/>
        </w:rPr>
      </w:pPr>
      <w:r>
        <w:rPr>
          <w:rFonts w:ascii="Arial" w:hAnsi="Arial"/>
        </w:rPr>
        <w:t>Gmina Tomaszów Lubelski obecnie nie posiada aktualnej Strategii Rozwoju Gminy. Horyzont czasowy dotychczas funkcjonującej Strategii już się wyczerpał. Była ona przewidziana na lata 2015 – 2020, jednak cele, które były w niej przyjęte nadal są aktualne. Głównym celem jest wzrost jakości życia i zamożności mieszkańców gminy dzięki zapewnieniu spójności terytorialnej poprzez rozwój infrastruktury technicznej, lokalnej gospodarki i kapitału społecznego oraz zwiększeniu znaczenia gminy jako obszaru atrakcyjnego dla inwestycji w sferze mieszkalnictwa i przedsiębiorczości, przy poszanowaniu rolniczego charakteru obszaru.</w:t>
      </w:r>
    </w:p>
    <w:p w14:paraId="537282C1" w14:textId="77777777" w:rsidR="00B0518B" w:rsidRDefault="00186926">
      <w:pPr>
        <w:pStyle w:val="Standard"/>
        <w:jc w:val="both"/>
        <w:rPr>
          <w:rFonts w:ascii="Arial" w:hAnsi="Arial"/>
        </w:rPr>
      </w:pPr>
      <w:r>
        <w:rPr>
          <w:rFonts w:ascii="Arial" w:hAnsi="Arial"/>
        </w:rPr>
        <w:tab/>
        <w:t>W Studium położono nacisk na analizę uwarunkowań występujących na obszarze gminy Tomaszów Lubelski. Przeanalizowano uwarunkowania wynikające z położenia geograficznego, administracyjnego, roli gminy w regionie oraz wynikające z dotychczasowego przeznaczenia, zagospodarowania i uzbrojenia terenu, stanu ładu przestrzennego i wymogów jego ochrony.</w:t>
      </w:r>
    </w:p>
    <w:p w14:paraId="6B0F0532" w14:textId="77777777" w:rsidR="00B0518B" w:rsidRDefault="00186926">
      <w:pPr>
        <w:pStyle w:val="Standard"/>
        <w:jc w:val="both"/>
        <w:rPr>
          <w:rFonts w:ascii="Arial" w:hAnsi="Arial"/>
        </w:rPr>
      </w:pPr>
      <w:r>
        <w:rPr>
          <w:rFonts w:ascii="Arial" w:hAnsi="Arial"/>
        </w:rPr>
        <w:t>Gmina Tomaszów Lubelski jest gminą wiejską, usytuowaną w południowo-wschodniej części województwa lubelskiego, w powiecie tomaszowskim – w bezpośrednim sąsiedztwie miasta Tomaszów Lubelski, odległości około 32 km od Zamościa. Obejmuje obszar o powierzchni 17 089 ha, co stanowi 11,5% powierzchni powiatu. Liczba ludności wynosi 11 270 osoby zamieszkałe w 26 miejscowościach. Powierzchnia gminy podzielona jest na 29 sołectw.</w:t>
      </w:r>
    </w:p>
    <w:p w14:paraId="3A473C43" w14:textId="77777777" w:rsidR="00B0518B" w:rsidRDefault="00186926">
      <w:pPr>
        <w:pStyle w:val="Standard"/>
        <w:autoSpaceDE w:val="0"/>
        <w:jc w:val="both"/>
        <w:rPr>
          <w:rFonts w:ascii="Arial" w:hAnsi="Arial"/>
        </w:rPr>
      </w:pPr>
      <w:r>
        <w:rPr>
          <w:rFonts w:ascii="Arial" w:hAnsi="Arial"/>
        </w:rPr>
        <w:tab/>
        <w:t>Większa cześć gminy należy do Roztocza Środkowego, północno-wschodnia część wchodzi w skład Grzędy Sokalskiej.</w:t>
      </w:r>
    </w:p>
    <w:p w14:paraId="59DF9BCC" w14:textId="77777777" w:rsidR="00B0518B" w:rsidRDefault="00186926">
      <w:pPr>
        <w:pStyle w:val="Standard"/>
        <w:jc w:val="both"/>
        <w:rPr>
          <w:rFonts w:ascii="Arial" w:hAnsi="Arial"/>
        </w:rPr>
      </w:pPr>
      <w:r>
        <w:rPr>
          <w:rFonts w:ascii="Arial" w:hAnsi="Arial"/>
        </w:rPr>
        <w:tab/>
        <w:t>Istotnym elementem gospodarki gminy Tomaszów Lubelski jest rolnictwo. Funkcja rolnicza gminy oparta jest o bardzo urodzajne gleby (zwłaszcza we wschodniej części gminy) i rolnicze tradycje terenu. Na terenie gminy przeważa zabudowa zagrodowa zlokalizowana najczęściej wzdłuż dróg gminnych i powiatowych oraz zabudowa siedliskowa rozproszona na terenach użytków rolnych. Zabudowa mieszkaniowa jednorodzinna koncentruje się głównie w pobliżu miasta Tomaszów Lubelski.</w:t>
      </w:r>
    </w:p>
    <w:p w14:paraId="7268C98F" w14:textId="77777777" w:rsidR="00B0518B" w:rsidRDefault="00186926">
      <w:pPr>
        <w:pStyle w:val="Standard"/>
        <w:jc w:val="both"/>
        <w:rPr>
          <w:rFonts w:ascii="Arial" w:hAnsi="Arial"/>
        </w:rPr>
      </w:pPr>
      <w:r>
        <w:rPr>
          <w:rFonts w:ascii="Arial" w:hAnsi="Arial"/>
        </w:rPr>
        <w:t xml:space="preserve"> Cały analizowany teren znajduje się w obrębie kredowego Głównego Zbiornika Wód Podziemnych – Nr 407 Niecka Lubelska (Chełm-Zamość).</w:t>
      </w:r>
    </w:p>
    <w:p w14:paraId="390954BB" w14:textId="77777777" w:rsidR="00B0518B" w:rsidRDefault="00186926">
      <w:pPr>
        <w:pStyle w:val="Standard"/>
        <w:jc w:val="both"/>
        <w:rPr>
          <w:rFonts w:ascii="Arial" w:hAnsi="Arial"/>
        </w:rPr>
      </w:pPr>
      <w:r>
        <w:rPr>
          <w:rFonts w:ascii="Arial" w:hAnsi="Arial"/>
        </w:rPr>
        <w:tab/>
        <w:t>Na terenie gminy znajdują się korytarze ekologiczne o znaczeniu regionalnym stanowiące element pasmowy obszaru o nadrzędnej funkcji przyrodniczej. Znajdują się tu również kluczowe w skali krajowej i regionalnej ekosystemy leśne cechujące się dużym stopniem naturalności.</w:t>
      </w:r>
    </w:p>
    <w:p w14:paraId="3604656C" w14:textId="77777777" w:rsidR="00B0518B" w:rsidRDefault="00186926">
      <w:pPr>
        <w:pStyle w:val="Standard"/>
        <w:jc w:val="both"/>
        <w:rPr>
          <w:rFonts w:ascii="Arial" w:hAnsi="Arial"/>
        </w:rPr>
      </w:pPr>
      <w:r>
        <w:rPr>
          <w:rFonts w:ascii="Arial" w:hAnsi="Arial"/>
        </w:rPr>
        <w:tab/>
        <w:t xml:space="preserve">Szczególne walory przyrodnicze i krajobrazowe zadecydowały o objęciu ochroną prawną zachodniej części gminy w formie Krasnobrodzkiego Parku Krajobrazowego, a znaczna cześć obszaru gminy stanowi strefę ochronną parku krajobrazowego, będąc jego otuliną. Część obszaru gminy położona na zachód od drogi krajowej objęta jest również ochroną jako obszar Natura 2000 - „Roztocze” PLB060012, południowa część gminy na wschód od drogi krajowej objęta jest ochroną jako obszar Natura 2000 - „Dolina </w:t>
      </w:r>
      <w:proofErr w:type="spellStart"/>
      <w:r>
        <w:rPr>
          <w:rFonts w:ascii="Arial" w:hAnsi="Arial"/>
        </w:rPr>
        <w:t>Sołokiji</w:t>
      </w:r>
      <w:proofErr w:type="spellEnd"/>
      <w:r>
        <w:rPr>
          <w:rFonts w:ascii="Arial" w:hAnsi="Arial"/>
        </w:rPr>
        <w:t>” PLB060021. Na obszarze gminy ochroną na podstawie dyrektywy siedliskowej objęte są także dwa obszary Natura 2000 - „Zarośle” PLH060028 i „Borowa Góra” PLH060070. Ochroną objęte są dwa rezerwaty: „Zarośle” oraz „Piekiełko Koło Tomaszowa Lubelskiego” oraz użytek ekologiczny w obrębie Majdanu Górnego. Ponad 28,3% powierzchni gminy stanowią lasy.</w:t>
      </w:r>
    </w:p>
    <w:p w14:paraId="61B3B1C1" w14:textId="77777777" w:rsidR="00B0518B" w:rsidRDefault="00186926">
      <w:pPr>
        <w:pStyle w:val="Standard"/>
        <w:jc w:val="both"/>
        <w:rPr>
          <w:rFonts w:ascii="Arial" w:hAnsi="Arial"/>
        </w:rPr>
      </w:pPr>
      <w:r>
        <w:rPr>
          <w:rFonts w:ascii="Arial" w:hAnsi="Arial"/>
        </w:rPr>
        <w:tab/>
        <w:t xml:space="preserve">Na terenie gminy występują zabytki nieruchome wpisane do rejestru zabytków. Wpisem do rejestru zabytków objęta jest kaplica pw. św. Jacka w Majdanie Górnym (nr rejestru A/927), kościół parafialny pw. Matki Bożej Częstochowskiej w Podhorcach (nr rejestru A/1483), dwór wraz z otoczeniem w Rogóźnie (nr rejestru A/158), stanowisko archeologiczne – kurhan we wsi </w:t>
      </w:r>
      <w:proofErr w:type="spellStart"/>
      <w:r>
        <w:rPr>
          <w:rFonts w:ascii="Arial" w:hAnsi="Arial"/>
        </w:rPr>
        <w:t>Klekacz</w:t>
      </w:r>
      <w:proofErr w:type="spellEnd"/>
      <w:r>
        <w:rPr>
          <w:rFonts w:ascii="Arial" w:hAnsi="Arial"/>
        </w:rPr>
        <w:t xml:space="preserve"> (nr rejestru C/121), stanowiska archeologiczne – grodzisko z wałem ziemnym, tzw. „Biała Góra” oraz kurhany w Majdanie Górnym (nr rejestru: C/77, C/130, C/131, C/135, C/136, C/137 i C/138), stanowisko archeologiczne – cmentarzysko kurhanowe w Rudzie Żelaznej (nr rejestru C/110) oraz stanowiska archeologiczne na terenie wsi Typin (nr rejestru: C/79, C/125, C/126, C/127). Na terenie gminy znajduje się również szereg obiektów zabytkowych figurujących w wojewódzkiej ewidencji zabytków , które są wpisane do gminnej ewidencji zabytków oraz liczne zabytki archeologiczne – stanowiska archeologiczne.</w:t>
      </w:r>
    </w:p>
    <w:p w14:paraId="45B72AEE" w14:textId="77777777" w:rsidR="00B0518B" w:rsidRDefault="00186926">
      <w:pPr>
        <w:pStyle w:val="Standard"/>
        <w:jc w:val="both"/>
        <w:rPr>
          <w:rFonts w:ascii="Arial" w:hAnsi="Arial"/>
        </w:rPr>
      </w:pPr>
      <w:r>
        <w:rPr>
          <w:rFonts w:ascii="Arial" w:hAnsi="Arial"/>
        </w:rPr>
        <w:tab/>
        <w:t>Surowce mineralne występujące na terenie gminy to głównie piaski w złożach na terenie miejscowości Szarowola, Rabinówka, Łaszczówka i Jeziernia oraz surowce ilaste ceramiki budowlanej w złożach na terenie miejscowości Sabaudia, Wieprzowe Jezioro, Majdanek i Majdan Górny.</w:t>
      </w:r>
    </w:p>
    <w:p w14:paraId="1EF6C2EE" w14:textId="77777777" w:rsidR="00B0518B" w:rsidRDefault="00186926">
      <w:pPr>
        <w:pStyle w:val="Standard"/>
        <w:jc w:val="both"/>
        <w:rPr>
          <w:rFonts w:ascii="Arial" w:hAnsi="Arial"/>
        </w:rPr>
      </w:pPr>
      <w:r>
        <w:rPr>
          <w:rFonts w:ascii="Arial" w:hAnsi="Arial"/>
        </w:rPr>
        <w:tab/>
        <w:t>Główne elementy infrastruktury komunikacyjnej stanowią:</w:t>
      </w:r>
    </w:p>
    <w:p w14:paraId="7BA0EF76" w14:textId="77777777" w:rsidR="00B0518B" w:rsidRDefault="00186926">
      <w:pPr>
        <w:pStyle w:val="Standard"/>
        <w:numPr>
          <w:ilvl w:val="0"/>
          <w:numId w:val="148"/>
        </w:numPr>
        <w:jc w:val="both"/>
        <w:rPr>
          <w:rFonts w:ascii="Arial" w:hAnsi="Arial"/>
        </w:rPr>
      </w:pPr>
      <w:r>
        <w:rPr>
          <w:rFonts w:ascii="Arial" w:hAnsi="Arial"/>
        </w:rPr>
        <w:t>droga krajowa nr 17 relacji (Warszawa) Zakręt – Garwolin – Ryki – Kurów – Lublin – Piaski – Krasnystaw – Zamość – Tomaszów Lubelski – Hrebenne – granica państwa – na śladzie której zrealizowana ma być droga ekspresowa S-17,</w:t>
      </w:r>
    </w:p>
    <w:p w14:paraId="680F7B40" w14:textId="77777777" w:rsidR="00B0518B" w:rsidRDefault="00186926">
      <w:pPr>
        <w:pStyle w:val="Standard"/>
        <w:numPr>
          <w:ilvl w:val="0"/>
          <w:numId w:val="50"/>
        </w:numPr>
        <w:jc w:val="both"/>
        <w:rPr>
          <w:rFonts w:ascii="Arial" w:hAnsi="Arial"/>
        </w:rPr>
      </w:pPr>
      <w:r>
        <w:rPr>
          <w:rFonts w:ascii="Arial" w:hAnsi="Arial"/>
        </w:rPr>
        <w:t>zrealizowany fragment drogi ekspresowej S17 stanowiący na terenie gminy obwodnicę miasta Tomaszów Lubelski,</w:t>
      </w:r>
    </w:p>
    <w:p w14:paraId="34F829FB" w14:textId="77777777" w:rsidR="00B0518B" w:rsidRDefault="00186926">
      <w:pPr>
        <w:pStyle w:val="Standard"/>
        <w:numPr>
          <w:ilvl w:val="0"/>
          <w:numId w:val="50"/>
        </w:numPr>
        <w:jc w:val="both"/>
        <w:rPr>
          <w:rFonts w:ascii="Arial" w:hAnsi="Arial"/>
        </w:rPr>
      </w:pPr>
      <w:r>
        <w:rPr>
          <w:rFonts w:ascii="Arial" w:hAnsi="Arial"/>
        </w:rPr>
        <w:t>droga wojewódzka nr 850 relacji Tomaszów Lubelski – Józefówka – Alojzów,</w:t>
      </w:r>
    </w:p>
    <w:p w14:paraId="2F6F52F5" w14:textId="77777777" w:rsidR="00B0518B" w:rsidRDefault="00186926">
      <w:pPr>
        <w:pStyle w:val="Standard"/>
        <w:numPr>
          <w:ilvl w:val="0"/>
          <w:numId w:val="50"/>
        </w:numPr>
        <w:jc w:val="both"/>
        <w:rPr>
          <w:rFonts w:ascii="Arial" w:hAnsi="Arial"/>
        </w:rPr>
      </w:pPr>
      <w:r>
        <w:rPr>
          <w:rFonts w:ascii="Arial" w:hAnsi="Arial"/>
        </w:rPr>
        <w:t>droga wojewódzka nr 853 relacji Nowy Majdan – Tomaszów Lubelski,</w:t>
      </w:r>
    </w:p>
    <w:p w14:paraId="5CCE5380" w14:textId="77777777" w:rsidR="00B0518B" w:rsidRDefault="00186926">
      <w:pPr>
        <w:pStyle w:val="Standard"/>
        <w:numPr>
          <w:ilvl w:val="0"/>
          <w:numId w:val="50"/>
        </w:numPr>
        <w:jc w:val="both"/>
        <w:rPr>
          <w:rFonts w:ascii="Arial" w:hAnsi="Arial"/>
        </w:rPr>
      </w:pPr>
      <w:r>
        <w:rPr>
          <w:rFonts w:ascii="Arial" w:hAnsi="Arial"/>
        </w:rPr>
        <w:t>sieć dróg powiatowych,</w:t>
      </w:r>
    </w:p>
    <w:p w14:paraId="72662ED0" w14:textId="77777777" w:rsidR="00B0518B" w:rsidRDefault="00186926">
      <w:pPr>
        <w:pStyle w:val="Standard"/>
        <w:numPr>
          <w:ilvl w:val="0"/>
          <w:numId w:val="50"/>
        </w:numPr>
        <w:jc w:val="both"/>
        <w:rPr>
          <w:rFonts w:ascii="Arial" w:hAnsi="Arial"/>
        </w:rPr>
      </w:pPr>
      <w:r>
        <w:rPr>
          <w:rFonts w:ascii="Arial" w:hAnsi="Arial"/>
        </w:rPr>
        <w:t>sieć dróg gminnych.</w:t>
      </w:r>
    </w:p>
    <w:p w14:paraId="551ECF2E" w14:textId="77777777" w:rsidR="00B0518B" w:rsidRDefault="00186926">
      <w:pPr>
        <w:pStyle w:val="Standard"/>
        <w:jc w:val="both"/>
        <w:rPr>
          <w:rFonts w:ascii="Arial" w:hAnsi="Arial"/>
        </w:rPr>
      </w:pPr>
      <w:r>
        <w:rPr>
          <w:rFonts w:ascii="Arial" w:hAnsi="Arial"/>
        </w:rPr>
        <w:tab/>
        <w:t>Przez teren gminy nie przebiegają żadne szlaki kolejowe. Teren gminy brany jest pod uwagę w trasowaniu nowych linii kolejowych przewidzianych do realizacji dla zadania „Budowa linii kolejowych nr 54 Trawniki – Krasnystaw i nr 56 Wólka Orłowska – Zamość – Tomaszów Lubelski – Bełżec”, jednak w chwili obecnej nie ma ustalonych lokalizacji inwestycji.</w:t>
      </w:r>
    </w:p>
    <w:p w14:paraId="19FF0E06" w14:textId="77777777" w:rsidR="00B0518B" w:rsidRDefault="00186926">
      <w:pPr>
        <w:pStyle w:val="Standard"/>
        <w:jc w:val="both"/>
        <w:rPr>
          <w:rFonts w:ascii="Arial" w:hAnsi="Arial"/>
        </w:rPr>
      </w:pPr>
      <w:r>
        <w:rPr>
          <w:rFonts w:ascii="Arial" w:hAnsi="Arial"/>
        </w:rPr>
        <w:tab/>
        <w:t xml:space="preserve">Przez teren gminy przebiegają linie elektroenergetyczne 110 </w:t>
      </w:r>
      <w:proofErr w:type="spellStart"/>
      <w:r>
        <w:rPr>
          <w:rFonts w:ascii="Arial" w:hAnsi="Arial"/>
        </w:rPr>
        <w:t>kV</w:t>
      </w:r>
      <w:proofErr w:type="spellEnd"/>
      <w:r>
        <w:rPr>
          <w:rFonts w:ascii="Arial" w:hAnsi="Arial"/>
        </w:rPr>
        <w:t xml:space="preserve"> oraz sieć gazowa.</w:t>
      </w:r>
    </w:p>
    <w:p w14:paraId="68C9CEC0" w14:textId="77777777" w:rsidR="00B0518B" w:rsidRDefault="00186926">
      <w:pPr>
        <w:pStyle w:val="Standard"/>
        <w:jc w:val="both"/>
        <w:rPr>
          <w:rFonts w:ascii="Arial" w:hAnsi="Arial"/>
        </w:rPr>
      </w:pPr>
      <w:r>
        <w:rPr>
          <w:rFonts w:ascii="Arial" w:hAnsi="Arial"/>
        </w:rPr>
        <w:tab/>
        <w:t>Na terenie gminy Tomaszów Lubelski obowiązują miejscowe plany zagospodarowania przestrzennego. Obejmują one niektóre obszary zwartej zabudowy wsi, jednak większość obszaru gminy pozostaje bez miejscowego planu zagospodarowania przestrzennego co oznacza, że gmina może wydawać w tych obszarach decyzje o warunkach zabudowy i zagospodarowania terenu.</w:t>
      </w:r>
    </w:p>
    <w:p w14:paraId="210D7C09" w14:textId="77777777" w:rsidR="00B0518B" w:rsidRDefault="00186926">
      <w:pPr>
        <w:pStyle w:val="Standard"/>
        <w:jc w:val="both"/>
        <w:rPr>
          <w:rFonts w:ascii="Arial" w:hAnsi="Arial"/>
        </w:rPr>
      </w:pPr>
      <w:r>
        <w:rPr>
          <w:rFonts w:ascii="Arial" w:hAnsi="Arial"/>
        </w:rPr>
        <w:tab/>
        <w:t>Wyjątkowo istotną kwestią dla zagospodarowania przestrzeni jest potencjał społeczno-demograficzny, badając te zagadnienia jako najistotniejsze zostały przeanalizowane zmiany liczby ludności na przestrzeni ostatnich lat z uwzględnieniem przyrostu naturalnego, migracji, zawieranych małżeństw i rozwodów, strukturę wiekową; w wyniku badań demograficznych powstała prognoza demograficzna, która zakłada dalszy wzrost liczby ludności.</w:t>
      </w:r>
    </w:p>
    <w:p w14:paraId="1D5C2868" w14:textId="77777777" w:rsidR="00B0518B" w:rsidRDefault="00186926">
      <w:pPr>
        <w:pStyle w:val="Standard"/>
        <w:jc w:val="both"/>
        <w:rPr>
          <w:rFonts w:ascii="Arial" w:hAnsi="Arial"/>
        </w:rPr>
      </w:pPr>
      <w:r>
        <w:rPr>
          <w:rFonts w:ascii="Arial" w:hAnsi="Arial"/>
        </w:rPr>
        <w:t>Wykonano analizy ekonomiczne, środowiskowe i społeczne.</w:t>
      </w:r>
    </w:p>
    <w:p w14:paraId="7386EE07" w14:textId="77777777" w:rsidR="00B0518B" w:rsidRDefault="00186926">
      <w:pPr>
        <w:pStyle w:val="Standard"/>
        <w:jc w:val="both"/>
        <w:rPr>
          <w:rFonts w:ascii="Arial" w:hAnsi="Arial"/>
        </w:rPr>
      </w:pPr>
      <w:r>
        <w:rPr>
          <w:rFonts w:ascii="Arial" w:hAnsi="Arial"/>
        </w:rPr>
        <w:t>Gmina Tomaszów Lubelski na bieżąco realizuje zadania inwestycyjne z zakresu infrastruktury technicznej. We wszystkich miejscowościach przeprowadzona została sieć, telefoniczna i wodociągowa. Ciągle rozbudowywana jest sieć kanalizacyjna, gazowa. Drogi gminne są w dobrym stanie.</w:t>
      </w:r>
    </w:p>
    <w:p w14:paraId="1A6670FD" w14:textId="77777777" w:rsidR="00B0518B" w:rsidRDefault="00186926">
      <w:pPr>
        <w:pStyle w:val="Standard"/>
        <w:jc w:val="both"/>
        <w:rPr>
          <w:rFonts w:ascii="Arial" w:hAnsi="Arial"/>
        </w:rPr>
      </w:pPr>
      <w:r>
        <w:rPr>
          <w:rFonts w:ascii="Arial" w:hAnsi="Arial"/>
        </w:rPr>
        <w:t>Obecny stan demograficzny gminy oraz położenie predysponują do rozwoju nowych funkcji głównie mieszkaniowych, przedsiębiorczości, turystyczno-usługowych.</w:t>
      </w:r>
    </w:p>
    <w:p w14:paraId="670969DB" w14:textId="77777777" w:rsidR="00B0518B" w:rsidRDefault="00186926">
      <w:pPr>
        <w:pStyle w:val="Standard"/>
        <w:jc w:val="both"/>
        <w:rPr>
          <w:rFonts w:ascii="Arial" w:hAnsi="Arial"/>
        </w:rPr>
      </w:pPr>
      <w:r>
        <w:rPr>
          <w:rFonts w:ascii="Arial" w:hAnsi="Arial"/>
        </w:rPr>
        <w:t>Z uwagi na to, że duża liczba ludności gminy Tomaszów Lubelski utrzymuje się z rolnictwa oraz przeważająca część powierzchni gminy jest użytkowana rolniczo, analizie poddano stan rolniczej przestrzeni produkcyjnej, w szczególności struktury własnościowej oraz struktury gospodarstw rolnych.</w:t>
      </w:r>
    </w:p>
    <w:p w14:paraId="6F2EEF7E" w14:textId="77777777" w:rsidR="00B0518B" w:rsidRDefault="00186926">
      <w:pPr>
        <w:pStyle w:val="Standard"/>
        <w:jc w:val="both"/>
        <w:rPr>
          <w:rFonts w:ascii="Arial" w:hAnsi="Arial"/>
        </w:rPr>
      </w:pPr>
      <w:r>
        <w:rPr>
          <w:rFonts w:ascii="Arial" w:hAnsi="Arial"/>
        </w:rPr>
        <w:t>Analizując potencjał gospodarczy gminy, uwzględniono ocenę zasobów surowcowych gminy, ocenę uwarunkowań ekonomicznych związanych z prowadzeniem działalności gospodarczej, poziomem zatrudnienia i bezrobocia, a także dochodów i wydatków budżetowych gminy.</w:t>
      </w:r>
    </w:p>
    <w:p w14:paraId="76A6950E" w14:textId="77777777" w:rsidR="00B0518B" w:rsidRDefault="00186926">
      <w:pPr>
        <w:pStyle w:val="Standard"/>
        <w:jc w:val="both"/>
        <w:rPr>
          <w:rFonts w:hint="eastAsia"/>
        </w:rPr>
      </w:pPr>
      <w:r>
        <w:rPr>
          <w:rFonts w:ascii="Arial" w:hAnsi="Arial"/>
        </w:rPr>
        <w:tab/>
        <w:t>Istotne znaczenie dla standardu zamieszkiwania oraz poziomu życia mieszkańców mają zasady zagospodarowania w obszarach urbanizowanych. Ustalenie granic i wielkości powierzchni terenów przeznaczonych do zabudowy zostało poprzedzone szczegółowym ich bilansem. Zbilansowanie terenów przeznaczonych w planie miejscowym pod różne rodzaje zabudowy oraz określenie chłonności tych terenów to obowiązkowe elementy studium, wprowadzone do przepisów ustawy o planowaniu i zagospodarowaniu przestrzennym w związku z ustawą o rewitalizacji. Na podstawie tych bilansów oraz bilansu terenów przeznaczonych w studium pod określone rodzaje zagospodarowania stwierdzono, że sumaryczna chłonność terenów wyznaczonych pod zabudowę w planie miejscowym oraz terenów wyznaczonych w studium uwarunkowań i kierunków zagospodarowania przestrzennego gminy przekracza zapotrzebowanie na tereny zabudowy mieszkaniowej w gminie Tomaszów Lubelski wynikające z prognozy demograficznej o 26,6 %. Chłonność terenów zabudowy usługowej oraz związanej z prowadzeniem działalności gospodarczej, wyrażona powierzchnią użytkową budynków przekracza zapotrzebowanie na tereny o takiej funkcji o 25,6%.</w:t>
      </w:r>
    </w:p>
    <w:p w14:paraId="6FB123A8" w14:textId="77777777" w:rsidR="00B0518B" w:rsidRDefault="00186926">
      <w:pPr>
        <w:pStyle w:val="Standard"/>
        <w:jc w:val="both"/>
        <w:rPr>
          <w:rFonts w:ascii="Arial" w:hAnsi="Arial"/>
        </w:rPr>
      </w:pPr>
      <w:r>
        <w:rPr>
          <w:rFonts w:ascii="Arial" w:hAnsi="Arial"/>
        </w:rPr>
        <w:t>Określając zapotrzebowanie na nową zabudowę wzięto pod uwagę perspektywę 30 lat oraz niepewność procesów rozwojowych, wyrażającą się możliwością zwiększenia zapotrzebowania w stosunku do wyników analiz.</w:t>
      </w:r>
    </w:p>
    <w:p w14:paraId="79B1E1AF" w14:textId="77777777" w:rsidR="00B0518B" w:rsidRDefault="00186926">
      <w:pPr>
        <w:pStyle w:val="Standard"/>
        <w:jc w:val="both"/>
        <w:rPr>
          <w:rFonts w:ascii="Arial" w:hAnsi="Arial"/>
        </w:rPr>
      </w:pPr>
      <w:r>
        <w:rPr>
          <w:rFonts w:ascii="Arial" w:hAnsi="Arial"/>
        </w:rPr>
        <w:t>W wyznaczonych terenach przeznaczonych pod różnorodne rodzaje zabudowy ustalono generalne zasady dotyczące kształtowania zabudowy, wielkości działek budowlanych oraz standardów zabudowy. Ustalenia te będą znajdować swoje odzwierciedlenie w opracowywanych na podstawie studium miejscowych planach zagospodarowania przestrzennego oraz zmianach miejscowego planu zagospodarowania przestrzennego.</w:t>
      </w:r>
    </w:p>
    <w:p w14:paraId="382BE7F1" w14:textId="77777777" w:rsidR="00B0518B" w:rsidRDefault="00186926">
      <w:pPr>
        <w:pStyle w:val="Standard"/>
        <w:jc w:val="both"/>
        <w:rPr>
          <w:rFonts w:ascii="Arial" w:hAnsi="Arial"/>
        </w:rPr>
      </w:pPr>
      <w:r>
        <w:rPr>
          <w:rFonts w:ascii="Arial" w:hAnsi="Arial"/>
        </w:rPr>
        <w:tab/>
        <w:t>Na obszarze gminy Tomaszów Lubelski występują obiekty i tereny chronione na podstawie przepisów odrębnych:</w:t>
      </w:r>
    </w:p>
    <w:p w14:paraId="076DDBA6" w14:textId="77777777" w:rsidR="00B0518B" w:rsidRDefault="00186926">
      <w:pPr>
        <w:pStyle w:val="Standard"/>
        <w:numPr>
          <w:ilvl w:val="0"/>
          <w:numId w:val="149"/>
        </w:numPr>
        <w:jc w:val="both"/>
        <w:rPr>
          <w:rFonts w:ascii="Arial" w:hAnsi="Arial"/>
        </w:rPr>
      </w:pPr>
      <w:r>
        <w:rPr>
          <w:rFonts w:ascii="Arial" w:hAnsi="Arial"/>
        </w:rPr>
        <w:t>Krasnobrodzki Park Krajobrazowy,</w:t>
      </w:r>
    </w:p>
    <w:p w14:paraId="1C9033A4" w14:textId="77777777" w:rsidR="00B0518B" w:rsidRDefault="00186926">
      <w:pPr>
        <w:pStyle w:val="Standard"/>
        <w:numPr>
          <w:ilvl w:val="0"/>
          <w:numId w:val="2"/>
        </w:numPr>
        <w:jc w:val="both"/>
        <w:rPr>
          <w:rFonts w:ascii="Arial" w:hAnsi="Arial"/>
        </w:rPr>
      </w:pPr>
      <w:r>
        <w:rPr>
          <w:rFonts w:ascii="Arial" w:hAnsi="Arial"/>
        </w:rPr>
        <w:t>otulina Krasnobrodzkiego Parku Krajobrazowego,</w:t>
      </w:r>
    </w:p>
    <w:p w14:paraId="6319E73A" w14:textId="77777777" w:rsidR="00B0518B" w:rsidRDefault="00186926">
      <w:pPr>
        <w:pStyle w:val="Standard"/>
        <w:numPr>
          <w:ilvl w:val="0"/>
          <w:numId w:val="2"/>
        </w:numPr>
        <w:jc w:val="both"/>
        <w:rPr>
          <w:rFonts w:ascii="Arial" w:hAnsi="Arial"/>
        </w:rPr>
      </w:pPr>
      <w:r>
        <w:rPr>
          <w:rFonts w:ascii="Arial" w:hAnsi="Arial"/>
        </w:rPr>
        <w:t>Obszar Natura 2000 PLB060012 „Roztocze”,</w:t>
      </w:r>
    </w:p>
    <w:p w14:paraId="73C8954D" w14:textId="77777777" w:rsidR="00B0518B" w:rsidRDefault="00186926">
      <w:pPr>
        <w:pStyle w:val="Standard"/>
        <w:numPr>
          <w:ilvl w:val="0"/>
          <w:numId w:val="2"/>
        </w:numPr>
        <w:jc w:val="both"/>
        <w:rPr>
          <w:rFonts w:ascii="Arial" w:hAnsi="Arial"/>
        </w:rPr>
      </w:pPr>
      <w:r>
        <w:rPr>
          <w:rFonts w:ascii="Arial" w:hAnsi="Arial"/>
        </w:rPr>
        <w:t xml:space="preserve">Obszar Natura 2000 PLB060021 „Dolina </w:t>
      </w:r>
      <w:proofErr w:type="spellStart"/>
      <w:r>
        <w:rPr>
          <w:rFonts w:ascii="Arial" w:hAnsi="Arial"/>
        </w:rPr>
        <w:t>Sołokiji</w:t>
      </w:r>
      <w:proofErr w:type="spellEnd"/>
      <w:r>
        <w:rPr>
          <w:rFonts w:ascii="Arial" w:hAnsi="Arial"/>
        </w:rPr>
        <w:t>”,</w:t>
      </w:r>
    </w:p>
    <w:p w14:paraId="7114A720" w14:textId="77777777" w:rsidR="00B0518B" w:rsidRDefault="00186926">
      <w:pPr>
        <w:pStyle w:val="Standard"/>
        <w:numPr>
          <w:ilvl w:val="0"/>
          <w:numId w:val="2"/>
        </w:numPr>
        <w:jc w:val="both"/>
        <w:rPr>
          <w:rFonts w:ascii="Arial" w:hAnsi="Arial"/>
        </w:rPr>
      </w:pPr>
      <w:r>
        <w:rPr>
          <w:rFonts w:ascii="Arial" w:hAnsi="Arial"/>
        </w:rPr>
        <w:t>Obszar Natura 2000 PLH060028 „Zarośle”,</w:t>
      </w:r>
    </w:p>
    <w:p w14:paraId="405C7614" w14:textId="77777777" w:rsidR="00B0518B" w:rsidRDefault="00186926">
      <w:pPr>
        <w:pStyle w:val="Standard"/>
        <w:numPr>
          <w:ilvl w:val="0"/>
          <w:numId w:val="2"/>
        </w:numPr>
        <w:jc w:val="both"/>
        <w:rPr>
          <w:rFonts w:ascii="Arial" w:hAnsi="Arial"/>
        </w:rPr>
      </w:pPr>
      <w:r>
        <w:rPr>
          <w:rFonts w:ascii="Arial" w:hAnsi="Arial"/>
        </w:rPr>
        <w:t>Obszar Natura 2000 PLH060070 „Borowa Góra”,</w:t>
      </w:r>
    </w:p>
    <w:p w14:paraId="362AB60E" w14:textId="77777777" w:rsidR="00B0518B" w:rsidRDefault="00186926">
      <w:pPr>
        <w:pStyle w:val="Standard"/>
        <w:numPr>
          <w:ilvl w:val="0"/>
          <w:numId w:val="2"/>
        </w:numPr>
        <w:jc w:val="both"/>
        <w:rPr>
          <w:rFonts w:ascii="Arial" w:hAnsi="Arial"/>
        </w:rPr>
      </w:pPr>
      <w:r>
        <w:rPr>
          <w:rFonts w:ascii="Arial" w:hAnsi="Arial"/>
        </w:rPr>
        <w:t>Rezerwat przyrody „Piekiełko Koło Tomaszowa Lubelskiego”,</w:t>
      </w:r>
    </w:p>
    <w:p w14:paraId="1F971A4B" w14:textId="77777777" w:rsidR="00B0518B" w:rsidRDefault="00186926">
      <w:pPr>
        <w:pStyle w:val="Standard"/>
        <w:numPr>
          <w:ilvl w:val="0"/>
          <w:numId w:val="2"/>
        </w:numPr>
        <w:jc w:val="both"/>
        <w:rPr>
          <w:rFonts w:ascii="Arial" w:hAnsi="Arial"/>
        </w:rPr>
      </w:pPr>
      <w:r>
        <w:rPr>
          <w:rFonts w:ascii="Arial" w:hAnsi="Arial"/>
        </w:rPr>
        <w:t>Rezerwat przyrody „Zarośle”,</w:t>
      </w:r>
    </w:p>
    <w:p w14:paraId="02D8759C" w14:textId="77777777" w:rsidR="00B0518B" w:rsidRDefault="00186926">
      <w:pPr>
        <w:pStyle w:val="Standard"/>
        <w:numPr>
          <w:ilvl w:val="0"/>
          <w:numId w:val="2"/>
        </w:numPr>
        <w:jc w:val="both"/>
        <w:rPr>
          <w:rFonts w:ascii="Arial" w:hAnsi="Arial"/>
        </w:rPr>
      </w:pPr>
      <w:r>
        <w:rPr>
          <w:rFonts w:ascii="Arial" w:hAnsi="Arial"/>
        </w:rPr>
        <w:t>użytek ekologiczny na terenie obrębu Majdan Górny,</w:t>
      </w:r>
    </w:p>
    <w:p w14:paraId="4524844A" w14:textId="77777777" w:rsidR="00B0518B" w:rsidRDefault="00186926">
      <w:pPr>
        <w:pStyle w:val="Standard"/>
        <w:numPr>
          <w:ilvl w:val="0"/>
          <w:numId w:val="2"/>
        </w:numPr>
        <w:jc w:val="both"/>
        <w:rPr>
          <w:rFonts w:ascii="Arial" w:hAnsi="Arial"/>
        </w:rPr>
      </w:pPr>
      <w:r>
        <w:rPr>
          <w:rFonts w:ascii="Arial" w:hAnsi="Arial"/>
        </w:rPr>
        <w:t>pomniki przyrody.</w:t>
      </w:r>
    </w:p>
    <w:p w14:paraId="24F3E194" w14:textId="77777777" w:rsidR="00B0518B" w:rsidRDefault="00186926">
      <w:pPr>
        <w:pStyle w:val="Standard"/>
        <w:numPr>
          <w:ilvl w:val="0"/>
          <w:numId w:val="2"/>
        </w:numPr>
        <w:jc w:val="both"/>
        <w:rPr>
          <w:rFonts w:ascii="Arial" w:hAnsi="Arial"/>
        </w:rPr>
      </w:pPr>
      <w:r>
        <w:rPr>
          <w:rFonts w:ascii="Arial" w:hAnsi="Arial"/>
        </w:rPr>
        <w:t>zabytki nieruchome i zabytki archeologiczne wpisane do rejestru zabytków,</w:t>
      </w:r>
    </w:p>
    <w:p w14:paraId="3B21BB50" w14:textId="77777777" w:rsidR="00B0518B" w:rsidRDefault="00186926">
      <w:pPr>
        <w:pStyle w:val="Standard"/>
        <w:numPr>
          <w:ilvl w:val="0"/>
          <w:numId w:val="2"/>
        </w:numPr>
        <w:jc w:val="both"/>
        <w:rPr>
          <w:rFonts w:ascii="Arial" w:hAnsi="Arial"/>
        </w:rPr>
      </w:pPr>
      <w:r>
        <w:rPr>
          <w:rFonts w:ascii="Arial" w:hAnsi="Arial"/>
        </w:rPr>
        <w:t>zabytki nieruchome i stanowiska archeologiczne ujęte w wojewódzkiej ewidencji zabytków, wskazane do ujęcia w gminnej ewidencji zabytków,</w:t>
      </w:r>
    </w:p>
    <w:p w14:paraId="181BD005" w14:textId="77777777" w:rsidR="00B0518B" w:rsidRDefault="00186926">
      <w:pPr>
        <w:pStyle w:val="Standard"/>
        <w:numPr>
          <w:ilvl w:val="0"/>
          <w:numId w:val="2"/>
        </w:numPr>
        <w:jc w:val="both"/>
        <w:rPr>
          <w:rFonts w:ascii="Arial" w:hAnsi="Arial"/>
        </w:rPr>
      </w:pPr>
      <w:r>
        <w:rPr>
          <w:rFonts w:ascii="Arial" w:hAnsi="Arial"/>
        </w:rPr>
        <w:t>strefy ochrony bezpośredniej ujęć wody,</w:t>
      </w:r>
    </w:p>
    <w:p w14:paraId="7E080F21" w14:textId="77777777" w:rsidR="00B0518B" w:rsidRDefault="00186926">
      <w:pPr>
        <w:pStyle w:val="Standard"/>
        <w:numPr>
          <w:ilvl w:val="0"/>
          <w:numId w:val="2"/>
        </w:numPr>
        <w:jc w:val="both"/>
        <w:rPr>
          <w:rFonts w:ascii="Arial" w:hAnsi="Arial"/>
        </w:rPr>
      </w:pPr>
      <w:r>
        <w:rPr>
          <w:rFonts w:ascii="Arial" w:hAnsi="Arial"/>
        </w:rPr>
        <w:t>obszary szczególnego zagrożenia powodzią,</w:t>
      </w:r>
    </w:p>
    <w:p w14:paraId="1639517D" w14:textId="77777777" w:rsidR="00B0518B" w:rsidRDefault="00186926">
      <w:pPr>
        <w:pStyle w:val="Standard"/>
        <w:numPr>
          <w:ilvl w:val="0"/>
          <w:numId w:val="150"/>
        </w:numPr>
        <w:jc w:val="both"/>
        <w:rPr>
          <w:rFonts w:ascii="Arial" w:hAnsi="Arial"/>
        </w:rPr>
      </w:pPr>
      <w:r>
        <w:rPr>
          <w:rFonts w:ascii="Arial" w:hAnsi="Arial"/>
        </w:rPr>
        <w:t>grunty klasy chronionych (I – III), tereny lasów,</w:t>
      </w:r>
    </w:p>
    <w:p w14:paraId="2FF7DC7D" w14:textId="77777777" w:rsidR="00B0518B" w:rsidRDefault="00186926">
      <w:pPr>
        <w:pStyle w:val="Standard"/>
        <w:numPr>
          <w:ilvl w:val="0"/>
          <w:numId w:val="151"/>
        </w:numPr>
        <w:jc w:val="both"/>
        <w:rPr>
          <w:rFonts w:ascii="Arial" w:hAnsi="Arial"/>
        </w:rPr>
      </w:pPr>
      <w:r>
        <w:rPr>
          <w:rFonts w:ascii="Arial" w:hAnsi="Arial"/>
        </w:rPr>
        <w:t>wody podziemne w tym Główny Zbiornik Wód Podziemnych – 407 Niecka Lubelska (Chełm – Zamość), Jednolite Części Wód Podziemnych,</w:t>
      </w:r>
    </w:p>
    <w:p w14:paraId="52D2641A" w14:textId="77777777" w:rsidR="00B0518B" w:rsidRDefault="00186926">
      <w:pPr>
        <w:pStyle w:val="Standard"/>
        <w:numPr>
          <w:ilvl w:val="0"/>
          <w:numId w:val="152"/>
        </w:numPr>
        <w:jc w:val="both"/>
        <w:rPr>
          <w:rFonts w:ascii="Arial" w:hAnsi="Arial"/>
        </w:rPr>
      </w:pPr>
      <w:r>
        <w:rPr>
          <w:rFonts w:ascii="Arial" w:hAnsi="Arial"/>
        </w:rPr>
        <w:t>złoża kopalin.</w:t>
      </w:r>
    </w:p>
    <w:p w14:paraId="6C57183A" w14:textId="77777777" w:rsidR="00B0518B" w:rsidRDefault="00186926">
      <w:pPr>
        <w:pStyle w:val="Standard"/>
        <w:jc w:val="both"/>
        <w:rPr>
          <w:rFonts w:ascii="Arial" w:hAnsi="Arial"/>
        </w:rPr>
      </w:pPr>
      <w:r>
        <w:rPr>
          <w:rFonts w:ascii="Arial" w:hAnsi="Arial"/>
        </w:rPr>
        <w:tab/>
        <w:t>Oceniono stan systemów komunikacji i infrastruktury technicznej.</w:t>
      </w:r>
    </w:p>
    <w:p w14:paraId="644960A7" w14:textId="77777777" w:rsidR="00B0518B" w:rsidRDefault="00186926">
      <w:pPr>
        <w:pStyle w:val="Standard"/>
        <w:jc w:val="both"/>
        <w:rPr>
          <w:rFonts w:ascii="Arial" w:hAnsi="Arial"/>
        </w:rPr>
      </w:pPr>
      <w:r>
        <w:rPr>
          <w:rFonts w:ascii="Arial" w:hAnsi="Arial"/>
        </w:rPr>
        <w:t>Zakres inwestycyjny, w tym drogi, uzbrojenie w media, wyposażenie w obiekty użyteczności publicznej dają możliwość szybkiego i intensywnego rozwoju gminy.</w:t>
      </w:r>
    </w:p>
    <w:p w14:paraId="6E0DE2F9" w14:textId="77777777" w:rsidR="00B0518B" w:rsidRDefault="00186926">
      <w:pPr>
        <w:pStyle w:val="Standard"/>
        <w:jc w:val="both"/>
        <w:rPr>
          <w:rFonts w:ascii="Arial" w:hAnsi="Arial"/>
        </w:rPr>
      </w:pPr>
      <w:r>
        <w:rPr>
          <w:rFonts w:ascii="Arial" w:hAnsi="Arial"/>
        </w:rPr>
        <w:tab/>
        <w:t>Ustalając kierunki zagospodarowania przestrzennego w pierwszej kolejności przyjęto kierunki zmian w strukturze przestrzennej gminy.</w:t>
      </w:r>
    </w:p>
    <w:p w14:paraId="25C95169" w14:textId="77777777" w:rsidR="00B0518B" w:rsidRDefault="00186926">
      <w:pPr>
        <w:pStyle w:val="Standard"/>
        <w:jc w:val="both"/>
        <w:rPr>
          <w:rFonts w:ascii="Arial" w:hAnsi="Arial"/>
        </w:rPr>
      </w:pPr>
      <w:r>
        <w:rPr>
          <w:rFonts w:ascii="Arial" w:hAnsi="Arial"/>
        </w:rPr>
        <w:t>Przez teren gminy Tomaszów Lubelski przebiegają główne powiązania transportowe województwa lubelskiego zlokalizowane w korytarzu wzdłuż drogi krajowej nr 17, na kierunku której planowana jest droga ekspresowa S17 ze zrealizowanym fragmentem stanowiącym obwodnicę miasta Tomaszów Lubelski. Dla pasma tego przyjmuje się zasadę wzmacniania funkcji poprzez rozwój infrastruktury transportowej zapewniającej sprawność powiązań komunikacyjnych, minimalizującej zagrożenia bezpieczeństwa publicznego oraz kolizje z elementami regionalnej sieci ekologicznej.</w:t>
      </w:r>
    </w:p>
    <w:p w14:paraId="3744F2CD" w14:textId="77777777" w:rsidR="00B0518B" w:rsidRDefault="00186926">
      <w:pPr>
        <w:pStyle w:val="Standard"/>
        <w:jc w:val="both"/>
        <w:rPr>
          <w:rFonts w:ascii="Arial" w:hAnsi="Arial"/>
        </w:rPr>
      </w:pPr>
      <w:r>
        <w:rPr>
          <w:rFonts w:ascii="Arial" w:hAnsi="Arial"/>
        </w:rPr>
        <w:tab/>
        <w:t xml:space="preserve">Na terenie gminy znajdują się korytarze ekologiczne </w:t>
      </w:r>
      <w:proofErr w:type="spellStart"/>
      <w:r>
        <w:rPr>
          <w:rFonts w:ascii="Arial" w:hAnsi="Arial"/>
        </w:rPr>
        <w:t>ekologiczne</w:t>
      </w:r>
      <w:proofErr w:type="spellEnd"/>
      <w:r>
        <w:rPr>
          <w:rFonts w:ascii="Arial" w:hAnsi="Arial"/>
        </w:rPr>
        <w:t xml:space="preserve"> o znaczeniu regionalnym stanowiące element pasmowy obszaru o nadrzędnej funkcji przyrodniczej. Obowiązuje w nich zasada utrzymania ciągłości powiązań ekologicznych.</w:t>
      </w:r>
    </w:p>
    <w:p w14:paraId="6B236B27" w14:textId="77777777" w:rsidR="00B0518B" w:rsidRDefault="00186926">
      <w:pPr>
        <w:pStyle w:val="Standard"/>
        <w:jc w:val="both"/>
        <w:rPr>
          <w:rFonts w:ascii="Arial" w:hAnsi="Arial"/>
        </w:rPr>
      </w:pPr>
      <w:r>
        <w:rPr>
          <w:rFonts w:ascii="Arial" w:hAnsi="Arial"/>
        </w:rPr>
        <w:t xml:space="preserve">Podstawowe kierunki zmian w zagospodarowaniu przestrzennym zmierzać będą do tworzenia  warunków dla rozwoju podstawowej funkcji gminy tj. rolnictwa. Ponadto kierunki zmian mają umożliwić aktywizację gospodarczą gminy poprzez  przygotowanie oferty terenów dla funkcji mieszkaniowo – usługowej, usługowej, rozwoju biznesu, koncentracji działalności gospodarczej, produkcyjnej. W studium wyznaczono również treny potencjalnie predysponowane do lokalizacji urządzeń wytwarzających energię z  odnawialnych źródeł energii o mocy zainstalowanej większej niż 500 </w:t>
      </w:r>
      <w:proofErr w:type="spellStart"/>
      <w:r>
        <w:rPr>
          <w:rFonts w:ascii="Arial" w:hAnsi="Arial"/>
        </w:rPr>
        <w:t>kW.</w:t>
      </w:r>
      <w:proofErr w:type="spellEnd"/>
    </w:p>
    <w:p w14:paraId="48D2985A" w14:textId="77777777" w:rsidR="00B0518B" w:rsidRDefault="00186926">
      <w:pPr>
        <w:pStyle w:val="Standard"/>
        <w:jc w:val="both"/>
        <w:rPr>
          <w:rFonts w:ascii="Arial" w:hAnsi="Arial"/>
        </w:rPr>
      </w:pPr>
      <w:r>
        <w:rPr>
          <w:rFonts w:ascii="Arial" w:hAnsi="Arial"/>
        </w:rPr>
        <w:tab/>
        <w:t>W dalszej części studium ustalone zostały zasady gospodarowania w obszarach stanowiących obszary rolniczej przestrzeni produkcyjnej (z wyjątkiem obszarów urbanizowanych oraz stref rekreacyjno-wypoczynkowych), ustalając jako generalną zasadę ochronę przed zabudową kubaturową i pozostawienie jako obszar otwarty ze względów produkcyjnych, ekologicznych i krajobrazowych. Ustalone są również zalecenia dotyczące zasad przyjmowanych w planach miejscowych dla terenów upraw polowych.</w:t>
      </w:r>
    </w:p>
    <w:p w14:paraId="522B7ECC" w14:textId="77777777" w:rsidR="00B0518B" w:rsidRDefault="00186926">
      <w:pPr>
        <w:pStyle w:val="Standard"/>
        <w:jc w:val="both"/>
        <w:rPr>
          <w:rFonts w:ascii="Arial" w:hAnsi="Arial"/>
        </w:rPr>
      </w:pPr>
      <w:r>
        <w:rPr>
          <w:rFonts w:ascii="Arial" w:hAnsi="Arial"/>
        </w:rPr>
        <w:t>Studium obejmuje ochroną również tereny leśne, przyjmując za zasadę politykę prowadzenia zrównoważonej gospodarki oraz dążenia do zwiększania lesistości gminy w strefach wyznaczonych na rysunku studium, jak również w terenach rolnych na glebach o niskiej klasie bonitacyjnej.</w:t>
      </w:r>
    </w:p>
    <w:p w14:paraId="69AC4A99" w14:textId="77777777" w:rsidR="00B0518B" w:rsidRDefault="00186926">
      <w:pPr>
        <w:pStyle w:val="Standard"/>
        <w:jc w:val="both"/>
        <w:rPr>
          <w:rFonts w:ascii="Arial" w:hAnsi="Arial"/>
        </w:rPr>
      </w:pPr>
      <w:r>
        <w:rPr>
          <w:rFonts w:ascii="Arial" w:hAnsi="Arial"/>
        </w:rPr>
        <w:tab/>
        <w:t>Przyjęto zasady dotyczące gospodarowania w terenach najcenniejszych przyrodniczo i wymagających ochrony w celu zabezpieczenia zasobów środowiska przyrodniczego dla przyszłych pokoleń.</w:t>
      </w:r>
    </w:p>
    <w:p w14:paraId="11B6BE67" w14:textId="77777777" w:rsidR="00B0518B" w:rsidRDefault="00186926">
      <w:pPr>
        <w:pStyle w:val="Standard"/>
        <w:jc w:val="both"/>
        <w:rPr>
          <w:rFonts w:ascii="Arial" w:hAnsi="Arial"/>
        </w:rPr>
      </w:pPr>
      <w:r>
        <w:rPr>
          <w:rFonts w:ascii="Arial" w:hAnsi="Arial"/>
        </w:rPr>
        <w:tab/>
        <w:t>Ustano obszary i zasady ochrony dziedzictwa kulturowego i zabytków wpisanych do rejestru zabytków, wojewódzkiej oraz gminnej ewidencji zabytków.</w:t>
      </w:r>
    </w:p>
    <w:p w14:paraId="2AB341B2" w14:textId="77777777" w:rsidR="00B0518B" w:rsidRDefault="00186926">
      <w:pPr>
        <w:pStyle w:val="Standard"/>
        <w:jc w:val="both"/>
        <w:rPr>
          <w:rFonts w:ascii="Arial" w:hAnsi="Arial"/>
        </w:rPr>
      </w:pPr>
      <w:r>
        <w:rPr>
          <w:rFonts w:ascii="Arial" w:hAnsi="Arial"/>
        </w:rPr>
        <w:tab/>
        <w:t xml:space="preserve">Przyjęto parametry i wskaźniki urbanistyczne, zasady zabudowy i zagospodarowania poszczególnych obszarów struktury </w:t>
      </w:r>
      <w:proofErr w:type="spellStart"/>
      <w:r>
        <w:rPr>
          <w:rFonts w:ascii="Arial" w:hAnsi="Arial"/>
        </w:rPr>
        <w:t>funkcjonalno</w:t>
      </w:r>
      <w:proofErr w:type="spellEnd"/>
      <w:r>
        <w:rPr>
          <w:rFonts w:ascii="Arial" w:hAnsi="Arial"/>
        </w:rPr>
        <w:t xml:space="preserve"> - przestrzennej gminy.</w:t>
      </w:r>
    </w:p>
    <w:p w14:paraId="39EC200F" w14:textId="77777777" w:rsidR="00B0518B" w:rsidRDefault="00186926">
      <w:pPr>
        <w:pStyle w:val="Standard"/>
        <w:jc w:val="both"/>
        <w:rPr>
          <w:rFonts w:ascii="Arial" w:hAnsi="Arial"/>
        </w:rPr>
      </w:pPr>
      <w:r>
        <w:rPr>
          <w:rFonts w:ascii="Arial" w:hAnsi="Arial"/>
        </w:rPr>
        <w:tab/>
        <w:t>Ustalenia studium koncentrują się również na zagadnieniach rozwoju infrastruktury. W zakresie komunikacji drogowej – akceptuje się stan istniejący, uzupełniając go o niezbędne elementy zarówno w zakresie komunikacji zewnętrznej, stanowiącej powiązanie gminy z terenami gmin sąsiednich i regionem, jak również komunikacji wewnętrznej, stanowiącej powiązania pomiędzy poszczególnymi wsiami i jednostkami osadniczymi, a także urządzeń obsługi motoryzacji.</w:t>
      </w:r>
    </w:p>
    <w:p w14:paraId="3296A37C" w14:textId="77777777" w:rsidR="00B0518B" w:rsidRDefault="00186926">
      <w:pPr>
        <w:pStyle w:val="Standard"/>
        <w:jc w:val="both"/>
        <w:rPr>
          <w:rFonts w:ascii="Arial" w:hAnsi="Arial"/>
        </w:rPr>
      </w:pPr>
      <w:r>
        <w:rPr>
          <w:rFonts w:ascii="Arial" w:hAnsi="Arial"/>
        </w:rPr>
        <w:t>W zakresie rozwoju infrastruktury technicznej studium ustala zasady odnoszące się do:</w:t>
      </w:r>
    </w:p>
    <w:p w14:paraId="580AA330" w14:textId="77777777" w:rsidR="00B0518B" w:rsidRDefault="00186926">
      <w:pPr>
        <w:pStyle w:val="Standard"/>
        <w:numPr>
          <w:ilvl w:val="0"/>
          <w:numId w:val="153"/>
        </w:numPr>
        <w:jc w:val="both"/>
        <w:rPr>
          <w:rFonts w:ascii="Arial" w:hAnsi="Arial"/>
        </w:rPr>
      </w:pPr>
      <w:r>
        <w:rPr>
          <w:rFonts w:ascii="Arial" w:hAnsi="Arial"/>
        </w:rPr>
        <w:t>zaopatrzenia w wodę – z wodociągów wiejskich i zakładowych oraz z lokalnych ujęć wód dla rozproszonej zabudowy położonej poza strefą zasięgu wodociągów wiejskich i zakładowych,</w:t>
      </w:r>
    </w:p>
    <w:p w14:paraId="2B234BCB" w14:textId="77777777" w:rsidR="00B0518B" w:rsidRDefault="00186926">
      <w:pPr>
        <w:pStyle w:val="Standard"/>
        <w:numPr>
          <w:ilvl w:val="0"/>
          <w:numId w:val="153"/>
        </w:numPr>
        <w:jc w:val="both"/>
        <w:rPr>
          <w:rFonts w:ascii="Arial" w:hAnsi="Arial"/>
        </w:rPr>
      </w:pPr>
      <w:r>
        <w:rPr>
          <w:rFonts w:ascii="Arial" w:hAnsi="Arial"/>
        </w:rPr>
        <w:t>odprowadzania i oczyszczania ścieków – poprzez rozbudowę sieci kanalizacji zbiorczej oraz indywidualne systemy kanalizacyjne, a także sieci kanalizacyjne małych zakładów,</w:t>
      </w:r>
    </w:p>
    <w:p w14:paraId="041F7F0B" w14:textId="77777777" w:rsidR="00B0518B" w:rsidRDefault="00186926">
      <w:pPr>
        <w:pStyle w:val="Standard"/>
        <w:numPr>
          <w:ilvl w:val="0"/>
          <w:numId w:val="153"/>
        </w:numPr>
        <w:jc w:val="both"/>
        <w:rPr>
          <w:rFonts w:ascii="Arial" w:hAnsi="Arial"/>
        </w:rPr>
      </w:pPr>
      <w:r>
        <w:rPr>
          <w:rFonts w:ascii="Arial" w:hAnsi="Arial"/>
        </w:rPr>
        <w:t>zaopatrzenia w ciepło – z wykorzystaniem paliw niskoemisyjnych,</w:t>
      </w:r>
    </w:p>
    <w:p w14:paraId="475989BC" w14:textId="77777777" w:rsidR="00B0518B" w:rsidRDefault="00186926">
      <w:pPr>
        <w:pStyle w:val="Standard"/>
        <w:numPr>
          <w:ilvl w:val="0"/>
          <w:numId w:val="153"/>
        </w:numPr>
        <w:jc w:val="both"/>
        <w:rPr>
          <w:rFonts w:ascii="Arial" w:hAnsi="Arial"/>
        </w:rPr>
      </w:pPr>
      <w:r>
        <w:rPr>
          <w:rFonts w:ascii="Arial" w:hAnsi="Arial"/>
        </w:rPr>
        <w:t>zaopatrzenia w gaz – z systemu gazownictwa przewodowego dla obszaru gminy,</w:t>
      </w:r>
    </w:p>
    <w:p w14:paraId="5105C8BD" w14:textId="77777777" w:rsidR="00B0518B" w:rsidRDefault="00186926">
      <w:pPr>
        <w:pStyle w:val="Standard"/>
        <w:numPr>
          <w:ilvl w:val="0"/>
          <w:numId w:val="153"/>
        </w:numPr>
        <w:jc w:val="both"/>
        <w:rPr>
          <w:rFonts w:ascii="Arial" w:hAnsi="Arial"/>
        </w:rPr>
      </w:pPr>
      <w:r>
        <w:rPr>
          <w:rFonts w:ascii="Arial" w:hAnsi="Arial"/>
        </w:rPr>
        <w:t>gospodarki odpadami – poprzez kontenerowy system odbioru odpadów z obszaru całej gminy zgodnie z „Regulaminem utrzymania czystości i porządku na terenie gminy Tomaszów Lubelski”,</w:t>
      </w:r>
    </w:p>
    <w:p w14:paraId="65F2D386" w14:textId="77777777" w:rsidR="00B0518B" w:rsidRDefault="00186926">
      <w:pPr>
        <w:pStyle w:val="Standard"/>
        <w:numPr>
          <w:ilvl w:val="0"/>
          <w:numId w:val="153"/>
        </w:numPr>
        <w:jc w:val="both"/>
        <w:rPr>
          <w:rFonts w:ascii="Arial" w:hAnsi="Arial"/>
        </w:rPr>
      </w:pPr>
      <w:r>
        <w:rPr>
          <w:rFonts w:ascii="Arial" w:hAnsi="Arial"/>
        </w:rPr>
        <w:t xml:space="preserve">elektroenergetyki – poprzez istniejące linie średniego napięcia i stacje 15/04 </w:t>
      </w:r>
      <w:proofErr w:type="spellStart"/>
      <w:r>
        <w:rPr>
          <w:rFonts w:ascii="Arial" w:hAnsi="Arial"/>
        </w:rPr>
        <w:t>kV</w:t>
      </w:r>
      <w:proofErr w:type="spellEnd"/>
      <w:r>
        <w:rPr>
          <w:rFonts w:ascii="Arial" w:hAnsi="Arial"/>
        </w:rPr>
        <w:t>,</w:t>
      </w:r>
    </w:p>
    <w:p w14:paraId="2FA9A5DB" w14:textId="77777777" w:rsidR="00B0518B" w:rsidRDefault="00186926">
      <w:pPr>
        <w:pStyle w:val="Standard"/>
        <w:numPr>
          <w:ilvl w:val="0"/>
          <w:numId w:val="153"/>
        </w:numPr>
        <w:jc w:val="both"/>
        <w:rPr>
          <w:rFonts w:ascii="Arial" w:hAnsi="Arial"/>
        </w:rPr>
      </w:pPr>
      <w:r>
        <w:rPr>
          <w:rFonts w:ascii="Arial" w:hAnsi="Arial"/>
        </w:rPr>
        <w:t>telekomunikacji – poprzez rozwój sieci telekomunikacyjnych przewodowych i bezprzewodowych.</w:t>
      </w:r>
    </w:p>
    <w:p w14:paraId="1A4C84CC" w14:textId="77777777" w:rsidR="00B0518B" w:rsidRDefault="00186926">
      <w:pPr>
        <w:pStyle w:val="Standard"/>
        <w:jc w:val="both"/>
        <w:rPr>
          <w:rFonts w:ascii="Arial" w:hAnsi="Arial"/>
        </w:rPr>
      </w:pPr>
      <w:r>
        <w:rPr>
          <w:rFonts w:ascii="Arial" w:hAnsi="Arial"/>
        </w:rPr>
        <w:tab/>
        <w:t>Na obszarze gminy zidentyfikowano zadanie inwestycyjne celu publicznego o znaczeniu wojewódzkim:</w:t>
      </w:r>
    </w:p>
    <w:p w14:paraId="048F4F78" w14:textId="77777777" w:rsidR="00B0518B" w:rsidRDefault="00186926">
      <w:pPr>
        <w:pStyle w:val="Standard"/>
        <w:numPr>
          <w:ilvl w:val="0"/>
          <w:numId w:val="154"/>
        </w:numPr>
        <w:jc w:val="both"/>
        <w:rPr>
          <w:rFonts w:ascii="Arial" w:hAnsi="Arial"/>
        </w:rPr>
      </w:pPr>
      <w:r>
        <w:rPr>
          <w:rFonts w:ascii="Arial" w:hAnsi="Arial"/>
        </w:rPr>
        <w:t>rozbudowa drogi nr 850 Tomaszów Lubelski – Józefówka – Alojzów od km 0+042 do km 5+600 oraz od km 8+000 do km 10+200,</w:t>
      </w:r>
    </w:p>
    <w:p w14:paraId="08E85B68" w14:textId="77777777" w:rsidR="00B0518B" w:rsidRDefault="00186926">
      <w:pPr>
        <w:pStyle w:val="Standard"/>
        <w:numPr>
          <w:ilvl w:val="0"/>
          <w:numId w:val="135"/>
        </w:numPr>
        <w:jc w:val="both"/>
        <w:rPr>
          <w:rFonts w:ascii="Arial" w:hAnsi="Arial"/>
        </w:rPr>
      </w:pPr>
      <w:r>
        <w:rPr>
          <w:rFonts w:ascii="Arial" w:hAnsi="Arial"/>
        </w:rPr>
        <w:t xml:space="preserve">rozbudowa drogi nr 853 Nowy Majdan – Tomaszów Lubelski (na odc. 3,5km na ternie </w:t>
      </w:r>
      <w:proofErr w:type="spellStart"/>
      <w:r>
        <w:rPr>
          <w:rFonts w:ascii="Arial" w:hAnsi="Arial"/>
        </w:rPr>
        <w:t>gm</w:t>
      </w:r>
      <w:proofErr w:type="spellEnd"/>
      <w:r>
        <w:rPr>
          <w:rFonts w:ascii="Arial" w:hAnsi="Arial"/>
        </w:rPr>
        <w:t xml:space="preserve"> Tomaszów Lubelski).</w:t>
      </w:r>
    </w:p>
    <w:p w14:paraId="550749B8" w14:textId="77777777" w:rsidR="00B0518B" w:rsidRDefault="00186926">
      <w:pPr>
        <w:pStyle w:val="Standard"/>
        <w:jc w:val="both"/>
        <w:rPr>
          <w:rFonts w:ascii="Arial" w:hAnsi="Arial"/>
        </w:rPr>
      </w:pPr>
      <w:r>
        <w:rPr>
          <w:rFonts w:ascii="Arial" w:hAnsi="Arial"/>
        </w:rPr>
        <w:t>Ponadto na obszarze gminy identyfikuje się zadania inwestycyjne celu publicznego o znaczeniu ponadlokalnym:</w:t>
      </w:r>
    </w:p>
    <w:p w14:paraId="13A406BE" w14:textId="77777777" w:rsidR="00B0518B" w:rsidRDefault="00186926">
      <w:pPr>
        <w:pStyle w:val="Standard"/>
        <w:numPr>
          <w:ilvl w:val="0"/>
          <w:numId w:val="155"/>
        </w:numPr>
        <w:jc w:val="both"/>
        <w:rPr>
          <w:rFonts w:ascii="Arial" w:hAnsi="Arial"/>
        </w:rPr>
      </w:pPr>
      <w:r>
        <w:rPr>
          <w:rFonts w:ascii="Arial" w:hAnsi="Arial"/>
        </w:rPr>
        <w:t>budowa drogi ekspresowej S17 gr. województwa – Kurów – Lublin – Piaski – Zamość – Hrebenne – Gr. państwa (obwodnica Tomaszowa Lubelskiego),</w:t>
      </w:r>
    </w:p>
    <w:p w14:paraId="16A353E9" w14:textId="77777777" w:rsidR="00B0518B" w:rsidRDefault="00186926">
      <w:pPr>
        <w:pStyle w:val="Standard"/>
        <w:numPr>
          <w:ilvl w:val="0"/>
          <w:numId w:val="155"/>
        </w:numPr>
        <w:jc w:val="both"/>
        <w:rPr>
          <w:rFonts w:ascii="Arial" w:hAnsi="Arial"/>
        </w:rPr>
      </w:pPr>
      <w:r>
        <w:rPr>
          <w:rFonts w:ascii="Arial" w:hAnsi="Arial"/>
        </w:rPr>
        <w:t xml:space="preserve">budowa linii </w:t>
      </w:r>
      <w:proofErr w:type="spellStart"/>
      <w:r>
        <w:rPr>
          <w:rFonts w:ascii="Arial" w:hAnsi="Arial"/>
        </w:rPr>
        <w:t>kV</w:t>
      </w:r>
      <w:proofErr w:type="spellEnd"/>
      <w:r>
        <w:rPr>
          <w:rFonts w:ascii="Arial" w:hAnsi="Arial"/>
        </w:rPr>
        <w:t xml:space="preserve"> Chełm – Mokre – Jarosław,</w:t>
      </w:r>
    </w:p>
    <w:p w14:paraId="12D6BD8E" w14:textId="77777777" w:rsidR="00B0518B" w:rsidRDefault="00186926">
      <w:pPr>
        <w:pStyle w:val="Standard"/>
        <w:numPr>
          <w:ilvl w:val="0"/>
          <w:numId w:val="155"/>
        </w:numPr>
        <w:jc w:val="both"/>
        <w:rPr>
          <w:rFonts w:ascii="Arial" w:hAnsi="Arial"/>
        </w:rPr>
      </w:pPr>
      <w:r>
        <w:rPr>
          <w:rFonts w:ascii="Arial" w:hAnsi="Arial"/>
        </w:rPr>
        <w:t xml:space="preserve">odbudowa koryta rzeki Wieprz w km 295+000 – 303+200 – </w:t>
      </w:r>
      <w:proofErr w:type="spellStart"/>
      <w:r>
        <w:rPr>
          <w:rFonts w:ascii="Arial" w:hAnsi="Arial"/>
        </w:rPr>
        <w:t>gm</w:t>
      </w:r>
      <w:proofErr w:type="spellEnd"/>
      <w:r>
        <w:rPr>
          <w:rFonts w:ascii="Arial" w:hAnsi="Arial"/>
        </w:rPr>
        <w:t xml:space="preserve"> Tarnawatka i Tomaszów Lubelski.</w:t>
      </w:r>
    </w:p>
    <w:p w14:paraId="5332B4FF" w14:textId="77777777" w:rsidR="00B0518B" w:rsidRDefault="00B0518B">
      <w:pPr>
        <w:pStyle w:val="Standard"/>
        <w:jc w:val="both"/>
        <w:rPr>
          <w:rFonts w:ascii="Arial" w:hAnsi="Arial"/>
        </w:rPr>
      </w:pPr>
    </w:p>
    <w:p w14:paraId="5B566E41" w14:textId="77777777" w:rsidR="00B0518B" w:rsidRDefault="00186926">
      <w:pPr>
        <w:pStyle w:val="Standard"/>
        <w:jc w:val="both"/>
        <w:rPr>
          <w:rFonts w:ascii="Arial" w:hAnsi="Arial"/>
        </w:rPr>
      </w:pPr>
      <w:r>
        <w:rPr>
          <w:rFonts w:ascii="Arial" w:hAnsi="Arial"/>
        </w:rPr>
        <w:t>Synteza ustaleń zmiany Studium</w:t>
      </w:r>
    </w:p>
    <w:p w14:paraId="1DD0A8BB" w14:textId="77777777" w:rsidR="00B0518B" w:rsidRDefault="00186926">
      <w:pPr>
        <w:pStyle w:val="Standard"/>
        <w:jc w:val="both"/>
        <w:rPr>
          <w:rFonts w:ascii="Arial" w:hAnsi="Arial"/>
        </w:rPr>
      </w:pPr>
      <w:r>
        <w:rPr>
          <w:rFonts w:ascii="Arial" w:hAnsi="Arial"/>
        </w:rPr>
        <w:t>Studium uwarunkowań i kierunków zagospodarowania przestrzennego gminy jest dokumentem planistycznym, określającym politykę zagospodarowania przestrzennego gminy. W sporządzonym studium sformułowano zasady polityki przestrzennej, przy uwzględnieniu dokumentów  programowych i propozycji związanych z rozwojem gospodarczym i społecznym.</w:t>
      </w:r>
    </w:p>
    <w:p w14:paraId="68E5BDBC" w14:textId="77777777" w:rsidR="00B0518B" w:rsidRDefault="00186926">
      <w:pPr>
        <w:pStyle w:val="Standard"/>
        <w:jc w:val="both"/>
        <w:rPr>
          <w:rFonts w:ascii="Arial" w:hAnsi="Arial"/>
        </w:rPr>
      </w:pPr>
      <w:r>
        <w:rPr>
          <w:rFonts w:ascii="Arial" w:hAnsi="Arial"/>
        </w:rPr>
        <w:t>Dokument zawiera zbiór zapisów ustalonych i uzgodnionych jako nienaruszalne uwarunkowania i kierunki zagospodarowania przyjęte za podstawę do opracowania miejscowych planów zagospodarowania przestrzennego.</w:t>
      </w:r>
    </w:p>
    <w:p w14:paraId="50ACD127" w14:textId="77777777" w:rsidR="00B0518B" w:rsidRDefault="00186926">
      <w:pPr>
        <w:pStyle w:val="Standard"/>
        <w:jc w:val="both"/>
        <w:rPr>
          <w:rFonts w:ascii="Arial" w:hAnsi="Arial"/>
        </w:rPr>
      </w:pPr>
      <w:r>
        <w:rPr>
          <w:rFonts w:ascii="Arial" w:hAnsi="Arial"/>
        </w:rPr>
        <w:t>Zasadność opracowania studium wynikała z potrzeby posiadania przez gminę aktualnego dokumentu określającego politykę przestrzenną gminy Tomaszów Lubelski, służącego jako podstawa do opracowywania miejscowych planów zagospodarowania przestrzennego.</w:t>
      </w:r>
    </w:p>
    <w:p w14:paraId="10E0A8AD" w14:textId="77777777" w:rsidR="00B0518B" w:rsidRDefault="00186926">
      <w:pPr>
        <w:pStyle w:val="Standard"/>
        <w:jc w:val="both"/>
        <w:rPr>
          <w:rFonts w:ascii="Arial" w:hAnsi="Arial"/>
        </w:rPr>
      </w:pPr>
      <w:r>
        <w:rPr>
          <w:rFonts w:ascii="Arial" w:hAnsi="Arial"/>
        </w:rPr>
        <w:t>Potrzeba opracowania dokumentu podyktowana była również przesłankami formalnymi, merytorycznymi jak i oczekiwaniami inwestorów, wnioskującymi o wyznaczenie nowych terenów dla zainwestowania przy uwzględnieniu aktualnego stanu prawnego.</w:t>
      </w:r>
    </w:p>
    <w:p w14:paraId="15B3B0B8" w14:textId="77777777" w:rsidR="00B0518B" w:rsidRDefault="00186926">
      <w:pPr>
        <w:pStyle w:val="Standard"/>
        <w:jc w:val="both"/>
        <w:rPr>
          <w:rFonts w:ascii="Arial" w:hAnsi="Arial"/>
        </w:rPr>
      </w:pPr>
      <w:r>
        <w:rPr>
          <w:rFonts w:ascii="Arial" w:hAnsi="Arial"/>
        </w:rPr>
        <w:t>Procedura studium została zainicjowana Uchwałą Nr IX/74/2019 Rady Gminy Tomaszów Lubelski z dnia 19 lipca 2019 r. w sprawie przystąpienia do sporządzenia studium uwarunkowań i kierunków zagospodarowania przestrzennego Gminy Tomaszów Lubelski.</w:t>
      </w:r>
    </w:p>
    <w:p w14:paraId="298F3B57" w14:textId="77777777" w:rsidR="00B0518B" w:rsidRDefault="00186926">
      <w:pPr>
        <w:pStyle w:val="Standard"/>
        <w:jc w:val="both"/>
        <w:rPr>
          <w:rFonts w:hint="eastAsia"/>
        </w:rPr>
      </w:pPr>
      <w:r>
        <w:rPr>
          <w:rFonts w:ascii="Arial" w:hAnsi="Arial"/>
        </w:rPr>
        <w:t>Na podstawie art. 9 ust. 2 ustawy o planowaniu i zagospodarowaniu przestrzennym z dnia 27 marca 2003 r., Wójt Gminy Tomaszów Lubelski sporządził projekt studium uwarunkowań i kierunków zagospodarowania przestrzennego gminy Tomaszów Lubelski dla całego obszaru i przeprowadził czynności poprzedzające przedłożenie Radzie Gminy Tomaszów Lubelski projekt studium, wynikające z art. 11 ww. ustawy. Projekt studium uwarunkowań i kierunków zagospodarowania przestrzennego gminy Tomaszów Lubelski został sporządzony z uwzględnieniem zasad zagospodarowania przestrzennego, wynikających z art. 10 ustawy o planowaniu i zagospodarowaniu przestrzennym oraz wniosków organów administracji publicznej.</w:t>
      </w:r>
    </w:p>
    <w:p w14:paraId="76E450CB" w14:textId="77777777" w:rsidR="00B0518B" w:rsidRDefault="00186926">
      <w:pPr>
        <w:pStyle w:val="Standard"/>
        <w:jc w:val="both"/>
        <w:rPr>
          <w:rFonts w:hint="eastAsia"/>
        </w:rPr>
      </w:pPr>
      <w:r>
        <w:rPr>
          <w:rFonts w:ascii="Arial" w:hAnsi="Arial"/>
        </w:rPr>
        <w:t>Wytyczone kierunki zagospodarowania przestrzennego gminy Tomaszów Lubelski są zbieżne z wizją gminy ujętą w strategii rozwoju województwa i planu zagospodarowania przestrzennego województwa lubelskiego, a także strategii rozwoju gminy, stanowić będą także podstawę do dalszych prac planistycznych, w szczególności sporządzania miejscowych planów zagospodarowania przestrzennego.</w:t>
      </w:r>
    </w:p>
    <w:sectPr w:rsidR="00B0518B">
      <w:headerReference w:type="default" r:id="rId8"/>
      <w:footerReference w:type="default" r:id="rId9"/>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DEFF6" w14:textId="77777777" w:rsidR="00186926" w:rsidRDefault="00186926">
      <w:r>
        <w:separator/>
      </w:r>
    </w:p>
  </w:endnote>
  <w:endnote w:type="continuationSeparator" w:id="0">
    <w:p w14:paraId="39E16265" w14:textId="77777777" w:rsidR="00186926" w:rsidRDefault="0018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Calibri"/>
    <w:charset w:val="00"/>
    <w:family w:val="auto"/>
    <w:pitch w:val="default"/>
  </w:font>
  <w:font w:name="StarSymbol, 'Arial Unicode M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Cambria">
    <w:charset w:val="00"/>
    <w:family w:val="swiss"/>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00"/>
    <w:family w:val="roman"/>
    <w:pitch w:val="variable"/>
  </w:font>
  <w:font w:name="Arial, Arial">
    <w:charset w:val="00"/>
    <w:family w:val="swiss"/>
    <w:pitch w:val="default"/>
  </w:font>
  <w:font w:name="TimesNewRomanPS-BoldMT">
    <w:charset w:val="00"/>
    <w:family w:val="swiss"/>
    <w:pitch w:val="default"/>
  </w:font>
  <w:font w:name="TimesNewRoman">
    <w:charset w:val="00"/>
    <w:family w:val="roman"/>
    <w:pitch w:val="default"/>
  </w:font>
  <w:font w:name="ArialMT">
    <w:charset w:val="00"/>
    <w:family w:val="swiss"/>
    <w:pitch w:val="default"/>
  </w:font>
  <w:font w:name="Times">
    <w:panose1 w:val="02020603050405020304"/>
    <w:charset w:val="00"/>
    <w:family w:val="roman"/>
    <w:pitch w:val="variable"/>
    <w:sig w:usb0="00000003" w:usb1="00000000" w:usb2="00000000" w:usb3="00000000" w:csb0="00000001" w:csb1="00000000"/>
  </w:font>
  <w:font w:name="Calibri-Italic">
    <w:charset w:val="00"/>
    <w:family w:val="script"/>
    <w:pitch w:val="default"/>
  </w:font>
  <w:font w:name="TT85Co00">
    <w:charset w:val="00"/>
    <w:family w:val="auto"/>
    <w:pitch w:val="default"/>
  </w:font>
  <w:font w:name="Century">
    <w:panose1 w:val="02040604050505020304"/>
    <w:charset w:val="EE"/>
    <w:family w:val="roman"/>
    <w:pitch w:val="variable"/>
    <w:sig w:usb0="00000287" w:usb1="00000000" w:usb2="00000000" w:usb3="00000000" w:csb0="0000009F" w:csb1="00000000"/>
  </w:font>
  <w:font w:name="Calibri, Calibri">
    <w:charset w:val="00"/>
    <w:family w:val="swiss"/>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9C16" w14:textId="77777777" w:rsidR="00186926" w:rsidRDefault="00186926">
    <w:pPr>
      <w:pStyle w:val="Stopka"/>
      <w:pBdr>
        <w:top w:val="single" w:sz="4" w:space="0" w:color="808080"/>
        <w:left w:val="single" w:sz="4" w:space="0" w:color="808080"/>
        <w:bottom w:val="single" w:sz="4" w:space="0" w:color="808080"/>
        <w:right w:val="single" w:sz="4" w:space="0" w:color="808080"/>
      </w:pBdr>
      <w:jc w:val="center"/>
      <w:rPr>
        <w:rFonts w:hint="eastAsia"/>
      </w:rPr>
    </w:pPr>
    <w:r>
      <w:rPr>
        <w:color w:val="808080"/>
      </w:rPr>
      <w:t xml:space="preserve">- </w:t>
    </w:r>
    <w:r>
      <w:rPr>
        <w:color w:val="808080"/>
      </w:rPr>
      <w:fldChar w:fldCharType="begin"/>
    </w:r>
    <w:r>
      <w:rPr>
        <w:color w:val="808080"/>
      </w:rPr>
      <w:instrText xml:space="preserve"> PAGE </w:instrText>
    </w:r>
    <w:r>
      <w:rPr>
        <w:color w:val="808080"/>
      </w:rPr>
      <w:fldChar w:fldCharType="separate"/>
    </w:r>
    <w:r>
      <w:rPr>
        <w:color w:val="808080"/>
      </w:rPr>
      <w:t>188</w:t>
    </w:r>
    <w:r>
      <w:rPr>
        <w:color w:val="808080"/>
      </w:rPr>
      <w:fldChar w:fldCharType="end"/>
    </w:r>
    <w:r>
      <w:rPr>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4F9A7" w14:textId="77777777" w:rsidR="00186926" w:rsidRDefault="00186926">
      <w:r>
        <w:rPr>
          <w:color w:val="000000"/>
        </w:rPr>
        <w:separator/>
      </w:r>
    </w:p>
  </w:footnote>
  <w:footnote w:type="continuationSeparator" w:id="0">
    <w:p w14:paraId="67FF4E4D" w14:textId="77777777" w:rsidR="00186926" w:rsidRDefault="00186926">
      <w:r>
        <w:continuationSeparator/>
      </w:r>
    </w:p>
  </w:footnote>
  <w:footnote w:id="1">
    <w:p w14:paraId="58235D89" w14:textId="77777777" w:rsidR="00B0518B" w:rsidRDefault="00186926">
      <w:pPr>
        <w:pStyle w:val="Footnote"/>
        <w:rPr>
          <w:rFonts w:hint="eastAsia"/>
        </w:rPr>
      </w:pPr>
      <w:r>
        <w:rPr>
          <w:rStyle w:val="Odwoanieprzypisudolnego"/>
        </w:rPr>
        <w:footnoteRef/>
      </w:r>
      <w:r>
        <w:t>Strategia Rozwoju Gminy Tomaszów lubelski na lata 2015-2020, s. 83.</w:t>
      </w:r>
    </w:p>
  </w:footnote>
  <w:footnote w:id="2">
    <w:p w14:paraId="5FC84595" w14:textId="77777777" w:rsidR="00B0518B" w:rsidRDefault="00186926">
      <w:pPr>
        <w:pStyle w:val="Footnote"/>
        <w:rPr>
          <w:rFonts w:hint="eastAsia"/>
        </w:rPr>
      </w:pPr>
      <w:r>
        <w:rPr>
          <w:rStyle w:val="Odwoanieprzypisudolnego"/>
        </w:rPr>
        <w:footnoteRef/>
      </w:r>
      <w:r>
        <w:t>Strategia Rozwoju Gminy Tomaszów lubelski na lata 2015-2020, s. 84.</w:t>
      </w:r>
    </w:p>
  </w:footnote>
  <w:footnote w:id="3">
    <w:p w14:paraId="212245CA" w14:textId="77777777" w:rsidR="00B0518B" w:rsidRDefault="00186926">
      <w:pPr>
        <w:pStyle w:val="Footnote"/>
        <w:rPr>
          <w:rFonts w:hint="eastAsia"/>
        </w:rPr>
      </w:pPr>
      <w:r>
        <w:rPr>
          <w:rStyle w:val="Odwoanieprzypisudolnego"/>
        </w:rPr>
        <w:footnoteRef/>
      </w:r>
      <w:r>
        <w:t>Strategia Rozwoju Gminy Tomaszów lubelski na lata 2015-2020, s. 87-95.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FCC7" w14:textId="77777777" w:rsidR="00186926" w:rsidRDefault="00186926">
    <w:pPr>
      <w:pStyle w:val="Nagwek"/>
      <w:jc w:val="center"/>
      <w:rPr>
        <w:rFonts w:hint="eastAsia"/>
        <w:i/>
        <w:iCs/>
        <w:color w:val="808080"/>
        <w:spacing w:val="20"/>
        <w:sz w:val="18"/>
        <w:szCs w:val="18"/>
      </w:rPr>
    </w:pPr>
    <w:r>
      <w:rPr>
        <w:i/>
        <w:iCs/>
        <w:color w:val="808080"/>
        <w:spacing w:val="20"/>
        <w:sz w:val="18"/>
        <w:szCs w:val="18"/>
      </w:rPr>
      <w:t>Studium uwarunkowań i kierunków zagospodarowania przestrzennego gminy Tomaszów Lubelski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2C6C"/>
    <w:multiLevelType w:val="multilevel"/>
    <w:tmpl w:val="E9F4FE3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02603EBF"/>
    <w:multiLevelType w:val="multilevel"/>
    <w:tmpl w:val="DFA44ABC"/>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551637"/>
    <w:multiLevelType w:val="multilevel"/>
    <w:tmpl w:val="CF5A6E4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3C139A6"/>
    <w:multiLevelType w:val="multilevel"/>
    <w:tmpl w:val="AC54A3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4B705D9"/>
    <w:multiLevelType w:val="multilevel"/>
    <w:tmpl w:val="19321B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4DF7F65"/>
    <w:multiLevelType w:val="multilevel"/>
    <w:tmpl w:val="575CDE3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 w15:restartNumberingAfterBreak="0">
    <w:nsid w:val="059E1FD5"/>
    <w:multiLevelType w:val="multilevel"/>
    <w:tmpl w:val="E8A6D3E6"/>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68D035D"/>
    <w:multiLevelType w:val="multilevel"/>
    <w:tmpl w:val="4A424A7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06A77281"/>
    <w:multiLevelType w:val="multilevel"/>
    <w:tmpl w:val="2CECD4E8"/>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9" w15:restartNumberingAfterBreak="0">
    <w:nsid w:val="06B92958"/>
    <w:multiLevelType w:val="multilevel"/>
    <w:tmpl w:val="9D6CA1F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 w15:restartNumberingAfterBreak="0">
    <w:nsid w:val="07EB6843"/>
    <w:multiLevelType w:val="multilevel"/>
    <w:tmpl w:val="4D18206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080260A8"/>
    <w:multiLevelType w:val="multilevel"/>
    <w:tmpl w:val="D65E828A"/>
    <w:lvl w:ilvl="0">
      <w:start w:val="6"/>
      <w:numFmt w:val="decimal"/>
      <w:lvlText w:val="%1)"/>
      <w:lvlJc w:val="left"/>
      <w:pPr>
        <w:ind w:left="720" w:hanging="360"/>
      </w:pPr>
    </w:lvl>
    <w:lvl w:ilvl="1">
      <w:start w:val="6"/>
      <w:numFmt w:val="decimal"/>
      <w:lvlText w:val="%2)"/>
      <w:lvlJc w:val="left"/>
      <w:pPr>
        <w:ind w:left="1080" w:hanging="360"/>
      </w:pPr>
    </w:lvl>
    <w:lvl w:ilvl="2">
      <w:start w:val="6"/>
      <w:numFmt w:val="decimal"/>
      <w:lvlText w:val="%3)"/>
      <w:lvlJc w:val="left"/>
      <w:pPr>
        <w:ind w:left="1440" w:hanging="360"/>
      </w:pPr>
    </w:lvl>
    <w:lvl w:ilvl="3">
      <w:start w:val="6"/>
      <w:numFmt w:val="decimal"/>
      <w:lvlText w:val="%4)"/>
      <w:lvlJc w:val="left"/>
      <w:pPr>
        <w:ind w:left="1800" w:hanging="360"/>
      </w:pPr>
    </w:lvl>
    <w:lvl w:ilvl="4">
      <w:start w:val="6"/>
      <w:numFmt w:val="decimal"/>
      <w:lvlText w:val="%5)"/>
      <w:lvlJc w:val="left"/>
      <w:pPr>
        <w:ind w:left="2160" w:hanging="360"/>
      </w:pPr>
    </w:lvl>
    <w:lvl w:ilvl="5">
      <w:start w:val="6"/>
      <w:numFmt w:val="decimal"/>
      <w:lvlText w:val="%6)"/>
      <w:lvlJc w:val="left"/>
      <w:pPr>
        <w:ind w:left="2520" w:hanging="360"/>
      </w:pPr>
    </w:lvl>
    <w:lvl w:ilvl="6">
      <w:start w:val="6"/>
      <w:numFmt w:val="decimal"/>
      <w:lvlText w:val="%7)"/>
      <w:lvlJc w:val="left"/>
      <w:pPr>
        <w:ind w:left="2880" w:hanging="360"/>
      </w:pPr>
    </w:lvl>
    <w:lvl w:ilvl="7">
      <w:start w:val="6"/>
      <w:numFmt w:val="decimal"/>
      <w:lvlText w:val="%8)"/>
      <w:lvlJc w:val="left"/>
      <w:pPr>
        <w:ind w:left="3240" w:hanging="360"/>
      </w:pPr>
    </w:lvl>
    <w:lvl w:ilvl="8">
      <w:start w:val="6"/>
      <w:numFmt w:val="decimal"/>
      <w:lvlText w:val="%9)"/>
      <w:lvlJc w:val="left"/>
      <w:pPr>
        <w:ind w:left="3600" w:hanging="360"/>
      </w:pPr>
    </w:lvl>
  </w:abstractNum>
  <w:abstractNum w:abstractNumId="12" w15:restartNumberingAfterBreak="0">
    <w:nsid w:val="0898551F"/>
    <w:multiLevelType w:val="multilevel"/>
    <w:tmpl w:val="790C66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3" w15:restartNumberingAfterBreak="0">
    <w:nsid w:val="08B959B5"/>
    <w:multiLevelType w:val="multilevel"/>
    <w:tmpl w:val="7048FE74"/>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4" w15:restartNumberingAfterBreak="0">
    <w:nsid w:val="08C81A02"/>
    <w:multiLevelType w:val="multilevel"/>
    <w:tmpl w:val="E66E86D8"/>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90E0D31"/>
    <w:multiLevelType w:val="multilevel"/>
    <w:tmpl w:val="7F9266B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6" w15:restartNumberingAfterBreak="0">
    <w:nsid w:val="0BB43777"/>
    <w:multiLevelType w:val="multilevel"/>
    <w:tmpl w:val="35B02A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 w15:restartNumberingAfterBreak="0">
    <w:nsid w:val="0C386875"/>
    <w:multiLevelType w:val="multilevel"/>
    <w:tmpl w:val="3AE257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8" w15:restartNumberingAfterBreak="0">
    <w:nsid w:val="0CBB1FAB"/>
    <w:multiLevelType w:val="multilevel"/>
    <w:tmpl w:val="33F23A8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9" w15:restartNumberingAfterBreak="0">
    <w:nsid w:val="0D5A64EA"/>
    <w:multiLevelType w:val="multilevel"/>
    <w:tmpl w:val="5276F79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0" w15:restartNumberingAfterBreak="0">
    <w:nsid w:val="0DEF3A0E"/>
    <w:multiLevelType w:val="multilevel"/>
    <w:tmpl w:val="D0A864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0F95148"/>
    <w:multiLevelType w:val="multilevel"/>
    <w:tmpl w:val="EABE3DBA"/>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22" w15:restartNumberingAfterBreak="0">
    <w:nsid w:val="12964555"/>
    <w:multiLevelType w:val="multilevel"/>
    <w:tmpl w:val="2FDC5B7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3" w15:restartNumberingAfterBreak="0">
    <w:nsid w:val="1385767C"/>
    <w:multiLevelType w:val="multilevel"/>
    <w:tmpl w:val="796C7F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4" w15:restartNumberingAfterBreak="0">
    <w:nsid w:val="14775509"/>
    <w:multiLevelType w:val="multilevel"/>
    <w:tmpl w:val="E570A82E"/>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25" w15:restartNumberingAfterBreak="0">
    <w:nsid w:val="16F8665E"/>
    <w:multiLevelType w:val="multilevel"/>
    <w:tmpl w:val="00286FA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6" w15:restartNumberingAfterBreak="0">
    <w:nsid w:val="17E854E5"/>
    <w:multiLevelType w:val="multilevel"/>
    <w:tmpl w:val="3B266B9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84B3C0C"/>
    <w:multiLevelType w:val="multilevel"/>
    <w:tmpl w:val="953A4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15:restartNumberingAfterBreak="0">
    <w:nsid w:val="19186F2A"/>
    <w:multiLevelType w:val="multilevel"/>
    <w:tmpl w:val="C700C6A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9C01FB5"/>
    <w:multiLevelType w:val="multilevel"/>
    <w:tmpl w:val="3A706E8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0" w15:restartNumberingAfterBreak="0">
    <w:nsid w:val="1B8E469C"/>
    <w:multiLevelType w:val="multilevel"/>
    <w:tmpl w:val="22D0E86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1" w15:restartNumberingAfterBreak="0">
    <w:nsid w:val="1BAF3191"/>
    <w:multiLevelType w:val="multilevel"/>
    <w:tmpl w:val="6F4E8D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BF1161A"/>
    <w:multiLevelType w:val="multilevel"/>
    <w:tmpl w:val="2C32E29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D2D78A6"/>
    <w:multiLevelType w:val="multilevel"/>
    <w:tmpl w:val="9BB4E5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5A2CA0"/>
    <w:multiLevelType w:val="multilevel"/>
    <w:tmpl w:val="63D429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1EC05B8E"/>
    <w:multiLevelType w:val="multilevel"/>
    <w:tmpl w:val="3C0AC6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1F1E7893"/>
    <w:multiLevelType w:val="multilevel"/>
    <w:tmpl w:val="E5E071E2"/>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37" w15:restartNumberingAfterBreak="0">
    <w:nsid w:val="214D5096"/>
    <w:multiLevelType w:val="multilevel"/>
    <w:tmpl w:val="9766A95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8" w15:restartNumberingAfterBreak="0">
    <w:nsid w:val="25375873"/>
    <w:multiLevelType w:val="multilevel"/>
    <w:tmpl w:val="0178B2A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9" w15:restartNumberingAfterBreak="0">
    <w:nsid w:val="25643553"/>
    <w:multiLevelType w:val="multilevel"/>
    <w:tmpl w:val="D2CA0868"/>
    <w:styleLink w:val="Bezlisty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25A25E31"/>
    <w:multiLevelType w:val="multilevel"/>
    <w:tmpl w:val="6E2AC42A"/>
    <w:styleLink w:val="WW8Num7"/>
    <w:lvl w:ilvl="0">
      <w:numFmt w:val="bullet"/>
      <w:lvlText w:val="-"/>
      <w:lvlJc w:val="left"/>
      <w:pPr>
        <w:ind w:left="360" w:hanging="360"/>
      </w:pPr>
      <w:rPr>
        <w:rFonts w:ascii="StarSymbol, 'Arial Unicode MS'" w:hAnsi="StarSymbol, 'Arial Unicode M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8935897"/>
    <w:multiLevelType w:val="multilevel"/>
    <w:tmpl w:val="A4E21B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28FD330E"/>
    <w:multiLevelType w:val="multilevel"/>
    <w:tmpl w:val="C79A11DC"/>
    <w:lvl w:ilvl="0">
      <w:start w:val="5"/>
      <w:numFmt w:val="decimal"/>
      <w:lvlText w:val="%1)"/>
      <w:lvlJc w:val="left"/>
      <w:pPr>
        <w:ind w:left="720" w:hanging="360"/>
      </w:p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43" w15:restartNumberingAfterBreak="0">
    <w:nsid w:val="2928193F"/>
    <w:multiLevelType w:val="multilevel"/>
    <w:tmpl w:val="7F205BA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ADD1A0E"/>
    <w:multiLevelType w:val="multilevel"/>
    <w:tmpl w:val="87902FB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5" w15:restartNumberingAfterBreak="0">
    <w:nsid w:val="2CAE39C5"/>
    <w:multiLevelType w:val="multilevel"/>
    <w:tmpl w:val="E19E2B9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6" w15:restartNumberingAfterBreak="0">
    <w:nsid w:val="2D0C63B4"/>
    <w:multiLevelType w:val="multilevel"/>
    <w:tmpl w:val="54EA0C4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7" w15:restartNumberingAfterBreak="0">
    <w:nsid w:val="2EB063FE"/>
    <w:multiLevelType w:val="multilevel"/>
    <w:tmpl w:val="A2D2F59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8" w15:restartNumberingAfterBreak="0">
    <w:nsid w:val="2FD545E1"/>
    <w:multiLevelType w:val="multilevel"/>
    <w:tmpl w:val="20A6C0A4"/>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0FC6A66"/>
    <w:multiLevelType w:val="multilevel"/>
    <w:tmpl w:val="45F2B85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50" w15:restartNumberingAfterBreak="0">
    <w:nsid w:val="310E1161"/>
    <w:multiLevelType w:val="multilevel"/>
    <w:tmpl w:val="E36EACA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1" w15:restartNumberingAfterBreak="0">
    <w:nsid w:val="31A37344"/>
    <w:multiLevelType w:val="multilevel"/>
    <w:tmpl w:val="7E2E48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2" w15:restartNumberingAfterBreak="0">
    <w:nsid w:val="35360967"/>
    <w:multiLevelType w:val="multilevel"/>
    <w:tmpl w:val="C8EEE6E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3" w15:restartNumberingAfterBreak="0">
    <w:nsid w:val="35BC2707"/>
    <w:multiLevelType w:val="multilevel"/>
    <w:tmpl w:val="D482084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4" w15:restartNumberingAfterBreak="0">
    <w:nsid w:val="38042428"/>
    <w:multiLevelType w:val="multilevel"/>
    <w:tmpl w:val="AA2604C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5" w15:restartNumberingAfterBreak="0">
    <w:nsid w:val="380F6892"/>
    <w:multiLevelType w:val="multilevel"/>
    <w:tmpl w:val="014869A4"/>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56" w15:restartNumberingAfterBreak="0">
    <w:nsid w:val="3823640A"/>
    <w:multiLevelType w:val="multilevel"/>
    <w:tmpl w:val="4984D8FE"/>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57" w15:restartNumberingAfterBreak="0">
    <w:nsid w:val="38FA17AB"/>
    <w:multiLevelType w:val="multilevel"/>
    <w:tmpl w:val="59DCDAD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8" w15:restartNumberingAfterBreak="0">
    <w:nsid w:val="394B366C"/>
    <w:multiLevelType w:val="multilevel"/>
    <w:tmpl w:val="10C01028"/>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59" w15:restartNumberingAfterBreak="0">
    <w:nsid w:val="3BB24DC8"/>
    <w:multiLevelType w:val="multilevel"/>
    <w:tmpl w:val="52CCE44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0" w15:restartNumberingAfterBreak="0">
    <w:nsid w:val="3BDE7593"/>
    <w:multiLevelType w:val="multilevel"/>
    <w:tmpl w:val="C9EA8A4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1" w15:restartNumberingAfterBreak="0">
    <w:nsid w:val="3C067DD5"/>
    <w:multiLevelType w:val="multilevel"/>
    <w:tmpl w:val="301CF1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2" w15:restartNumberingAfterBreak="0">
    <w:nsid w:val="3C6E1A8A"/>
    <w:multiLevelType w:val="multilevel"/>
    <w:tmpl w:val="992A4AA6"/>
    <w:lvl w:ilvl="0">
      <w:start w:val="5"/>
      <w:numFmt w:val="decimal"/>
      <w:lvlText w:val="%1)"/>
      <w:lvlJc w:val="left"/>
      <w:pPr>
        <w:ind w:left="720" w:hanging="360"/>
      </w:p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63" w15:restartNumberingAfterBreak="0">
    <w:nsid w:val="3E877C98"/>
    <w:multiLevelType w:val="multilevel"/>
    <w:tmpl w:val="28E2CB54"/>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64" w15:restartNumberingAfterBreak="0">
    <w:nsid w:val="41081D2D"/>
    <w:multiLevelType w:val="multilevel"/>
    <w:tmpl w:val="1D4EC3E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5" w15:restartNumberingAfterBreak="0">
    <w:nsid w:val="41801F51"/>
    <w:multiLevelType w:val="multilevel"/>
    <w:tmpl w:val="1EDADFF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6" w15:restartNumberingAfterBreak="0">
    <w:nsid w:val="431F483D"/>
    <w:multiLevelType w:val="multilevel"/>
    <w:tmpl w:val="25C8D40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7" w15:restartNumberingAfterBreak="0">
    <w:nsid w:val="43596FE4"/>
    <w:multiLevelType w:val="multilevel"/>
    <w:tmpl w:val="A91400F0"/>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43C81E7D"/>
    <w:multiLevelType w:val="multilevel"/>
    <w:tmpl w:val="B332388A"/>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9" w15:restartNumberingAfterBreak="0">
    <w:nsid w:val="46265105"/>
    <w:multiLevelType w:val="multilevel"/>
    <w:tmpl w:val="F26EF9A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0" w15:restartNumberingAfterBreak="0">
    <w:nsid w:val="480E12EC"/>
    <w:multiLevelType w:val="multilevel"/>
    <w:tmpl w:val="2824798C"/>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8B7685F"/>
    <w:multiLevelType w:val="multilevel"/>
    <w:tmpl w:val="BCA6D21E"/>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72" w15:restartNumberingAfterBreak="0">
    <w:nsid w:val="498B0E7C"/>
    <w:multiLevelType w:val="multilevel"/>
    <w:tmpl w:val="ABE85608"/>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73" w15:restartNumberingAfterBreak="0">
    <w:nsid w:val="4BB23A8D"/>
    <w:multiLevelType w:val="multilevel"/>
    <w:tmpl w:val="C380A74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4" w15:restartNumberingAfterBreak="0">
    <w:nsid w:val="4BF52844"/>
    <w:multiLevelType w:val="multilevel"/>
    <w:tmpl w:val="E7D21A0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5" w15:restartNumberingAfterBreak="0">
    <w:nsid w:val="4D6326EF"/>
    <w:multiLevelType w:val="multilevel"/>
    <w:tmpl w:val="C646136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6" w15:restartNumberingAfterBreak="0">
    <w:nsid w:val="4F2E5597"/>
    <w:multiLevelType w:val="multilevel"/>
    <w:tmpl w:val="98D8062C"/>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77" w15:restartNumberingAfterBreak="0">
    <w:nsid w:val="4FC61252"/>
    <w:multiLevelType w:val="multilevel"/>
    <w:tmpl w:val="F118B210"/>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4FEE22CA"/>
    <w:multiLevelType w:val="multilevel"/>
    <w:tmpl w:val="B3FA052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50A056BD"/>
    <w:multiLevelType w:val="multilevel"/>
    <w:tmpl w:val="C92049F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543E1AE2"/>
    <w:multiLevelType w:val="multilevel"/>
    <w:tmpl w:val="08CCC27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1" w15:restartNumberingAfterBreak="0">
    <w:nsid w:val="548258B1"/>
    <w:multiLevelType w:val="multilevel"/>
    <w:tmpl w:val="79A050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551976E1"/>
    <w:multiLevelType w:val="multilevel"/>
    <w:tmpl w:val="C6AE8344"/>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5531762"/>
    <w:multiLevelType w:val="multilevel"/>
    <w:tmpl w:val="7A884B2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4" w15:restartNumberingAfterBreak="0">
    <w:nsid w:val="555C76D0"/>
    <w:multiLevelType w:val="multilevel"/>
    <w:tmpl w:val="D9065766"/>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85" w15:restartNumberingAfterBreak="0">
    <w:nsid w:val="555E3395"/>
    <w:multiLevelType w:val="multilevel"/>
    <w:tmpl w:val="19E01E4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6" w15:restartNumberingAfterBreak="0">
    <w:nsid w:val="56180E66"/>
    <w:multiLevelType w:val="multilevel"/>
    <w:tmpl w:val="4378DFC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7" w15:restartNumberingAfterBreak="0">
    <w:nsid w:val="566767C7"/>
    <w:multiLevelType w:val="multilevel"/>
    <w:tmpl w:val="3B5A52FA"/>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88" w15:restartNumberingAfterBreak="0">
    <w:nsid w:val="57867EB9"/>
    <w:multiLevelType w:val="multilevel"/>
    <w:tmpl w:val="B3C04FC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9" w15:restartNumberingAfterBreak="0">
    <w:nsid w:val="578A1842"/>
    <w:multiLevelType w:val="multilevel"/>
    <w:tmpl w:val="A622DE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5A040A4D"/>
    <w:multiLevelType w:val="multilevel"/>
    <w:tmpl w:val="C144CBE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91" w15:restartNumberingAfterBreak="0">
    <w:nsid w:val="5C207DC9"/>
    <w:multiLevelType w:val="multilevel"/>
    <w:tmpl w:val="D2BE3B8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92" w15:restartNumberingAfterBreak="0">
    <w:nsid w:val="5C882672"/>
    <w:multiLevelType w:val="multilevel"/>
    <w:tmpl w:val="1A9C25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5D5E37B8"/>
    <w:multiLevelType w:val="multilevel"/>
    <w:tmpl w:val="BC9A004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94" w15:restartNumberingAfterBreak="0">
    <w:nsid w:val="5DD73C27"/>
    <w:multiLevelType w:val="multilevel"/>
    <w:tmpl w:val="DEA894C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95" w15:restartNumberingAfterBreak="0">
    <w:nsid w:val="602362A3"/>
    <w:multiLevelType w:val="multilevel"/>
    <w:tmpl w:val="A8BA9BDA"/>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614E42E0"/>
    <w:multiLevelType w:val="multilevel"/>
    <w:tmpl w:val="AA20FBD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97" w15:restartNumberingAfterBreak="0">
    <w:nsid w:val="61DB4DC8"/>
    <w:multiLevelType w:val="multilevel"/>
    <w:tmpl w:val="4C605B52"/>
    <w:lvl w:ilvl="0">
      <w:start w:val="6"/>
      <w:numFmt w:val="decimal"/>
      <w:lvlText w:val="%1)"/>
      <w:lvlJc w:val="left"/>
      <w:pPr>
        <w:ind w:left="720" w:hanging="360"/>
      </w:pPr>
    </w:lvl>
    <w:lvl w:ilvl="1">
      <w:start w:val="6"/>
      <w:numFmt w:val="decimal"/>
      <w:lvlText w:val="%2)"/>
      <w:lvlJc w:val="left"/>
      <w:pPr>
        <w:ind w:left="1080" w:hanging="360"/>
      </w:pPr>
    </w:lvl>
    <w:lvl w:ilvl="2">
      <w:start w:val="6"/>
      <w:numFmt w:val="decimal"/>
      <w:lvlText w:val="%3)"/>
      <w:lvlJc w:val="left"/>
      <w:pPr>
        <w:ind w:left="1440" w:hanging="360"/>
      </w:pPr>
    </w:lvl>
    <w:lvl w:ilvl="3">
      <w:start w:val="6"/>
      <w:numFmt w:val="decimal"/>
      <w:lvlText w:val="%4)"/>
      <w:lvlJc w:val="left"/>
      <w:pPr>
        <w:ind w:left="1800" w:hanging="360"/>
      </w:pPr>
    </w:lvl>
    <w:lvl w:ilvl="4">
      <w:start w:val="6"/>
      <w:numFmt w:val="decimal"/>
      <w:lvlText w:val="%5)"/>
      <w:lvlJc w:val="left"/>
      <w:pPr>
        <w:ind w:left="2160" w:hanging="360"/>
      </w:pPr>
    </w:lvl>
    <w:lvl w:ilvl="5">
      <w:start w:val="6"/>
      <w:numFmt w:val="decimal"/>
      <w:lvlText w:val="%6)"/>
      <w:lvlJc w:val="left"/>
      <w:pPr>
        <w:ind w:left="2520" w:hanging="360"/>
      </w:pPr>
    </w:lvl>
    <w:lvl w:ilvl="6">
      <w:start w:val="6"/>
      <w:numFmt w:val="decimal"/>
      <w:lvlText w:val="%7)"/>
      <w:lvlJc w:val="left"/>
      <w:pPr>
        <w:ind w:left="2880" w:hanging="360"/>
      </w:pPr>
    </w:lvl>
    <w:lvl w:ilvl="7">
      <w:start w:val="6"/>
      <w:numFmt w:val="decimal"/>
      <w:lvlText w:val="%8)"/>
      <w:lvlJc w:val="left"/>
      <w:pPr>
        <w:ind w:left="3240" w:hanging="360"/>
      </w:pPr>
    </w:lvl>
    <w:lvl w:ilvl="8">
      <w:start w:val="6"/>
      <w:numFmt w:val="decimal"/>
      <w:lvlText w:val="%9)"/>
      <w:lvlJc w:val="left"/>
      <w:pPr>
        <w:ind w:left="3600" w:hanging="360"/>
      </w:pPr>
    </w:lvl>
  </w:abstractNum>
  <w:abstractNum w:abstractNumId="98" w15:restartNumberingAfterBreak="0">
    <w:nsid w:val="625E034A"/>
    <w:multiLevelType w:val="multilevel"/>
    <w:tmpl w:val="98E03074"/>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62995170"/>
    <w:multiLevelType w:val="multilevel"/>
    <w:tmpl w:val="F85C79E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100" w15:restartNumberingAfterBreak="0">
    <w:nsid w:val="658613EA"/>
    <w:multiLevelType w:val="multilevel"/>
    <w:tmpl w:val="41223188"/>
    <w:styleLink w:val="WW8Num28"/>
    <w:lvl w:ilvl="0">
      <w:numFmt w:val="bullet"/>
      <w:lvlText w:val=""/>
      <w:lvlJc w:val="left"/>
      <w:pPr>
        <w:ind w:left="360" w:hanging="360"/>
      </w:pPr>
      <w:rPr>
        <w:b/>
        <w: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66481364"/>
    <w:multiLevelType w:val="multilevel"/>
    <w:tmpl w:val="3618A440"/>
    <w:styleLink w:val="RTFNum1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2" w15:restartNumberingAfterBreak="0">
    <w:nsid w:val="66923CA2"/>
    <w:multiLevelType w:val="multilevel"/>
    <w:tmpl w:val="90AED460"/>
    <w:lvl w:ilvl="0">
      <w:start w:val="5"/>
      <w:numFmt w:val="decimal"/>
      <w:lvlText w:val="%1)"/>
      <w:lvlJc w:val="left"/>
      <w:pPr>
        <w:ind w:left="720" w:hanging="360"/>
      </w:pPr>
    </w:lvl>
    <w:lvl w:ilvl="1">
      <w:start w:val="5"/>
      <w:numFmt w:val="decimal"/>
      <w:lvlText w:val="%2)"/>
      <w:lvlJc w:val="left"/>
      <w:pPr>
        <w:ind w:left="1080" w:hanging="360"/>
      </w:pPr>
    </w:lvl>
    <w:lvl w:ilvl="2">
      <w:start w:val="5"/>
      <w:numFmt w:val="decimal"/>
      <w:lvlText w:val="%3)"/>
      <w:lvlJc w:val="left"/>
      <w:pPr>
        <w:ind w:left="1440" w:hanging="360"/>
      </w:pPr>
    </w:lvl>
    <w:lvl w:ilvl="3">
      <w:start w:val="5"/>
      <w:numFmt w:val="decimal"/>
      <w:lvlText w:val="%4)"/>
      <w:lvlJc w:val="left"/>
      <w:pPr>
        <w:ind w:left="1800" w:hanging="360"/>
      </w:pPr>
    </w:lvl>
    <w:lvl w:ilvl="4">
      <w:start w:val="5"/>
      <w:numFmt w:val="decimal"/>
      <w:lvlText w:val="%5)"/>
      <w:lvlJc w:val="left"/>
      <w:pPr>
        <w:ind w:left="2160" w:hanging="360"/>
      </w:pPr>
    </w:lvl>
    <w:lvl w:ilvl="5">
      <w:start w:val="5"/>
      <w:numFmt w:val="decimal"/>
      <w:lvlText w:val="%6)"/>
      <w:lvlJc w:val="left"/>
      <w:pPr>
        <w:ind w:left="2520" w:hanging="360"/>
      </w:pPr>
    </w:lvl>
    <w:lvl w:ilvl="6">
      <w:start w:val="5"/>
      <w:numFmt w:val="decimal"/>
      <w:lvlText w:val="%7)"/>
      <w:lvlJc w:val="left"/>
      <w:pPr>
        <w:ind w:left="2880" w:hanging="360"/>
      </w:pPr>
    </w:lvl>
    <w:lvl w:ilvl="7">
      <w:start w:val="5"/>
      <w:numFmt w:val="decimal"/>
      <w:lvlText w:val="%8)"/>
      <w:lvlJc w:val="left"/>
      <w:pPr>
        <w:ind w:left="3240" w:hanging="360"/>
      </w:pPr>
    </w:lvl>
    <w:lvl w:ilvl="8">
      <w:start w:val="5"/>
      <w:numFmt w:val="decimal"/>
      <w:lvlText w:val="%9)"/>
      <w:lvlJc w:val="left"/>
      <w:pPr>
        <w:ind w:left="3600" w:hanging="360"/>
      </w:pPr>
    </w:lvl>
  </w:abstractNum>
  <w:abstractNum w:abstractNumId="103" w15:restartNumberingAfterBreak="0">
    <w:nsid w:val="674E601A"/>
    <w:multiLevelType w:val="multilevel"/>
    <w:tmpl w:val="08A4C2B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4" w15:restartNumberingAfterBreak="0">
    <w:nsid w:val="681A7679"/>
    <w:multiLevelType w:val="multilevel"/>
    <w:tmpl w:val="8E248A96"/>
    <w:styleLink w:val="5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05" w15:restartNumberingAfterBreak="0">
    <w:nsid w:val="686D6705"/>
    <w:multiLevelType w:val="multilevel"/>
    <w:tmpl w:val="CC602788"/>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06" w15:restartNumberingAfterBreak="0">
    <w:nsid w:val="6B67291D"/>
    <w:multiLevelType w:val="multilevel"/>
    <w:tmpl w:val="E744B20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7" w15:restartNumberingAfterBreak="0">
    <w:nsid w:val="6B8F1197"/>
    <w:multiLevelType w:val="multilevel"/>
    <w:tmpl w:val="03A8AF6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E90501B"/>
    <w:multiLevelType w:val="multilevel"/>
    <w:tmpl w:val="D36ECAE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9" w15:restartNumberingAfterBreak="0">
    <w:nsid w:val="6E905E77"/>
    <w:multiLevelType w:val="multilevel"/>
    <w:tmpl w:val="853CBFE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0" w15:restartNumberingAfterBreak="0">
    <w:nsid w:val="6F073832"/>
    <w:multiLevelType w:val="multilevel"/>
    <w:tmpl w:val="3506A4F4"/>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15:restartNumberingAfterBreak="0">
    <w:nsid w:val="6FE7537A"/>
    <w:multiLevelType w:val="multilevel"/>
    <w:tmpl w:val="793EE1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70733496"/>
    <w:multiLevelType w:val="multilevel"/>
    <w:tmpl w:val="2F46D5E0"/>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13" w15:restartNumberingAfterBreak="0">
    <w:nsid w:val="70F24E60"/>
    <w:multiLevelType w:val="multilevel"/>
    <w:tmpl w:val="F1DE53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710646FA"/>
    <w:multiLevelType w:val="multilevel"/>
    <w:tmpl w:val="407897E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710B1238"/>
    <w:multiLevelType w:val="multilevel"/>
    <w:tmpl w:val="2832675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6" w15:restartNumberingAfterBreak="0">
    <w:nsid w:val="71662D0B"/>
    <w:multiLevelType w:val="multilevel"/>
    <w:tmpl w:val="6A0CE29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7" w15:restartNumberingAfterBreak="0">
    <w:nsid w:val="72FA34C7"/>
    <w:multiLevelType w:val="multilevel"/>
    <w:tmpl w:val="F0C2C9AC"/>
    <w:styleLink w:val="RTF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8" w15:restartNumberingAfterBreak="0">
    <w:nsid w:val="73037832"/>
    <w:multiLevelType w:val="multilevel"/>
    <w:tmpl w:val="B0D8E314"/>
    <w:styleLink w:val="Lista21"/>
    <w:lvl w:ilvl="0">
      <w:numFmt w:val="bullet"/>
      <w:lvlText w:val="–"/>
      <w:lvlJc w:val="left"/>
      <w:pPr>
        <w:ind w:left="170" w:hanging="170"/>
      </w:pPr>
      <w:rPr>
        <w:rFonts w:ascii="StarSymbol" w:hAnsi="StarSymbol"/>
      </w:rPr>
    </w:lvl>
    <w:lvl w:ilvl="1">
      <w:numFmt w:val="bullet"/>
      <w:lvlText w:val="–"/>
      <w:lvlJc w:val="left"/>
      <w:pPr>
        <w:ind w:left="340" w:hanging="170"/>
      </w:pPr>
      <w:rPr>
        <w:rFonts w:ascii="StarSymbol" w:hAnsi="StarSymbol"/>
      </w:rPr>
    </w:lvl>
    <w:lvl w:ilvl="2">
      <w:numFmt w:val="bullet"/>
      <w:lvlText w:val="–"/>
      <w:lvlJc w:val="left"/>
      <w:pPr>
        <w:ind w:left="510" w:hanging="170"/>
      </w:pPr>
      <w:rPr>
        <w:rFonts w:ascii="StarSymbol" w:hAnsi="StarSymbol"/>
      </w:rPr>
    </w:lvl>
    <w:lvl w:ilvl="3">
      <w:numFmt w:val="bullet"/>
      <w:lvlText w:val="–"/>
      <w:lvlJc w:val="left"/>
      <w:pPr>
        <w:ind w:left="680" w:hanging="170"/>
      </w:pPr>
      <w:rPr>
        <w:rFonts w:ascii="StarSymbol" w:hAnsi="StarSymbol"/>
      </w:rPr>
    </w:lvl>
    <w:lvl w:ilvl="4">
      <w:numFmt w:val="bullet"/>
      <w:lvlText w:val="–"/>
      <w:lvlJc w:val="left"/>
      <w:pPr>
        <w:ind w:left="850" w:hanging="170"/>
      </w:pPr>
      <w:rPr>
        <w:rFonts w:ascii="StarSymbol" w:hAnsi="StarSymbol"/>
      </w:rPr>
    </w:lvl>
    <w:lvl w:ilvl="5">
      <w:numFmt w:val="bullet"/>
      <w:lvlText w:val="–"/>
      <w:lvlJc w:val="left"/>
      <w:pPr>
        <w:ind w:left="1020" w:hanging="170"/>
      </w:pPr>
      <w:rPr>
        <w:rFonts w:ascii="StarSymbol" w:hAnsi="StarSymbol"/>
      </w:rPr>
    </w:lvl>
    <w:lvl w:ilvl="6">
      <w:numFmt w:val="bullet"/>
      <w:lvlText w:val="–"/>
      <w:lvlJc w:val="left"/>
      <w:pPr>
        <w:ind w:left="1191" w:hanging="170"/>
      </w:pPr>
      <w:rPr>
        <w:rFonts w:ascii="StarSymbol" w:hAnsi="StarSymbol"/>
      </w:rPr>
    </w:lvl>
    <w:lvl w:ilvl="7">
      <w:numFmt w:val="bullet"/>
      <w:lvlText w:val="–"/>
      <w:lvlJc w:val="left"/>
      <w:pPr>
        <w:ind w:left="1361" w:hanging="170"/>
      </w:pPr>
      <w:rPr>
        <w:rFonts w:ascii="StarSymbol" w:hAnsi="StarSymbol"/>
      </w:rPr>
    </w:lvl>
    <w:lvl w:ilvl="8">
      <w:numFmt w:val="bullet"/>
      <w:lvlText w:val="–"/>
      <w:lvlJc w:val="left"/>
      <w:pPr>
        <w:ind w:left="1531" w:hanging="170"/>
      </w:pPr>
      <w:rPr>
        <w:rFonts w:ascii="StarSymbol" w:hAnsi="StarSymbol"/>
      </w:rPr>
    </w:lvl>
  </w:abstractNum>
  <w:abstractNum w:abstractNumId="119" w15:restartNumberingAfterBreak="0">
    <w:nsid w:val="73AC58FE"/>
    <w:multiLevelType w:val="multilevel"/>
    <w:tmpl w:val="9C7A90E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20" w15:restartNumberingAfterBreak="0">
    <w:nsid w:val="77677955"/>
    <w:multiLevelType w:val="multilevel"/>
    <w:tmpl w:val="E4B8F456"/>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21" w15:restartNumberingAfterBreak="0">
    <w:nsid w:val="77D8786B"/>
    <w:multiLevelType w:val="multilevel"/>
    <w:tmpl w:val="FB3CF5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79784DBD"/>
    <w:multiLevelType w:val="multilevel"/>
    <w:tmpl w:val="3342B2D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23" w15:restartNumberingAfterBreak="0">
    <w:nsid w:val="7A71117F"/>
    <w:multiLevelType w:val="multilevel"/>
    <w:tmpl w:val="E700A8D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24" w15:restartNumberingAfterBreak="0">
    <w:nsid w:val="7A863408"/>
    <w:multiLevelType w:val="multilevel"/>
    <w:tmpl w:val="C352D94A"/>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7B775EDD"/>
    <w:multiLevelType w:val="multilevel"/>
    <w:tmpl w:val="1326E6DC"/>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6" w15:restartNumberingAfterBreak="0">
    <w:nsid w:val="7C383F85"/>
    <w:multiLevelType w:val="multilevel"/>
    <w:tmpl w:val="08F039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7D6D0638"/>
    <w:multiLevelType w:val="multilevel"/>
    <w:tmpl w:val="A2700A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49494333">
    <w:abstractNumId w:val="68"/>
  </w:num>
  <w:num w:numId="2" w16cid:durableId="374473703">
    <w:abstractNumId w:val="118"/>
  </w:num>
  <w:num w:numId="3" w16cid:durableId="736977663">
    <w:abstractNumId w:val="82"/>
  </w:num>
  <w:num w:numId="4" w16cid:durableId="391848293">
    <w:abstractNumId w:val="32"/>
  </w:num>
  <w:num w:numId="5" w16cid:durableId="1819224387">
    <w:abstractNumId w:val="79"/>
  </w:num>
  <w:num w:numId="6" w16cid:durableId="1987970087">
    <w:abstractNumId w:val="39"/>
  </w:num>
  <w:num w:numId="7" w16cid:durableId="1261907862">
    <w:abstractNumId w:val="110"/>
  </w:num>
  <w:num w:numId="8" w16cid:durableId="656154550">
    <w:abstractNumId w:val="67"/>
  </w:num>
  <w:num w:numId="9" w16cid:durableId="1974211821">
    <w:abstractNumId w:val="78"/>
  </w:num>
  <w:num w:numId="10" w16cid:durableId="1459226997">
    <w:abstractNumId w:val="124"/>
  </w:num>
  <w:num w:numId="11" w16cid:durableId="1178812602">
    <w:abstractNumId w:val="14"/>
  </w:num>
  <w:num w:numId="12" w16cid:durableId="1438719847">
    <w:abstractNumId w:val="77"/>
  </w:num>
  <w:num w:numId="13" w16cid:durableId="1159074552">
    <w:abstractNumId w:val="107"/>
  </w:num>
  <w:num w:numId="14" w16cid:durableId="499199556">
    <w:abstractNumId w:val="98"/>
  </w:num>
  <w:num w:numId="15" w16cid:durableId="844058197">
    <w:abstractNumId w:val="43"/>
  </w:num>
  <w:num w:numId="16" w16cid:durableId="1296058860">
    <w:abstractNumId w:val="95"/>
  </w:num>
  <w:num w:numId="17" w16cid:durableId="1837065872">
    <w:abstractNumId w:val="48"/>
  </w:num>
  <w:num w:numId="18" w16cid:durableId="1032656691">
    <w:abstractNumId w:val="100"/>
  </w:num>
  <w:num w:numId="19" w16cid:durableId="279532419">
    <w:abstractNumId w:val="40"/>
  </w:num>
  <w:num w:numId="20" w16cid:durableId="1395589903">
    <w:abstractNumId w:val="6"/>
  </w:num>
  <w:num w:numId="21" w16cid:durableId="189608379">
    <w:abstractNumId w:val="26"/>
  </w:num>
  <w:num w:numId="22" w16cid:durableId="1165052374">
    <w:abstractNumId w:val="1"/>
  </w:num>
  <w:num w:numId="23" w16cid:durableId="730734223">
    <w:abstractNumId w:val="70"/>
  </w:num>
  <w:num w:numId="24" w16cid:durableId="322123668">
    <w:abstractNumId w:val="125"/>
  </w:num>
  <w:num w:numId="25" w16cid:durableId="584416403">
    <w:abstractNumId w:val="104"/>
  </w:num>
  <w:num w:numId="26" w16cid:durableId="603655894">
    <w:abstractNumId w:val="117"/>
  </w:num>
  <w:num w:numId="27" w16cid:durableId="1644384670">
    <w:abstractNumId w:val="101"/>
  </w:num>
  <w:num w:numId="28" w16cid:durableId="399254713">
    <w:abstractNumId w:val="80"/>
  </w:num>
  <w:num w:numId="29" w16cid:durableId="2106030832">
    <w:abstractNumId w:val="22"/>
  </w:num>
  <w:num w:numId="30" w16cid:durableId="1369641640">
    <w:abstractNumId w:val="118"/>
    <w:lvlOverride w:ilvl="0">
      <w:startOverride w:val="1"/>
    </w:lvlOverride>
  </w:num>
  <w:num w:numId="31" w16cid:durableId="1252815045">
    <w:abstractNumId w:val="118"/>
    <w:lvlOverride w:ilvl="0">
      <w:startOverride w:val="1"/>
    </w:lvlOverride>
  </w:num>
  <w:num w:numId="32" w16cid:durableId="1325428891">
    <w:abstractNumId w:val="118"/>
    <w:lvlOverride w:ilvl="0">
      <w:startOverride w:val="1"/>
    </w:lvlOverride>
  </w:num>
  <w:num w:numId="33" w16cid:durableId="640618995">
    <w:abstractNumId w:val="118"/>
    <w:lvlOverride w:ilvl="0">
      <w:startOverride w:val="1"/>
    </w:lvlOverride>
  </w:num>
  <w:num w:numId="34" w16cid:durableId="1672223481">
    <w:abstractNumId w:val="127"/>
  </w:num>
  <w:num w:numId="35" w16cid:durableId="330842301">
    <w:abstractNumId w:val="99"/>
  </w:num>
  <w:num w:numId="36" w16cid:durableId="1217933888">
    <w:abstractNumId w:val="24"/>
  </w:num>
  <w:num w:numId="37" w16cid:durableId="2086100839">
    <w:abstractNumId w:val="96"/>
  </w:num>
  <w:num w:numId="38" w16cid:durableId="373312977">
    <w:abstractNumId w:val="55"/>
  </w:num>
  <w:num w:numId="39" w16cid:durableId="2132700377">
    <w:abstractNumId w:val="12"/>
  </w:num>
  <w:num w:numId="40" w16cid:durableId="1493254670">
    <w:abstractNumId w:val="97"/>
  </w:num>
  <w:num w:numId="41" w16cid:durableId="1950046018">
    <w:abstractNumId w:val="49"/>
  </w:num>
  <w:num w:numId="42" w16cid:durableId="380789645">
    <w:abstractNumId w:val="91"/>
  </w:num>
  <w:num w:numId="43" w16cid:durableId="1041323797">
    <w:abstractNumId w:val="45"/>
  </w:num>
  <w:num w:numId="44" w16cid:durableId="855846343">
    <w:abstractNumId w:val="86"/>
  </w:num>
  <w:num w:numId="45" w16cid:durableId="1739745928">
    <w:abstractNumId w:val="61"/>
  </w:num>
  <w:num w:numId="46" w16cid:durableId="808211041">
    <w:abstractNumId w:val="28"/>
  </w:num>
  <w:num w:numId="47" w16cid:durableId="559755661">
    <w:abstractNumId w:val="20"/>
  </w:num>
  <w:num w:numId="48" w16cid:durableId="142506138">
    <w:abstractNumId w:val="92"/>
  </w:num>
  <w:num w:numId="49" w16cid:durableId="1550261623">
    <w:abstractNumId w:val="111"/>
  </w:num>
  <w:num w:numId="50" w16cid:durableId="427047540">
    <w:abstractNumId w:val="114"/>
  </w:num>
  <w:num w:numId="51" w16cid:durableId="1868565658">
    <w:abstractNumId w:val="126"/>
  </w:num>
  <w:num w:numId="52" w16cid:durableId="1563638380">
    <w:abstractNumId w:val="31"/>
  </w:num>
  <w:num w:numId="53" w16cid:durableId="657391728">
    <w:abstractNumId w:val="124"/>
    <w:lvlOverride w:ilvl="0">
      <w:startOverride w:val="1"/>
    </w:lvlOverride>
  </w:num>
  <w:num w:numId="54" w16cid:durableId="576477096">
    <w:abstractNumId w:val="121"/>
  </w:num>
  <w:num w:numId="55" w16cid:durableId="1122918794">
    <w:abstractNumId w:val="18"/>
  </w:num>
  <w:num w:numId="56" w16cid:durableId="69087942">
    <w:abstractNumId w:val="75"/>
  </w:num>
  <w:num w:numId="57" w16cid:durableId="2087720301">
    <w:abstractNumId w:val="90"/>
  </w:num>
  <w:num w:numId="58" w16cid:durableId="1275480062">
    <w:abstractNumId w:val="21"/>
  </w:num>
  <w:num w:numId="59" w16cid:durableId="1353804143">
    <w:abstractNumId w:val="35"/>
  </w:num>
  <w:num w:numId="60" w16cid:durableId="1491941790">
    <w:abstractNumId w:val="6"/>
    <w:lvlOverride w:ilvl="0">
      <w:startOverride w:val="1"/>
    </w:lvlOverride>
  </w:num>
  <w:num w:numId="61" w16cid:durableId="546449687">
    <w:abstractNumId w:val="5"/>
  </w:num>
  <w:num w:numId="62" w16cid:durableId="950740511">
    <w:abstractNumId w:val="112"/>
  </w:num>
  <w:num w:numId="63" w16cid:durableId="1281112205">
    <w:abstractNumId w:val="87"/>
  </w:num>
  <w:num w:numId="64" w16cid:durableId="1760365928">
    <w:abstractNumId w:val="72"/>
  </w:num>
  <w:num w:numId="65" w16cid:durableId="526215662">
    <w:abstractNumId w:val="41"/>
  </w:num>
  <w:num w:numId="66" w16cid:durableId="1251432392">
    <w:abstractNumId w:val="83"/>
  </w:num>
  <w:num w:numId="67" w16cid:durableId="817304815">
    <w:abstractNumId w:val="71"/>
  </w:num>
  <w:num w:numId="68" w16cid:durableId="1373530101">
    <w:abstractNumId w:val="17"/>
  </w:num>
  <w:num w:numId="69" w16cid:durableId="586309891">
    <w:abstractNumId w:val="13"/>
  </w:num>
  <w:num w:numId="70" w16cid:durableId="1160462824">
    <w:abstractNumId w:val="88"/>
  </w:num>
  <w:num w:numId="71" w16cid:durableId="1156605078">
    <w:abstractNumId w:val="36"/>
  </w:num>
  <w:num w:numId="72" w16cid:durableId="52852184">
    <w:abstractNumId w:val="102"/>
  </w:num>
  <w:num w:numId="73" w16cid:durableId="1031958378">
    <w:abstractNumId w:val="113"/>
  </w:num>
  <w:num w:numId="74" w16cid:durableId="1619213282">
    <w:abstractNumId w:val="19"/>
  </w:num>
  <w:num w:numId="75" w16cid:durableId="14966459">
    <w:abstractNumId w:val="73"/>
  </w:num>
  <w:num w:numId="76" w16cid:durableId="70928333">
    <w:abstractNumId w:val="118"/>
    <w:lvlOverride w:ilvl="0">
      <w:startOverride w:val="1"/>
    </w:lvlOverride>
  </w:num>
  <w:num w:numId="77" w16cid:durableId="232785069">
    <w:abstractNumId w:val="81"/>
  </w:num>
  <w:num w:numId="78" w16cid:durableId="101727425">
    <w:abstractNumId w:val="16"/>
  </w:num>
  <w:num w:numId="79" w16cid:durableId="1117286805">
    <w:abstractNumId w:val="8"/>
  </w:num>
  <w:num w:numId="80" w16cid:durableId="151221531">
    <w:abstractNumId w:val="63"/>
  </w:num>
  <w:num w:numId="81" w16cid:durableId="1037588873">
    <w:abstractNumId w:val="84"/>
  </w:num>
  <w:num w:numId="82" w16cid:durableId="66346992">
    <w:abstractNumId w:val="25"/>
  </w:num>
  <w:num w:numId="83" w16cid:durableId="485513282">
    <w:abstractNumId w:val="62"/>
  </w:num>
  <w:num w:numId="84" w16cid:durableId="720786981">
    <w:abstractNumId w:val="44"/>
  </w:num>
  <w:num w:numId="85" w16cid:durableId="2058818223">
    <w:abstractNumId w:val="3"/>
  </w:num>
  <w:num w:numId="86" w16cid:durableId="2045859457">
    <w:abstractNumId w:val="7"/>
  </w:num>
  <w:num w:numId="87" w16cid:durableId="63795410">
    <w:abstractNumId w:val="105"/>
  </w:num>
  <w:num w:numId="88" w16cid:durableId="1314680672">
    <w:abstractNumId w:val="109"/>
  </w:num>
  <w:num w:numId="89" w16cid:durableId="670061467">
    <w:abstractNumId w:val="120"/>
  </w:num>
  <w:num w:numId="90" w16cid:durableId="456994655">
    <w:abstractNumId w:val="58"/>
  </w:num>
  <w:num w:numId="91" w16cid:durableId="2034531463">
    <w:abstractNumId w:val="2"/>
  </w:num>
  <w:num w:numId="92" w16cid:durableId="1129662231">
    <w:abstractNumId w:val="42"/>
  </w:num>
  <w:num w:numId="93" w16cid:durableId="1144466598">
    <w:abstractNumId w:val="11"/>
  </w:num>
  <w:num w:numId="94" w16cid:durableId="2113360742">
    <w:abstractNumId w:val="33"/>
  </w:num>
  <w:num w:numId="95" w16cid:durableId="661735798">
    <w:abstractNumId w:val="66"/>
  </w:num>
  <w:num w:numId="96" w16cid:durableId="1569925731">
    <w:abstractNumId w:val="123"/>
  </w:num>
  <w:num w:numId="97" w16cid:durableId="220950246">
    <w:abstractNumId w:val="74"/>
  </w:num>
  <w:num w:numId="98" w16cid:durableId="86271349">
    <w:abstractNumId w:val="76"/>
  </w:num>
  <w:num w:numId="99" w16cid:durableId="36780318">
    <w:abstractNumId w:val="76"/>
    <w:lvlOverride w:ilvl="0">
      <w:startOverride w:val="1"/>
    </w:lvlOverride>
  </w:num>
  <w:num w:numId="100" w16cid:durableId="1979214360">
    <w:abstractNumId w:val="116"/>
  </w:num>
  <w:num w:numId="101" w16cid:durableId="2049601527">
    <w:abstractNumId w:val="116"/>
    <w:lvlOverride w:ilvl="0">
      <w:startOverride w:val="1"/>
    </w:lvlOverride>
  </w:num>
  <w:num w:numId="102" w16cid:durableId="666785094">
    <w:abstractNumId w:val="116"/>
    <w:lvlOverride w:ilvl="0">
      <w:startOverride w:val="1"/>
    </w:lvlOverride>
  </w:num>
  <w:num w:numId="103" w16cid:durableId="672532814">
    <w:abstractNumId w:val="116"/>
    <w:lvlOverride w:ilvl="0">
      <w:startOverride w:val="1"/>
    </w:lvlOverride>
  </w:num>
  <w:num w:numId="104" w16cid:durableId="937324134">
    <w:abstractNumId w:val="27"/>
  </w:num>
  <w:num w:numId="105" w16cid:durableId="380636378">
    <w:abstractNumId w:val="0"/>
  </w:num>
  <w:num w:numId="106" w16cid:durableId="994721712">
    <w:abstractNumId w:val="53"/>
  </w:num>
  <w:num w:numId="107" w16cid:durableId="1006789913">
    <w:abstractNumId w:val="9"/>
  </w:num>
  <w:num w:numId="108" w16cid:durableId="150878853">
    <w:abstractNumId w:val="46"/>
  </w:num>
  <w:num w:numId="109" w16cid:durableId="206183356">
    <w:abstractNumId w:val="60"/>
  </w:num>
  <w:num w:numId="110" w16cid:durableId="1469590534">
    <w:abstractNumId w:val="65"/>
  </w:num>
  <w:num w:numId="111" w16cid:durableId="665326685">
    <w:abstractNumId w:val="38"/>
  </w:num>
  <w:num w:numId="112" w16cid:durableId="269315722">
    <w:abstractNumId w:val="93"/>
  </w:num>
  <w:num w:numId="113" w16cid:durableId="1994140949">
    <w:abstractNumId w:val="38"/>
    <w:lvlOverride w:ilvl="0">
      <w:startOverride w:val="1"/>
    </w:lvlOverride>
  </w:num>
  <w:num w:numId="114" w16cid:durableId="1124887036">
    <w:abstractNumId w:val="93"/>
    <w:lvlOverride w:ilvl="0">
      <w:startOverride w:val="1"/>
    </w:lvlOverride>
  </w:num>
  <w:num w:numId="115" w16cid:durableId="615063572">
    <w:abstractNumId w:val="38"/>
    <w:lvlOverride w:ilvl="0">
      <w:startOverride w:val="1"/>
    </w:lvlOverride>
  </w:num>
  <w:num w:numId="116" w16cid:durableId="1221554550">
    <w:abstractNumId w:val="85"/>
  </w:num>
  <w:num w:numId="117" w16cid:durableId="627468900">
    <w:abstractNumId w:val="10"/>
  </w:num>
  <w:num w:numId="118" w16cid:durableId="146944549">
    <w:abstractNumId w:val="94"/>
  </w:num>
  <w:num w:numId="119" w16cid:durableId="2142577543">
    <w:abstractNumId w:val="119"/>
  </w:num>
  <w:num w:numId="120" w16cid:durableId="574046440">
    <w:abstractNumId w:val="30"/>
  </w:num>
  <w:num w:numId="121" w16cid:durableId="947853448">
    <w:abstractNumId w:val="59"/>
  </w:num>
  <w:num w:numId="122" w16cid:durableId="1812749691">
    <w:abstractNumId w:val="89"/>
  </w:num>
  <w:num w:numId="123" w16cid:durableId="1871188884">
    <w:abstractNumId w:val="15"/>
  </w:num>
  <w:num w:numId="124" w16cid:durableId="315302288">
    <w:abstractNumId w:val="57"/>
  </w:num>
  <w:num w:numId="125" w16cid:durableId="484250442">
    <w:abstractNumId w:val="54"/>
  </w:num>
  <w:num w:numId="126" w16cid:durableId="708802248">
    <w:abstractNumId w:val="54"/>
    <w:lvlOverride w:ilvl="0">
      <w:startOverride w:val="1"/>
    </w:lvlOverride>
  </w:num>
  <w:num w:numId="127" w16cid:durableId="206071001">
    <w:abstractNumId w:val="34"/>
  </w:num>
  <w:num w:numId="128" w16cid:durableId="2144883699">
    <w:abstractNumId w:val="56"/>
  </w:num>
  <w:num w:numId="129" w16cid:durableId="1118989940">
    <w:abstractNumId w:val="69"/>
  </w:num>
  <w:num w:numId="130" w16cid:durableId="374156338">
    <w:abstractNumId w:val="37"/>
  </w:num>
  <w:num w:numId="131" w16cid:durableId="554589261">
    <w:abstractNumId w:val="47"/>
  </w:num>
  <w:num w:numId="132" w16cid:durableId="393823287">
    <w:abstractNumId w:val="50"/>
  </w:num>
  <w:num w:numId="133" w16cid:durableId="1699618819">
    <w:abstractNumId w:val="64"/>
  </w:num>
  <w:num w:numId="134" w16cid:durableId="1545017792">
    <w:abstractNumId w:val="64"/>
    <w:lvlOverride w:ilvl="0">
      <w:startOverride w:val="1"/>
    </w:lvlOverride>
  </w:num>
  <w:num w:numId="135" w16cid:durableId="1031151368">
    <w:abstractNumId w:val="23"/>
  </w:num>
  <w:num w:numId="136" w16cid:durableId="2143769991">
    <w:abstractNumId w:val="52"/>
  </w:num>
  <w:num w:numId="137" w16cid:durableId="1650281887">
    <w:abstractNumId w:val="118"/>
    <w:lvlOverride w:ilvl="0">
      <w:startOverride w:val="1"/>
    </w:lvlOverride>
  </w:num>
  <w:num w:numId="138" w16cid:durableId="191264521">
    <w:abstractNumId w:val="118"/>
    <w:lvlOverride w:ilvl="0">
      <w:startOverride w:val="1"/>
    </w:lvlOverride>
  </w:num>
  <w:num w:numId="139" w16cid:durableId="1084956513">
    <w:abstractNumId w:val="108"/>
  </w:num>
  <w:num w:numId="140" w16cid:durableId="139812024">
    <w:abstractNumId w:val="66"/>
    <w:lvlOverride w:ilvl="0">
      <w:startOverride w:val="1"/>
    </w:lvlOverride>
  </w:num>
  <w:num w:numId="141" w16cid:durableId="1157259586">
    <w:abstractNumId w:val="123"/>
    <w:lvlOverride w:ilvl="0">
      <w:startOverride w:val="1"/>
    </w:lvlOverride>
  </w:num>
  <w:num w:numId="142" w16cid:durableId="803885062">
    <w:abstractNumId w:val="103"/>
  </w:num>
  <w:num w:numId="143" w16cid:durableId="596139224">
    <w:abstractNumId w:val="51"/>
  </w:num>
  <w:num w:numId="144" w16cid:durableId="12464784">
    <w:abstractNumId w:val="29"/>
  </w:num>
  <w:num w:numId="145" w16cid:durableId="1441071114">
    <w:abstractNumId w:val="4"/>
  </w:num>
  <w:num w:numId="146" w16cid:durableId="1082751734">
    <w:abstractNumId w:val="118"/>
    <w:lvlOverride w:ilvl="0">
      <w:startOverride w:val="1"/>
    </w:lvlOverride>
  </w:num>
  <w:num w:numId="147" w16cid:durableId="734859889">
    <w:abstractNumId w:val="115"/>
  </w:num>
  <w:num w:numId="148" w16cid:durableId="789009470">
    <w:abstractNumId w:val="114"/>
    <w:lvlOverride w:ilvl="0">
      <w:startOverride w:val="1"/>
    </w:lvlOverride>
  </w:num>
  <w:num w:numId="149" w16cid:durableId="56979261">
    <w:abstractNumId w:val="118"/>
    <w:lvlOverride w:ilvl="0">
      <w:startOverride w:val="1"/>
    </w:lvlOverride>
  </w:num>
  <w:num w:numId="150" w16cid:durableId="1490706465">
    <w:abstractNumId w:val="118"/>
    <w:lvlOverride w:ilvl="0">
      <w:startOverride w:val="1"/>
    </w:lvlOverride>
  </w:num>
  <w:num w:numId="151" w16cid:durableId="447315518">
    <w:abstractNumId w:val="118"/>
    <w:lvlOverride w:ilvl="0">
      <w:startOverride w:val="1"/>
    </w:lvlOverride>
  </w:num>
  <w:num w:numId="152" w16cid:durableId="1694961087">
    <w:abstractNumId w:val="118"/>
    <w:lvlOverride w:ilvl="0">
      <w:startOverride w:val="1"/>
    </w:lvlOverride>
  </w:num>
  <w:num w:numId="153" w16cid:durableId="598409381">
    <w:abstractNumId w:val="122"/>
  </w:num>
  <w:num w:numId="154" w16cid:durableId="1680044198">
    <w:abstractNumId w:val="23"/>
    <w:lvlOverride w:ilvl="0">
      <w:startOverride w:val="1"/>
    </w:lvlOverride>
  </w:num>
  <w:num w:numId="155" w16cid:durableId="1868985168">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8B"/>
    <w:rsid w:val="00110F6F"/>
    <w:rsid w:val="00186926"/>
    <w:rsid w:val="00A4338C"/>
    <w:rsid w:val="00B0518B"/>
    <w:rsid w:val="00F955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B8E5"/>
  <w15:docId w15:val="{6105489B-B218-4156-B273-CDC8D700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Arial Unicode M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hAnsi="Times New Roman"/>
      <w:sz w:val="20"/>
    </w:rPr>
  </w:style>
  <w:style w:type="paragraph" w:styleId="Nagwek1">
    <w:name w:val="heading 1"/>
    <w:basedOn w:val="Standard"/>
    <w:next w:val="Standard"/>
    <w:uiPriority w:val="9"/>
    <w:qFormat/>
    <w:pPr>
      <w:keepNext/>
      <w:jc w:val="both"/>
      <w:outlineLvl w:val="0"/>
    </w:pPr>
    <w:rPr>
      <w:b/>
      <w:bCs/>
      <w:i/>
      <w:iCs/>
    </w:rPr>
  </w:style>
  <w:style w:type="paragraph" w:styleId="Nagwek2">
    <w:name w:val="heading 2"/>
    <w:basedOn w:val="Nagwek"/>
    <w:next w:val="Textbody"/>
    <w:uiPriority w:val="9"/>
    <w:unhideWhenUsed/>
    <w:qFormat/>
    <w:pPr>
      <w:outlineLvl w:val="1"/>
    </w:pPr>
    <w:rPr>
      <w:b/>
      <w:bCs/>
      <w:i/>
      <w:iCs/>
      <w:sz w:val="28"/>
      <w:szCs w:val="28"/>
    </w:rPr>
  </w:style>
  <w:style w:type="paragraph" w:styleId="Nagwek3">
    <w:name w:val="heading 3"/>
    <w:basedOn w:val="Nagwek"/>
    <w:next w:val="Textbody"/>
    <w:uiPriority w:val="9"/>
    <w:unhideWhenUsed/>
    <w:qFormat/>
    <w:pPr>
      <w:outlineLvl w:val="2"/>
    </w:pPr>
    <w:rPr>
      <w:b/>
      <w:bCs/>
      <w:sz w:val="28"/>
      <w:szCs w:val="28"/>
    </w:rPr>
  </w:style>
  <w:style w:type="paragraph" w:styleId="Nagwek4">
    <w:name w:val="heading 4"/>
    <w:basedOn w:val="Nagwek"/>
    <w:next w:val="Textbody"/>
    <w:uiPriority w:val="9"/>
    <w:semiHidden/>
    <w:unhideWhenUsed/>
    <w:qFormat/>
    <w:pPr>
      <w:outlineLvl w:val="3"/>
    </w:pPr>
    <w:rPr>
      <w:rFonts w:ascii="Times New Roman" w:hAnsi="Times New Roman"/>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line="360" w:lineRule="auto"/>
    </w:pPr>
  </w:style>
  <w:style w:type="paragraph" w:styleId="Nagwek">
    <w:name w:val="header"/>
    <w:basedOn w:val="Standard"/>
    <w:next w:val="Textbody"/>
    <w:pPr>
      <w:tabs>
        <w:tab w:val="center" w:pos="4536"/>
        <w:tab w:val="right" w:pos="9072"/>
      </w:tabs>
      <w:spacing w:line="240" w:lineRule="auto"/>
    </w:p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Stopka">
    <w:name w:val="footer"/>
    <w:basedOn w:val="Standard"/>
    <w:pPr>
      <w:tabs>
        <w:tab w:val="center" w:pos="4536"/>
        <w:tab w:val="right" w:pos="9072"/>
      </w:tabs>
      <w:spacing w:line="240" w:lineRule="auto"/>
    </w:pPr>
  </w:style>
  <w:style w:type="paragraph" w:customStyle="1" w:styleId="Footnote">
    <w:name w:val="Footnote"/>
    <w:basedOn w:val="Standard"/>
    <w:pPr>
      <w:suppressLineNumbers/>
      <w:ind w:left="283" w:hanging="283"/>
    </w:pPr>
    <w:rPr>
      <w:sz w:val="20"/>
      <w:szCs w:val="20"/>
    </w:rPr>
  </w:style>
  <w:style w:type="paragraph" w:customStyle="1" w:styleId="ContentsHeading">
    <w:name w:val="Contents Heading"/>
    <w:basedOn w:val="Nagwek"/>
    <w:pPr>
      <w:suppressLineNumbers/>
    </w:pPr>
    <w:rPr>
      <w:b/>
      <w:bCs/>
      <w:sz w:val="32"/>
      <w:szCs w:val="32"/>
    </w:rPr>
  </w:style>
  <w:style w:type="paragraph" w:customStyle="1" w:styleId="Contents3">
    <w:name w:val="Contents 3"/>
    <w:basedOn w:val="Index"/>
    <w:pPr>
      <w:tabs>
        <w:tab w:val="right" w:leader="dot" w:pos="9637"/>
      </w:tabs>
      <w:spacing w:before="113" w:line="240" w:lineRule="auto"/>
      <w:ind w:left="566"/>
    </w:pPr>
    <w:rPr>
      <w:sz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spacing w:line="240" w:lineRule="auto"/>
    </w:pPr>
    <w:rPr>
      <w:rFonts w:ascii="Cambria, Cambria" w:eastAsia="Cambria, Cambria" w:hAnsi="Cambria, Cambria" w:cs="Cambria, Cambria"/>
      <w:color w:val="000000"/>
    </w:rPr>
  </w:style>
  <w:style w:type="paragraph" w:styleId="Akapitzlist">
    <w:name w:val="List Paragraph"/>
    <w:basedOn w:val="Standard"/>
    <w:pPr>
      <w:spacing w:after="160"/>
      <w:ind w:left="720"/>
    </w:pPr>
  </w:style>
  <w:style w:type="paragraph" w:customStyle="1" w:styleId="BodyText22">
    <w:name w:val="Body Text 22"/>
    <w:basedOn w:val="Standard"/>
    <w:pPr>
      <w:jc w:val="both"/>
    </w:pPr>
  </w:style>
  <w:style w:type="paragraph" w:styleId="Tekstpodstawowy">
    <w:name w:val="Body Text"/>
    <w:basedOn w:val="Normalny"/>
    <w:rPr>
      <w:b/>
      <w:sz w:val="32"/>
    </w:rPr>
  </w:style>
  <w:style w:type="paragraph" w:styleId="Zwykytekst">
    <w:name w:val="Plain Text"/>
    <w:basedOn w:val="Standard"/>
    <w:rPr>
      <w:rFonts w:ascii="Courier New" w:hAnsi="Courier New"/>
    </w:r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Teksttreci">
    <w:name w:val="Tekst treści_"/>
    <w:basedOn w:val="Domylnaczcionkaakapitu"/>
    <w:rPr>
      <w:rFonts w:ascii="Times New Roman" w:eastAsia="Times New Roman" w:hAnsi="Times New Roman" w:cs="Times New Roman"/>
      <w:spacing w:val="0"/>
      <w:sz w:val="22"/>
      <w:szCs w:val="22"/>
    </w:rPr>
  </w:style>
  <w:style w:type="character" w:customStyle="1" w:styleId="TeksttreciPogrubienie">
    <w:name w:val="Tekst treści + Pogrubienie"/>
    <w:basedOn w:val="Teksttreci"/>
    <w:rPr>
      <w:rFonts w:ascii="Times New Roman" w:eastAsia="Times New Roman" w:hAnsi="Times New Roman" w:cs="Times New Roman"/>
      <w:b/>
      <w:bCs/>
      <w:spacing w:val="0"/>
      <w:sz w:val="22"/>
      <w:szCs w:val="22"/>
    </w:rPr>
  </w:style>
  <w:style w:type="character" w:customStyle="1" w:styleId="WW-TeksttreciPogrubienie1">
    <w:name w:val="WW-Tekst treści + Pogrubienie1"/>
    <w:basedOn w:val="Teksttreci"/>
    <w:rPr>
      <w:rFonts w:ascii="Times New Roman" w:eastAsia="Times New Roman" w:hAnsi="Times New Roman" w:cs="Times New Roman"/>
      <w:b/>
      <w:bCs/>
      <w:spacing w:val="0"/>
      <w:sz w:val="22"/>
      <w:szCs w:val="22"/>
    </w:rPr>
  </w:style>
  <w:style w:type="character" w:customStyle="1" w:styleId="TeksttreciOdstpy4pt">
    <w:name w:val="Tekst treści + Odstępy 4 pt"/>
    <w:basedOn w:val="Teksttreci"/>
    <w:rPr>
      <w:rFonts w:ascii="Times New Roman" w:eastAsia="Times New Roman" w:hAnsi="Times New Roman" w:cs="Times New Roman"/>
      <w:spacing w:val="80"/>
      <w:sz w:val="22"/>
      <w:szCs w:val="22"/>
    </w:rPr>
  </w:style>
  <w:style w:type="character" w:customStyle="1" w:styleId="StrongEmphasis">
    <w:name w:val="Strong Emphasis"/>
    <w:rPr>
      <w:b/>
      <w:bCs/>
    </w:rPr>
  </w:style>
  <w:style w:type="character" w:customStyle="1" w:styleId="WW8Num28z0">
    <w:name w:val="WW8Num28z0"/>
    <w:rPr>
      <w:b/>
      <w:i/>
    </w:rPr>
  </w:style>
  <w:style w:type="character" w:customStyle="1" w:styleId="WW8Num7z0">
    <w:name w:val="WW8Num7z0"/>
    <w:rPr>
      <w:rFonts w:ascii="StarSymbol, 'Arial Unicode MS'" w:hAnsi="StarSymbol, 'Arial Unicode MS'"/>
    </w:rPr>
  </w:style>
  <w:style w:type="character" w:customStyle="1" w:styleId="apple-style-span">
    <w:name w:val="apple-style-span"/>
    <w:rPr>
      <w:rFonts w:cs="Times New Roman"/>
    </w:rPr>
  </w:style>
  <w:style w:type="character" w:customStyle="1" w:styleId="StopkaZnak">
    <w:name w:val="Stopka Znak"/>
    <w:basedOn w:val="Domylnaczcionkaakapitu"/>
  </w:style>
  <w:style w:type="character" w:customStyle="1" w:styleId="NagwekZnak">
    <w:name w:val="Nagłówek Znak"/>
    <w:basedOn w:val="Domylnaczcionkaakapitu"/>
  </w:style>
  <w:style w:type="character" w:customStyle="1" w:styleId="RTFNum171">
    <w:name w:val="RTF_Num 17 1"/>
    <w:rPr>
      <w:rFonts w:cs="Times New Roman"/>
    </w:rPr>
  </w:style>
  <w:style w:type="character" w:customStyle="1" w:styleId="RTFNum172">
    <w:name w:val="RTF_Num 17 2"/>
    <w:rPr>
      <w:rFonts w:cs="Times New Roman"/>
    </w:rPr>
  </w:style>
  <w:style w:type="character" w:customStyle="1" w:styleId="RTFNum173">
    <w:name w:val="RTF_Num 17 3"/>
    <w:rPr>
      <w:rFonts w:cs="Times New Roman"/>
    </w:rPr>
  </w:style>
  <w:style w:type="character" w:customStyle="1" w:styleId="RTFNum174">
    <w:name w:val="RTF_Num 17 4"/>
    <w:rPr>
      <w:rFonts w:cs="Times New Roman"/>
    </w:rPr>
  </w:style>
  <w:style w:type="character" w:customStyle="1" w:styleId="RTFNum175">
    <w:name w:val="RTF_Num 17 5"/>
    <w:rPr>
      <w:rFonts w:cs="Times New Roman"/>
    </w:rPr>
  </w:style>
  <w:style w:type="character" w:customStyle="1" w:styleId="RTFNum176">
    <w:name w:val="RTF_Num 17 6"/>
    <w:rPr>
      <w:rFonts w:cs="Times New Roman"/>
    </w:rPr>
  </w:style>
  <w:style w:type="character" w:customStyle="1" w:styleId="RTFNum177">
    <w:name w:val="RTF_Num 17 7"/>
    <w:rPr>
      <w:rFonts w:cs="Times New Roman"/>
    </w:rPr>
  </w:style>
  <w:style w:type="character" w:customStyle="1" w:styleId="RTFNum178">
    <w:name w:val="RTF_Num 17 8"/>
    <w:rPr>
      <w:rFonts w:cs="Times New Roman"/>
    </w:rPr>
  </w:style>
  <w:style w:type="character" w:customStyle="1" w:styleId="RTFNum179">
    <w:name w:val="RTF_Num 17 9"/>
    <w:rPr>
      <w:rFonts w:cs="Times New Roman"/>
    </w:rPr>
  </w:style>
  <w:style w:type="character" w:customStyle="1" w:styleId="RTFNum181">
    <w:name w:val="RTF_Num 18 1"/>
    <w:rPr>
      <w:rFonts w:cs="Times New Roman"/>
    </w:rPr>
  </w:style>
  <w:style w:type="character" w:customStyle="1" w:styleId="RTFNum182">
    <w:name w:val="RTF_Num 18 2"/>
    <w:rPr>
      <w:rFonts w:cs="Times New Roman"/>
    </w:rPr>
  </w:style>
  <w:style w:type="character" w:customStyle="1" w:styleId="RTFNum183">
    <w:name w:val="RTF_Num 18 3"/>
    <w:rPr>
      <w:rFonts w:cs="Times New Roman"/>
    </w:rPr>
  </w:style>
  <w:style w:type="character" w:customStyle="1" w:styleId="RTFNum184">
    <w:name w:val="RTF_Num 18 4"/>
    <w:rPr>
      <w:rFonts w:cs="Times New Roman"/>
    </w:rPr>
  </w:style>
  <w:style w:type="character" w:customStyle="1" w:styleId="RTFNum185">
    <w:name w:val="RTF_Num 18 5"/>
    <w:rPr>
      <w:rFonts w:cs="Times New Roman"/>
    </w:rPr>
  </w:style>
  <w:style w:type="character" w:customStyle="1" w:styleId="RTFNum186">
    <w:name w:val="RTF_Num 18 6"/>
    <w:rPr>
      <w:rFonts w:cs="Times New Roman"/>
    </w:rPr>
  </w:style>
  <w:style w:type="character" w:customStyle="1" w:styleId="RTFNum187">
    <w:name w:val="RTF_Num 18 7"/>
    <w:rPr>
      <w:rFonts w:cs="Times New Roman"/>
    </w:rPr>
  </w:style>
  <w:style w:type="character" w:customStyle="1" w:styleId="RTFNum188">
    <w:name w:val="RTF_Num 18 8"/>
    <w:rPr>
      <w:rFonts w:cs="Times New Roman"/>
    </w:rPr>
  </w:style>
  <w:style w:type="character" w:customStyle="1" w:styleId="RTFNum189">
    <w:name w:val="RTF_Num 18 9"/>
    <w:rPr>
      <w:rFonts w:cs="Times New Roman"/>
    </w:rPr>
  </w:style>
  <w:style w:type="character" w:customStyle="1" w:styleId="ZnakZnak1">
    <w:name w:val="Znak Znak1"/>
    <w:basedOn w:val="Domylnaczcionkaakapitu"/>
    <w:rPr>
      <w:rFonts w:ascii="Calibri" w:eastAsia="Calibri" w:hAnsi="Calibri" w:cs="Calibri"/>
      <w:sz w:val="22"/>
      <w:szCs w:val="22"/>
      <w:lang w:val="pl-PL" w:eastAsia="pl-PL" w:bidi="ar-SA"/>
    </w:rPr>
  </w:style>
  <w:style w:type="character" w:customStyle="1" w:styleId="ZnakZnak">
    <w:name w:val="Znak Znak"/>
    <w:basedOn w:val="Domylnaczcionkaakapitu"/>
    <w:rPr>
      <w:rFonts w:ascii="Calibri" w:eastAsia="Calibri" w:hAnsi="Calibri" w:cs="Calibri"/>
      <w:sz w:val="22"/>
      <w:szCs w:val="22"/>
      <w:lang w:val="pl-PL" w:eastAsia="pl-PL" w:bidi="ar-SA"/>
    </w:rPr>
  </w:style>
  <w:style w:type="character" w:styleId="Odwoanieprzypisudolnego">
    <w:name w:val="footnote reference"/>
    <w:basedOn w:val="Domylnaczcionkaakapitu"/>
    <w:rPr>
      <w:position w:val="0"/>
      <w:vertAlign w:val="superscript"/>
    </w:rPr>
  </w:style>
  <w:style w:type="numbering" w:customStyle="1" w:styleId="Numbering1">
    <w:name w:val="Numbering 1"/>
    <w:basedOn w:val="Bezlisty"/>
    <w:pPr>
      <w:numPr>
        <w:numId w:val="1"/>
      </w:numPr>
    </w:pPr>
  </w:style>
  <w:style w:type="numbering" w:customStyle="1" w:styleId="Lista21">
    <w:name w:val="Lista 21"/>
    <w:basedOn w:val="Bezlisty"/>
    <w:pPr>
      <w:numPr>
        <w:numId w:val="2"/>
      </w:numPr>
    </w:pPr>
  </w:style>
  <w:style w:type="numbering" w:customStyle="1" w:styleId="RTFNum2">
    <w:name w:val="RTF_Num 2"/>
    <w:basedOn w:val="Bezlisty"/>
    <w:pPr>
      <w:numPr>
        <w:numId w:val="3"/>
      </w:numPr>
    </w:pPr>
  </w:style>
  <w:style w:type="numbering" w:customStyle="1" w:styleId="RTFNum3">
    <w:name w:val="RTF_Num 3"/>
    <w:basedOn w:val="Bezlisty"/>
    <w:pPr>
      <w:numPr>
        <w:numId w:val="4"/>
      </w:numPr>
    </w:pPr>
  </w:style>
  <w:style w:type="numbering" w:customStyle="1" w:styleId="RTFNum4">
    <w:name w:val="RTF_Num 4"/>
    <w:basedOn w:val="Bezlisty"/>
    <w:pPr>
      <w:numPr>
        <w:numId w:val="5"/>
      </w:numPr>
    </w:pPr>
  </w:style>
  <w:style w:type="numbering" w:customStyle="1" w:styleId="Bezlisty1">
    <w:name w:val="Bez listy1"/>
    <w:basedOn w:val="Bezlisty"/>
    <w:pPr>
      <w:numPr>
        <w:numId w:val="6"/>
      </w:numPr>
    </w:pPr>
  </w:style>
  <w:style w:type="numbering" w:customStyle="1" w:styleId="WWNum1">
    <w:name w:val="WWNum1"/>
    <w:basedOn w:val="Bezlisty"/>
    <w:pPr>
      <w:numPr>
        <w:numId w:val="7"/>
      </w:numPr>
    </w:pPr>
  </w:style>
  <w:style w:type="numbering" w:customStyle="1" w:styleId="WWNum2">
    <w:name w:val="WWNum2"/>
    <w:basedOn w:val="Bezlisty"/>
    <w:pPr>
      <w:numPr>
        <w:numId w:val="8"/>
      </w:numPr>
    </w:pPr>
  </w:style>
  <w:style w:type="numbering" w:customStyle="1" w:styleId="WWNum3">
    <w:name w:val="WWNum3"/>
    <w:basedOn w:val="Bezlisty"/>
    <w:pPr>
      <w:numPr>
        <w:numId w:val="9"/>
      </w:numPr>
    </w:pPr>
  </w:style>
  <w:style w:type="numbering" w:customStyle="1" w:styleId="RTFNum5">
    <w:name w:val="RTF_Num 5"/>
    <w:basedOn w:val="Bezlisty"/>
    <w:pPr>
      <w:numPr>
        <w:numId w:val="10"/>
      </w:numPr>
    </w:pPr>
  </w:style>
  <w:style w:type="numbering" w:customStyle="1" w:styleId="RTFNum6">
    <w:name w:val="RTF_Num 6"/>
    <w:basedOn w:val="Bezlisty"/>
    <w:pPr>
      <w:numPr>
        <w:numId w:val="11"/>
      </w:numPr>
    </w:pPr>
  </w:style>
  <w:style w:type="numbering" w:customStyle="1" w:styleId="RTFNum7">
    <w:name w:val="RTF_Num 7"/>
    <w:basedOn w:val="Bezlisty"/>
    <w:pPr>
      <w:numPr>
        <w:numId w:val="12"/>
      </w:numPr>
    </w:pPr>
  </w:style>
  <w:style w:type="numbering" w:customStyle="1" w:styleId="RTFNum8">
    <w:name w:val="RTF_Num 8"/>
    <w:basedOn w:val="Bezlisty"/>
    <w:pPr>
      <w:numPr>
        <w:numId w:val="13"/>
      </w:numPr>
    </w:pPr>
  </w:style>
  <w:style w:type="numbering" w:customStyle="1" w:styleId="RTFNum9">
    <w:name w:val="RTF_Num 9"/>
    <w:basedOn w:val="Bezlisty"/>
    <w:pPr>
      <w:numPr>
        <w:numId w:val="14"/>
      </w:numPr>
    </w:pPr>
  </w:style>
  <w:style w:type="numbering" w:customStyle="1" w:styleId="RTFNum10">
    <w:name w:val="RTF_Num 10"/>
    <w:basedOn w:val="Bezlisty"/>
    <w:pPr>
      <w:numPr>
        <w:numId w:val="15"/>
      </w:numPr>
    </w:pPr>
  </w:style>
  <w:style w:type="numbering" w:customStyle="1" w:styleId="RTFNum11">
    <w:name w:val="RTF_Num 11"/>
    <w:basedOn w:val="Bezlisty"/>
    <w:pPr>
      <w:numPr>
        <w:numId w:val="16"/>
      </w:numPr>
    </w:pPr>
  </w:style>
  <w:style w:type="numbering" w:customStyle="1" w:styleId="RTFNum12">
    <w:name w:val="RTF_Num 12"/>
    <w:basedOn w:val="Bezlisty"/>
    <w:pPr>
      <w:numPr>
        <w:numId w:val="17"/>
      </w:numPr>
    </w:pPr>
  </w:style>
  <w:style w:type="numbering" w:customStyle="1" w:styleId="WW8Num28">
    <w:name w:val="WW8Num28"/>
    <w:basedOn w:val="Bezlisty"/>
    <w:pPr>
      <w:numPr>
        <w:numId w:val="18"/>
      </w:numPr>
    </w:pPr>
  </w:style>
  <w:style w:type="numbering" w:customStyle="1" w:styleId="WW8Num7">
    <w:name w:val="WW8Num7"/>
    <w:basedOn w:val="Bezlisty"/>
    <w:pPr>
      <w:numPr>
        <w:numId w:val="19"/>
      </w:numPr>
    </w:pPr>
  </w:style>
  <w:style w:type="numbering" w:customStyle="1" w:styleId="WW8Num20">
    <w:name w:val="WW8Num20"/>
    <w:basedOn w:val="Bezlisty"/>
    <w:pPr>
      <w:numPr>
        <w:numId w:val="20"/>
      </w:numPr>
    </w:pPr>
  </w:style>
  <w:style w:type="numbering" w:customStyle="1" w:styleId="RTFNum13">
    <w:name w:val="RTF_Num 13"/>
    <w:basedOn w:val="Bezlisty"/>
    <w:pPr>
      <w:numPr>
        <w:numId w:val="21"/>
      </w:numPr>
    </w:pPr>
  </w:style>
  <w:style w:type="numbering" w:customStyle="1" w:styleId="RTFNum14">
    <w:name w:val="RTF_Num 14"/>
    <w:basedOn w:val="Bezlisty"/>
    <w:pPr>
      <w:numPr>
        <w:numId w:val="22"/>
      </w:numPr>
    </w:pPr>
  </w:style>
  <w:style w:type="numbering" w:customStyle="1" w:styleId="RTFNum15">
    <w:name w:val="RTF_Num 15"/>
    <w:basedOn w:val="Bezlisty"/>
    <w:pPr>
      <w:numPr>
        <w:numId w:val="23"/>
      </w:numPr>
    </w:pPr>
  </w:style>
  <w:style w:type="numbering" w:customStyle="1" w:styleId="RTFNum16">
    <w:name w:val="RTF_Num 16"/>
    <w:basedOn w:val="Bezlisty"/>
    <w:pPr>
      <w:numPr>
        <w:numId w:val="24"/>
      </w:numPr>
    </w:pPr>
  </w:style>
  <w:style w:type="numbering" w:customStyle="1" w:styleId="51">
    <w:name w:val="5;1"/>
    <w:basedOn w:val="Bezlisty"/>
    <w:pPr>
      <w:numPr>
        <w:numId w:val="25"/>
      </w:numPr>
    </w:pPr>
  </w:style>
  <w:style w:type="numbering" w:customStyle="1" w:styleId="RTFNum17">
    <w:name w:val="RTF_Num 17"/>
    <w:basedOn w:val="Bezlisty"/>
    <w:pPr>
      <w:numPr>
        <w:numId w:val="26"/>
      </w:numPr>
    </w:pPr>
  </w:style>
  <w:style w:type="numbering" w:customStyle="1" w:styleId="RTFNum18">
    <w:name w:val="RTF_Num 18"/>
    <w:basedOn w:val="Bezlisty"/>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c:style val="2"/>
  <c:chart>
    <c:autoTitleDeleted val="1"/>
    <c:plotArea>
      <c:layout>
        <c:manualLayout>
          <c:xMode val="edge"/>
          <c:yMode val="edge"/>
          <c:x val="0"/>
          <c:y val="0"/>
          <c:w val="0.8129639694206624"/>
          <c:h val="0.93979744402684318"/>
        </c:manualLayout>
      </c:layout>
      <c:barChart>
        <c:barDir val="col"/>
        <c:grouping val="clustered"/>
        <c:varyColors val="0"/>
        <c:ser>
          <c:idx val="0"/>
          <c:order val="0"/>
          <c:tx>
            <c:v>ogółem</c:v>
          </c:tx>
          <c:spPr>
            <a:solidFill>
              <a:srgbClr val="004586"/>
            </a:solidFill>
            <a:ln w="9528">
              <a:solidFill>
                <a:srgbClr val="000000"/>
              </a:solidFill>
              <a:prstDash val="solid"/>
            </a:ln>
          </c:spPr>
          <c:invertIfNegative val="0"/>
          <c:cat>
            <c:strLit>
              <c:ptCount val="11"/>
              <c:pt idx="0">
                <c:v>2011</c:v>
              </c:pt>
              <c:pt idx="1">
                <c:v>2012</c:v>
              </c:pt>
              <c:pt idx="2">
                <c:v>2013</c:v>
              </c:pt>
              <c:pt idx="3">
                <c:v>2014</c:v>
              </c:pt>
              <c:pt idx="4">
                <c:v>2015</c:v>
              </c:pt>
              <c:pt idx="5">
                <c:v>2016</c:v>
              </c:pt>
              <c:pt idx="6">
                <c:v>2017</c:v>
              </c:pt>
              <c:pt idx="7">
                <c:v>2018</c:v>
              </c:pt>
              <c:pt idx="8">
                <c:v>2019</c:v>
              </c:pt>
              <c:pt idx="9">
                <c:v>2020</c:v>
              </c:pt>
              <c:pt idx="10">
                <c:v>2021</c:v>
              </c:pt>
            </c:strLit>
          </c:cat>
          <c:val>
            <c:numLit>
              <c:formatCode>General</c:formatCode>
              <c:ptCount val="11"/>
              <c:pt idx="0">
                <c:v>11135</c:v>
              </c:pt>
              <c:pt idx="1">
                <c:v>11206</c:v>
              </c:pt>
              <c:pt idx="2">
                <c:v>11285</c:v>
              </c:pt>
              <c:pt idx="3">
                <c:v>11363</c:v>
              </c:pt>
              <c:pt idx="4">
                <c:v>11367</c:v>
              </c:pt>
              <c:pt idx="5">
                <c:v>11379</c:v>
              </c:pt>
              <c:pt idx="6">
                <c:v>11373</c:v>
              </c:pt>
              <c:pt idx="7">
                <c:v>11393</c:v>
              </c:pt>
              <c:pt idx="8">
                <c:v>11358</c:v>
              </c:pt>
              <c:pt idx="9">
                <c:v>11292</c:v>
              </c:pt>
              <c:pt idx="10">
                <c:v>11270</c:v>
              </c:pt>
            </c:numLit>
          </c:val>
          <c:extLst>
            <c:ext xmlns:c16="http://schemas.microsoft.com/office/drawing/2014/chart" uri="{C3380CC4-5D6E-409C-BE32-E72D297353CC}">
              <c16:uniqueId val="{00000000-5361-4DC2-8A78-18513885743E}"/>
            </c:ext>
          </c:extLst>
        </c:ser>
        <c:ser>
          <c:idx val="1"/>
          <c:order val="1"/>
          <c:tx>
            <c:v>mężczyźni</c:v>
          </c:tx>
          <c:spPr>
            <a:solidFill>
              <a:srgbClr val="FF420E"/>
            </a:solidFill>
            <a:ln w="9528">
              <a:solidFill>
                <a:srgbClr val="000000"/>
              </a:solidFill>
              <a:prstDash val="solid"/>
            </a:ln>
          </c:spPr>
          <c:invertIfNegative val="0"/>
          <c:cat>
            <c:strLit>
              <c:ptCount val="11"/>
              <c:pt idx="0">
                <c:v>2011</c:v>
              </c:pt>
              <c:pt idx="1">
                <c:v>2012</c:v>
              </c:pt>
              <c:pt idx="2">
                <c:v>2013</c:v>
              </c:pt>
              <c:pt idx="3">
                <c:v>2014</c:v>
              </c:pt>
              <c:pt idx="4">
                <c:v>2015</c:v>
              </c:pt>
              <c:pt idx="5">
                <c:v>2016</c:v>
              </c:pt>
              <c:pt idx="6">
                <c:v>2017</c:v>
              </c:pt>
              <c:pt idx="7">
                <c:v>2018</c:v>
              </c:pt>
              <c:pt idx="8">
                <c:v>2019</c:v>
              </c:pt>
              <c:pt idx="9">
                <c:v>2020</c:v>
              </c:pt>
              <c:pt idx="10">
                <c:v>2021</c:v>
              </c:pt>
            </c:strLit>
          </c:cat>
          <c:val>
            <c:numLit>
              <c:formatCode>General</c:formatCode>
              <c:ptCount val="11"/>
              <c:pt idx="0">
                <c:v>5507</c:v>
              </c:pt>
              <c:pt idx="1">
                <c:v>5535</c:v>
              </c:pt>
              <c:pt idx="2">
                <c:v>5556</c:v>
              </c:pt>
              <c:pt idx="3">
                <c:v>5593</c:v>
              </c:pt>
              <c:pt idx="4">
                <c:v>5592</c:v>
              </c:pt>
              <c:pt idx="5">
                <c:v>5609</c:v>
              </c:pt>
              <c:pt idx="6">
                <c:v>5607</c:v>
              </c:pt>
              <c:pt idx="7">
                <c:v>5615</c:v>
              </c:pt>
              <c:pt idx="8">
                <c:v>5610</c:v>
              </c:pt>
              <c:pt idx="9">
                <c:v>5565</c:v>
              </c:pt>
              <c:pt idx="10">
                <c:v>5568</c:v>
              </c:pt>
            </c:numLit>
          </c:val>
          <c:extLst>
            <c:ext xmlns:c16="http://schemas.microsoft.com/office/drawing/2014/chart" uri="{C3380CC4-5D6E-409C-BE32-E72D297353CC}">
              <c16:uniqueId val="{00000001-5361-4DC2-8A78-18513885743E}"/>
            </c:ext>
          </c:extLst>
        </c:ser>
        <c:ser>
          <c:idx val="2"/>
          <c:order val="2"/>
          <c:tx>
            <c:v>kobiety</c:v>
          </c:tx>
          <c:spPr>
            <a:solidFill>
              <a:srgbClr val="FFD320"/>
            </a:solidFill>
            <a:ln w="9528">
              <a:solidFill>
                <a:srgbClr val="000000"/>
              </a:solidFill>
              <a:prstDash val="solid"/>
            </a:ln>
          </c:spPr>
          <c:invertIfNegative val="0"/>
          <c:cat>
            <c:strLit>
              <c:ptCount val="11"/>
              <c:pt idx="0">
                <c:v>2011</c:v>
              </c:pt>
              <c:pt idx="1">
                <c:v>2012</c:v>
              </c:pt>
              <c:pt idx="2">
                <c:v>2013</c:v>
              </c:pt>
              <c:pt idx="3">
                <c:v>2014</c:v>
              </c:pt>
              <c:pt idx="4">
                <c:v>2015</c:v>
              </c:pt>
              <c:pt idx="5">
                <c:v>2016</c:v>
              </c:pt>
              <c:pt idx="6">
                <c:v>2017</c:v>
              </c:pt>
              <c:pt idx="7">
                <c:v>2018</c:v>
              </c:pt>
              <c:pt idx="8">
                <c:v>2019</c:v>
              </c:pt>
              <c:pt idx="9">
                <c:v>2020</c:v>
              </c:pt>
              <c:pt idx="10">
                <c:v>2021</c:v>
              </c:pt>
            </c:strLit>
          </c:cat>
          <c:val>
            <c:numLit>
              <c:formatCode>General</c:formatCode>
              <c:ptCount val="11"/>
              <c:pt idx="0">
                <c:v>5628</c:v>
              </c:pt>
              <c:pt idx="1">
                <c:v>5671</c:v>
              </c:pt>
              <c:pt idx="2">
                <c:v>5729</c:v>
              </c:pt>
              <c:pt idx="3">
                <c:v>5770</c:v>
              </c:pt>
              <c:pt idx="4">
                <c:v>5775</c:v>
              </c:pt>
              <c:pt idx="5">
                <c:v>5770</c:v>
              </c:pt>
              <c:pt idx="6">
                <c:v>5766</c:v>
              </c:pt>
              <c:pt idx="7">
                <c:v>5778</c:v>
              </c:pt>
              <c:pt idx="8">
                <c:v>5748</c:v>
              </c:pt>
              <c:pt idx="9">
                <c:v>5727</c:v>
              </c:pt>
              <c:pt idx="10">
                <c:v>5702</c:v>
              </c:pt>
            </c:numLit>
          </c:val>
          <c:extLst>
            <c:ext xmlns:c16="http://schemas.microsoft.com/office/drawing/2014/chart" uri="{C3380CC4-5D6E-409C-BE32-E72D297353CC}">
              <c16:uniqueId val="{00000002-5361-4DC2-8A78-18513885743E}"/>
            </c:ext>
          </c:extLst>
        </c:ser>
        <c:dLbls>
          <c:showLegendKey val="0"/>
          <c:showVal val="0"/>
          <c:showCatName val="0"/>
          <c:showSerName val="0"/>
          <c:showPercent val="0"/>
          <c:showBubbleSize val="0"/>
        </c:dLbls>
        <c:gapWidth val="150"/>
        <c:axId val="1826315696"/>
        <c:axId val="1826324816"/>
      </c:barChart>
      <c:valAx>
        <c:axId val="1826324816"/>
        <c:scaling>
          <c:orientation val="minMax"/>
        </c:scaling>
        <c:delete val="0"/>
        <c:axPos val="l"/>
        <c:majorGridlines>
          <c:spPr>
            <a:ln w="6345" cap="flat">
              <a:solidFill>
                <a:srgbClr val="B3B3B3"/>
              </a:solidFill>
              <a:prstDash val="solid"/>
              <a:round/>
            </a:ln>
          </c:spPr>
        </c:majorGridlines>
        <c:numFmt formatCode="#,##0" sourceLinked="0"/>
        <c:majorTickMark val="none"/>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826315696"/>
        <c:crosses val="autoZero"/>
        <c:crossBetween val="between"/>
      </c:valAx>
      <c:catAx>
        <c:axId val="1826315696"/>
        <c:scaling>
          <c:orientation val="minMax"/>
        </c:scaling>
        <c:delete val="0"/>
        <c:axPos val="b"/>
        <c:numFmt formatCode="General" sourceLinked="0"/>
        <c:majorTickMark val="none"/>
        <c:minorTickMark val="none"/>
        <c:tickLblPos val="nextTo"/>
        <c:spPr>
          <a:noFill/>
          <a:ln w="6345" cap="flat">
            <a:solidFill>
              <a:srgbClr val="B3B3B3"/>
            </a:solidFill>
            <a:prstDash val="solid"/>
            <a:round/>
          </a:ln>
        </c:spPr>
        <c:txPr>
          <a:bodyPr lIns="0" tIns="0" rIns="0" bIns="0"/>
          <a:lstStyle/>
          <a:p>
            <a:pPr marL="0" marR="0" indent="0" defTabSz="914400" fontAlgn="auto" hangingPunct="1">
              <a:lnSpc>
                <a:spcPct val="100000"/>
              </a:lnSpc>
              <a:spcBef>
                <a:spcPts val="0"/>
              </a:spcBef>
              <a:spcAft>
                <a:spcPts val="0"/>
              </a:spcAft>
              <a:tabLst/>
              <a:defRPr sz="800" b="0" i="0" u="none" strike="noStrike" kern="1200" baseline="0">
                <a:solidFill>
                  <a:srgbClr val="000000"/>
                </a:solidFill>
                <a:latin typeface="Calibri"/>
              </a:defRPr>
            </a:pPr>
            <a:endParaRPr lang="pl-PL"/>
          </a:p>
        </c:txPr>
        <c:crossAx val="1826324816"/>
        <c:crossesAt val="0"/>
        <c:auto val="1"/>
        <c:lblAlgn val="ctr"/>
        <c:lblOffset val="100"/>
        <c:noMultiLvlLbl val="0"/>
      </c:catAx>
      <c:spPr>
        <a:noFill/>
        <a:ln w="9528">
          <a:solidFill>
            <a:srgbClr val="B3B3B3"/>
          </a:solidFill>
          <a:prstDash val="solid"/>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sz="852" b="0" i="0" u="none" strike="noStrike" kern="1200" baseline="0">
              <a:solidFill>
                <a:srgbClr val="000000"/>
              </a:solidFill>
              <a:latin typeface="Calibri"/>
            </a:defRPr>
          </a:pPr>
          <a:endParaRPr lang="pl-PL"/>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pl-PL" sz="1000" b="0" i="0" u="none" strike="noStrike" kern="1200" baseline="0">
          <a:solidFill>
            <a:srgbClr val="000000"/>
          </a:solidFill>
          <a:latin typeface="Calibri"/>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52279</Words>
  <Characters>313674</Characters>
  <Application>Microsoft Office Word</Application>
  <DocSecurity>0</DocSecurity>
  <Lines>2613</Lines>
  <Paragraphs>730</Paragraphs>
  <ScaleCrop>false</ScaleCrop>
  <Company/>
  <LinksUpToDate>false</LinksUpToDate>
  <CharactersWithSpaces>365223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Waldemar Miller</dc:creator>
  <cp:lastModifiedBy>Waldemar Miller</cp:lastModifiedBy>
  <cp:revision>3</cp:revision>
  <cp:lastPrinted>2022-09-13T13:04:00Z</cp:lastPrinted>
  <dcterms:created xsi:type="dcterms:W3CDTF">2024-05-22T20:49:00Z</dcterms:created>
  <dcterms:modified xsi:type="dcterms:W3CDTF">2024-05-23T06:58:00Z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