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C785" w14:textId="75A09686" w:rsidR="00A4223D" w:rsidRPr="00804469" w:rsidRDefault="00A4223D" w:rsidP="00A422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469">
        <w:rPr>
          <w:rFonts w:ascii="Times New Roman" w:hAnsi="Times New Roman" w:cs="Times New Roman"/>
          <w:sz w:val="24"/>
          <w:szCs w:val="24"/>
        </w:rPr>
        <w:t>UCHWAŁA NR III/</w:t>
      </w:r>
      <w:r w:rsidR="00D04259">
        <w:rPr>
          <w:rFonts w:ascii="Times New Roman" w:hAnsi="Times New Roman" w:cs="Times New Roman"/>
          <w:sz w:val="24"/>
          <w:szCs w:val="24"/>
        </w:rPr>
        <w:t>20</w:t>
      </w:r>
      <w:r w:rsidRPr="00804469">
        <w:rPr>
          <w:rFonts w:ascii="Times New Roman" w:hAnsi="Times New Roman" w:cs="Times New Roman"/>
          <w:sz w:val="24"/>
          <w:szCs w:val="24"/>
        </w:rPr>
        <w:t>/2024</w:t>
      </w:r>
      <w:r w:rsidRPr="00804469">
        <w:rPr>
          <w:rFonts w:ascii="Times New Roman" w:hAnsi="Times New Roman" w:cs="Times New Roman"/>
          <w:sz w:val="24"/>
          <w:szCs w:val="24"/>
        </w:rPr>
        <w:br/>
        <w:t xml:space="preserve">RADY GMINY TOMASZÓW LUBELSKI </w:t>
      </w:r>
      <w:r w:rsidRPr="00804469">
        <w:rPr>
          <w:rFonts w:ascii="Times New Roman" w:hAnsi="Times New Roman" w:cs="Times New Roman"/>
          <w:sz w:val="24"/>
          <w:szCs w:val="24"/>
        </w:rPr>
        <w:br/>
        <w:t>z dnia 24 maja 2024 r.</w:t>
      </w:r>
    </w:p>
    <w:p w14:paraId="435575D3" w14:textId="6D9D90A3" w:rsidR="00010D6F" w:rsidRPr="00804469" w:rsidRDefault="00804469">
      <w:pPr>
        <w:spacing w:after="469" w:line="249" w:lineRule="auto"/>
        <w:ind w:left="10" w:hanging="10"/>
        <w:jc w:val="center"/>
        <w:rPr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wskazania przedstawicieli </w:t>
      </w:r>
      <w:r w:rsidR="00A4223D" w:rsidRPr="00804469">
        <w:rPr>
          <w:rFonts w:ascii="Times New Roman" w:eastAsia="Times New Roman" w:hAnsi="Times New Roman" w:cs="Times New Roman"/>
          <w:b/>
          <w:sz w:val="24"/>
          <w:szCs w:val="24"/>
        </w:rPr>
        <w:t>Rady Gminy Tomaszów Lubelski do składu Komitetu Rewitalizacji Gminy Tomaszów Lubelski</w:t>
      </w:r>
      <w:r w:rsidRPr="00804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95F692" w14:textId="4E0F626F" w:rsidR="00010D6F" w:rsidRPr="00804469" w:rsidRDefault="00804469">
      <w:pPr>
        <w:spacing w:after="109" w:line="249" w:lineRule="auto"/>
        <w:ind w:left="20" w:right="5" w:firstLine="227"/>
        <w:jc w:val="both"/>
        <w:rPr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sz w:val="24"/>
          <w:szCs w:val="24"/>
        </w:rPr>
        <w:t>Na podstawie art. 18 ust. 2 pkt 15 ustawy z dnia 8 marca 1990 r. o samorządzie gminnym (t. j.: Dz. U. z 20</w:t>
      </w:r>
      <w:r w:rsidR="00A4223D" w:rsidRPr="00804469">
        <w:rPr>
          <w:rFonts w:ascii="Times New Roman" w:eastAsia="Times New Roman" w:hAnsi="Times New Roman" w:cs="Times New Roman"/>
          <w:sz w:val="24"/>
          <w:szCs w:val="24"/>
        </w:rPr>
        <w:t>24 </w:t>
      </w:r>
      <w:r w:rsidRPr="00804469">
        <w:rPr>
          <w:rFonts w:ascii="Times New Roman" w:eastAsia="Times New Roman" w:hAnsi="Times New Roman" w:cs="Times New Roman"/>
          <w:sz w:val="24"/>
          <w:szCs w:val="24"/>
        </w:rPr>
        <w:t xml:space="preserve">r. poz. </w:t>
      </w:r>
      <w:r w:rsidR="00A4223D" w:rsidRPr="00804469">
        <w:rPr>
          <w:rFonts w:ascii="Times New Roman" w:eastAsia="Times New Roman" w:hAnsi="Times New Roman" w:cs="Times New Roman"/>
          <w:sz w:val="24"/>
          <w:szCs w:val="24"/>
        </w:rPr>
        <w:t>609</w:t>
      </w:r>
      <w:r w:rsidRPr="00804469">
        <w:rPr>
          <w:rFonts w:ascii="Times New Roman" w:eastAsia="Times New Roman" w:hAnsi="Times New Roman" w:cs="Times New Roman"/>
          <w:sz w:val="24"/>
          <w:szCs w:val="24"/>
        </w:rPr>
        <w:t xml:space="preserve">) w związku z </w:t>
      </w:r>
      <w:r w:rsidR="00A4223D" w:rsidRPr="00804469">
        <w:rPr>
          <w:rFonts w:ascii="Times New Roman" w:eastAsia="Times New Roman" w:hAnsi="Times New Roman" w:cs="Times New Roman"/>
          <w:sz w:val="24"/>
          <w:szCs w:val="24"/>
        </w:rPr>
        <w:t>zapisami punktu 2 litera f) Rozdziału II Regulaminu Komitetu Rewitalizacji stanowiącego załącznik nr 1 do Uchwały Nr II/7/2024 Rady Gminy Tomaszów Lubelski z dnia 10 maja 2024 r. w sprawie określenia zasad wyznaczania składu oraz zasad działania Komitetu Rewitalizacji Gminy Tomaszów Lubelski</w:t>
      </w:r>
      <w:r w:rsidRPr="00804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23D" w:rsidRPr="00804469">
        <w:rPr>
          <w:rFonts w:ascii="Times New Roman" w:eastAsia="Times New Roman" w:hAnsi="Times New Roman" w:cs="Times New Roman"/>
          <w:sz w:val="24"/>
          <w:szCs w:val="24"/>
        </w:rPr>
        <w:t>Rada Gminy Tomaszów Lubelski uchwala, co następuje:</w:t>
      </w:r>
    </w:p>
    <w:p w14:paraId="7A9F173D" w14:textId="77777777" w:rsidR="00ED625E" w:rsidRDefault="00ED625E" w:rsidP="00A4223D">
      <w:pPr>
        <w:spacing w:after="109" w:line="249" w:lineRule="auto"/>
        <w:ind w:left="20" w:right="5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0E14D" w14:textId="77777777" w:rsidR="00ED625E" w:rsidRDefault="00ED625E" w:rsidP="00A4223D">
      <w:pPr>
        <w:spacing w:after="109" w:line="249" w:lineRule="auto"/>
        <w:ind w:left="20" w:right="5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94360" w14:textId="444B6EA7" w:rsidR="00A4223D" w:rsidRPr="00804469" w:rsidRDefault="00804469" w:rsidP="00A4223D">
      <w:pPr>
        <w:spacing w:after="109" w:line="249" w:lineRule="auto"/>
        <w:ind w:left="20" w:right="5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2016C5A7" w14:textId="77777777" w:rsidR="00A4223D" w:rsidRPr="00804469" w:rsidRDefault="00A4223D" w:rsidP="00A4223D">
      <w:pPr>
        <w:spacing w:after="109" w:line="249" w:lineRule="auto"/>
        <w:ind w:left="20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sz w:val="24"/>
          <w:szCs w:val="24"/>
        </w:rPr>
        <w:t>Wyznacza się następujących przedstawicieli Rady Gminy Tomaszów Lubelski na członków Komitetu Rewitalizacji Gminy Tomaszów Lubelski:</w:t>
      </w:r>
    </w:p>
    <w:p w14:paraId="6E65E12C" w14:textId="664C108C" w:rsidR="00010D6F" w:rsidRPr="00ED625E" w:rsidRDefault="00ED625E" w:rsidP="00ED625E">
      <w:pPr>
        <w:numPr>
          <w:ilvl w:val="0"/>
          <w:numId w:val="1"/>
        </w:numPr>
        <w:spacing w:after="109" w:line="249" w:lineRule="auto"/>
        <w:ind w:right="5" w:hanging="238"/>
        <w:jc w:val="both"/>
        <w:rPr>
          <w:rFonts w:ascii="Times New Roman" w:hAnsi="Times New Roman" w:cs="Times New Roman"/>
          <w:sz w:val="24"/>
          <w:szCs w:val="24"/>
        </w:rPr>
      </w:pPr>
      <w:r w:rsidRPr="00ED625E">
        <w:rPr>
          <w:rFonts w:ascii="Times New Roman" w:eastAsia="Times New Roman" w:hAnsi="Times New Roman" w:cs="Times New Roman"/>
          <w:sz w:val="24"/>
          <w:szCs w:val="24"/>
        </w:rPr>
        <w:t>Ryszard Wawrzusiszyn,</w:t>
      </w:r>
    </w:p>
    <w:p w14:paraId="2EFF3FC2" w14:textId="7DC76A75" w:rsidR="00ED625E" w:rsidRPr="00ED625E" w:rsidRDefault="00ED625E" w:rsidP="00ED625E">
      <w:pPr>
        <w:numPr>
          <w:ilvl w:val="0"/>
          <w:numId w:val="1"/>
        </w:numPr>
        <w:spacing w:after="109" w:line="249" w:lineRule="auto"/>
        <w:ind w:right="5" w:hanging="238"/>
        <w:jc w:val="both"/>
        <w:rPr>
          <w:rFonts w:ascii="Times New Roman" w:hAnsi="Times New Roman" w:cs="Times New Roman"/>
          <w:sz w:val="24"/>
          <w:szCs w:val="24"/>
        </w:rPr>
      </w:pPr>
      <w:r w:rsidRPr="00ED625E">
        <w:rPr>
          <w:rFonts w:ascii="Times New Roman" w:hAnsi="Times New Roman" w:cs="Times New Roman"/>
          <w:sz w:val="24"/>
          <w:szCs w:val="24"/>
        </w:rPr>
        <w:t>Rafał Krawczyk.</w:t>
      </w:r>
    </w:p>
    <w:p w14:paraId="070117B1" w14:textId="77777777" w:rsidR="00A4223D" w:rsidRPr="00804469" w:rsidRDefault="00A4223D" w:rsidP="00A4223D">
      <w:pPr>
        <w:spacing w:after="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7B25C1" w14:textId="28562F6B" w:rsidR="00A4223D" w:rsidRPr="00804469" w:rsidRDefault="00A4223D" w:rsidP="00A4223D">
      <w:pPr>
        <w:spacing w:after="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2E41023F" w14:textId="0B95E799" w:rsidR="00A4223D" w:rsidRPr="00804469" w:rsidRDefault="00A4223D" w:rsidP="00A4223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bCs/>
          <w:sz w:val="24"/>
          <w:szCs w:val="24"/>
        </w:rPr>
        <w:t xml:space="preserve">Wybrani radni pozostają członkami Komitetu Rewitalizacji Gminy Tomaszów Lubelski </w:t>
      </w:r>
      <w:r w:rsidR="00804469" w:rsidRPr="00804469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Pr="00804469">
        <w:rPr>
          <w:rFonts w:ascii="Times New Roman" w:eastAsia="Times New Roman" w:hAnsi="Times New Roman" w:cs="Times New Roman"/>
          <w:bCs/>
          <w:sz w:val="24"/>
          <w:szCs w:val="24"/>
        </w:rPr>
        <w:t>dnia zakończenia kadencji Rady Gminy Tomaszów Lubelski, w której sprawują mandat lub do odwołania ich z tej funkcji przez Radę Gminy Tomaszów Lubelski.</w:t>
      </w:r>
    </w:p>
    <w:p w14:paraId="64595712" w14:textId="77777777" w:rsidR="00A4223D" w:rsidRPr="00804469" w:rsidRDefault="00A4223D" w:rsidP="00A4223D">
      <w:pPr>
        <w:spacing w:after="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1B6DF" w14:textId="6FEB1374" w:rsidR="00D01A74" w:rsidRPr="00804469" w:rsidRDefault="00D01A74" w:rsidP="00D01A74">
      <w:pPr>
        <w:pStyle w:val="Akapitzlist"/>
        <w:ind w:left="18" w:right="7" w:firstLine="0"/>
        <w:jc w:val="center"/>
        <w:rPr>
          <w:szCs w:val="24"/>
        </w:rPr>
      </w:pPr>
      <w:r w:rsidRPr="00804469">
        <w:rPr>
          <w:szCs w:val="24"/>
        </w:rPr>
        <w:t>§ 3</w:t>
      </w:r>
    </w:p>
    <w:p w14:paraId="4A817F19" w14:textId="77777777" w:rsidR="00D01A74" w:rsidRPr="00804469" w:rsidRDefault="00D01A74" w:rsidP="00D01A74">
      <w:pPr>
        <w:ind w:left="14" w:right="7"/>
        <w:rPr>
          <w:rFonts w:ascii="Times New Roman" w:hAnsi="Times New Roman" w:cs="Times New Roman"/>
          <w:sz w:val="24"/>
          <w:szCs w:val="24"/>
        </w:rPr>
      </w:pPr>
      <w:r w:rsidRPr="00804469">
        <w:rPr>
          <w:rFonts w:ascii="Times New Roman" w:hAnsi="Times New Roman" w:cs="Times New Roman"/>
          <w:sz w:val="24"/>
          <w:szCs w:val="24"/>
        </w:rPr>
        <w:t>Wykonanie uchwały powierza się Wójtowi Gminy Tomaszów Lubelski.</w:t>
      </w:r>
    </w:p>
    <w:p w14:paraId="36FED658" w14:textId="77777777" w:rsidR="00D01A74" w:rsidRPr="00804469" w:rsidRDefault="00D01A74" w:rsidP="00A4223D">
      <w:pPr>
        <w:spacing w:after="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BF6AA1" w14:textId="1B39DCAC" w:rsidR="00A4223D" w:rsidRPr="00804469" w:rsidRDefault="00804469" w:rsidP="00A4223D">
      <w:pPr>
        <w:spacing w:after="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D01A74" w:rsidRPr="00804469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6BDB0E9C" w14:textId="32D5265E" w:rsidR="00010D6F" w:rsidRPr="00804469" w:rsidRDefault="00804469" w:rsidP="00A4223D">
      <w:pPr>
        <w:spacing w:after="98"/>
        <w:rPr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sz w:val="24"/>
          <w:szCs w:val="24"/>
        </w:rPr>
        <w:t xml:space="preserve">Uchwała wchodzi w życie z dniem podjęcia. </w:t>
      </w:r>
    </w:p>
    <w:p w14:paraId="4DCC6471" w14:textId="77777777" w:rsidR="00010D6F" w:rsidRPr="00804469" w:rsidRDefault="00804469">
      <w:pPr>
        <w:spacing w:after="129"/>
        <w:ind w:left="360"/>
        <w:rPr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FBF367" w14:textId="77777777" w:rsidR="00D01A74" w:rsidRPr="00804469" w:rsidRDefault="00D01A74" w:rsidP="00D01A7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978447"/>
    </w:p>
    <w:bookmarkEnd w:id="0"/>
    <w:p w14:paraId="16B56553" w14:textId="77777777" w:rsidR="00D01A74" w:rsidRPr="00804469" w:rsidRDefault="00D01A74" w:rsidP="00D01A7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4469">
        <w:rPr>
          <w:rFonts w:ascii="Times New Roman" w:hAnsi="Times New Roman" w:cs="Times New Roman"/>
          <w:sz w:val="24"/>
          <w:szCs w:val="24"/>
        </w:rPr>
        <w:tab/>
      </w:r>
      <w:r w:rsidRPr="00804469">
        <w:rPr>
          <w:rFonts w:ascii="Times New Roman" w:hAnsi="Times New Roman" w:cs="Times New Roman"/>
          <w:sz w:val="24"/>
          <w:szCs w:val="24"/>
        </w:rPr>
        <w:tab/>
      </w:r>
      <w:r w:rsidRPr="00804469">
        <w:rPr>
          <w:rFonts w:ascii="Times New Roman" w:hAnsi="Times New Roman" w:cs="Times New Roman"/>
          <w:sz w:val="24"/>
          <w:szCs w:val="24"/>
        </w:rPr>
        <w:tab/>
      </w:r>
      <w:r w:rsidRPr="00804469">
        <w:rPr>
          <w:rFonts w:ascii="Times New Roman" w:hAnsi="Times New Roman" w:cs="Times New Roman"/>
          <w:sz w:val="24"/>
          <w:szCs w:val="24"/>
        </w:rPr>
        <w:tab/>
      </w:r>
      <w:r w:rsidRPr="00804469">
        <w:rPr>
          <w:rFonts w:ascii="Times New Roman" w:hAnsi="Times New Roman" w:cs="Times New Roman"/>
          <w:sz w:val="24"/>
          <w:szCs w:val="24"/>
        </w:rPr>
        <w:tab/>
      </w:r>
      <w:r w:rsidRPr="00804469">
        <w:rPr>
          <w:rFonts w:ascii="Times New Roman" w:hAnsi="Times New Roman" w:cs="Times New Roman"/>
          <w:sz w:val="24"/>
          <w:szCs w:val="24"/>
        </w:rPr>
        <w:tab/>
      </w:r>
      <w:r w:rsidRPr="00804469">
        <w:rPr>
          <w:rFonts w:ascii="Times New Roman" w:hAnsi="Times New Roman" w:cs="Times New Roman"/>
          <w:sz w:val="24"/>
          <w:szCs w:val="24"/>
        </w:rPr>
        <w:tab/>
      </w:r>
      <w:r w:rsidRPr="00804469">
        <w:rPr>
          <w:rFonts w:ascii="Times New Roman" w:hAnsi="Times New Roman" w:cs="Times New Roman"/>
          <w:b/>
          <w:sz w:val="24"/>
          <w:szCs w:val="24"/>
        </w:rPr>
        <w:t>Przewodnicząca Rady Gminy</w:t>
      </w:r>
    </w:p>
    <w:p w14:paraId="4D869E59" w14:textId="77777777" w:rsidR="00D01A74" w:rsidRPr="00804469" w:rsidRDefault="00D01A74" w:rsidP="00D01A74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469">
        <w:rPr>
          <w:rFonts w:ascii="Times New Roman" w:hAnsi="Times New Roman" w:cs="Times New Roman"/>
          <w:b/>
          <w:sz w:val="24"/>
          <w:szCs w:val="24"/>
        </w:rPr>
        <w:t xml:space="preserve">       Małgorzata Kosiorska</w:t>
      </w:r>
    </w:p>
    <w:p w14:paraId="01B5F30F" w14:textId="77777777" w:rsidR="00010D6F" w:rsidRPr="00804469" w:rsidRDefault="00804469">
      <w:pPr>
        <w:spacing w:after="4049"/>
        <w:ind w:left="20"/>
        <w:rPr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EFC8D6" w14:textId="1DA58AB3" w:rsidR="00010D6F" w:rsidRPr="00804469" w:rsidRDefault="00010D6F">
      <w:pPr>
        <w:spacing w:after="0"/>
        <w:ind w:left="20"/>
        <w:rPr>
          <w:sz w:val="24"/>
          <w:szCs w:val="24"/>
        </w:rPr>
      </w:pPr>
    </w:p>
    <w:p w14:paraId="43F87BE7" w14:textId="77777777" w:rsidR="00010D6F" w:rsidRPr="00804469" w:rsidRDefault="00804469">
      <w:pPr>
        <w:spacing w:after="107" w:line="249" w:lineRule="auto"/>
        <w:ind w:left="10" w:hanging="10"/>
        <w:jc w:val="center"/>
        <w:rPr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  <w:r w:rsidRPr="00804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74F7CC" w14:textId="0722DF37" w:rsidR="00D01A74" w:rsidRPr="00804469" w:rsidRDefault="00804469">
      <w:pPr>
        <w:spacing w:after="109" w:line="249" w:lineRule="auto"/>
        <w:ind w:left="5" w:right="5" w:firstLine="2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sz w:val="24"/>
          <w:szCs w:val="24"/>
        </w:rPr>
        <w:t xml:space="preserve">W związku z </w:t>
      </w:r>
      <w:r w:rsidR="00D01A74" w:rsidRPr="00804469">
        <w:rPr>
          <w:rFonts w:ascii="Times New Roman" w:eastAsia="Times New Roman" w:hAnsi="Times New Roman" w:cs="Times New Roman"/>
          <w:sz w:val="24"/>
          <w:szCs w:val="24"/>
        </w:rPr>
        <w:t xml:space="preserve">podjęciem uchwały Nr II/7/2024 Rady Gminy Tomaszów Lubelski z dnia 10 maja 2024 r. w sprawie określenia zasad wyznaczania składu oraz zasad działania Komitetu Rewitalizacji Gminy Tomaszów Lubelski koniecznym jest wyznaczenie przez Radę Gminy przedstawicieli do pracy w Komitecie. </w:t>
      </w:r>
    </w:p>
    <w:p w14:paraId="39F87DC2" w14:textId="1321A613" w:rsidR="00010D6F" w:rsidRPr="00804469" w:rsidRDefault="00D01A74" w:rsidP="00D01A74">
      <w:pPr>
        <w:spacing w:after="109" w:line="249" w:lineRule="auto"/>
        <w:ind w:left="5" w:right="5" w:firstLine="217"/>
        <w:jc w:val="both"/>
        <w:rPr>
          <w:sz w:val="24"/>
          <w:szCs w:val="24"/>
        </w:rPr>
      </w:pPr>
      <w:r w:rsidRPr="00804469">
        <w:rPr>
          <w:rFonts w:ascii="Times New Roman" w:eastAsia="Times New Roman" w:hAnsi="Times New Roman" w:cs="Times New Roman"/>
          <w:sz w:val="24"/>
          <w:szCs w:val="24"/>
        </w:rPr>
        <w:t xml:space="preserve">Zgodnie z zapisami ww. uchwały w pracach Komitetu Rewitalizacji uczestniczy do 2 przedstawicieli Rady Gminy. </w:t>
      </w:r>
    </w:p>
    <w:sectPr w:rsidR="00010D6F" w:rsidRPr="00804469">
      <w:pgSz w:w="11906" w:h="16838"/>
      <w:pgMar w:top="1470" w:right="1000" w:bottom="262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E6D39"/>
    <w:multiLevelType w:val="hybridMultilevel"/>
    <w:tmpl w:val="C4CC4104"/>
    <w:lvl w:ilvl="0" w:tplc="A2F88A96">
      <w:start w:val="1"/>
      <w:numFmt w:val="decimal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D8508A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20C86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0DFBC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B042B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0D176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C089C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CE5F0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6223A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888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6F"/>
    <w:rsid w:val="00010D6F"/>
    <w:rsid w:val="00110F6F"/>
    <w:rsid w:val="002D07D0"/>
    <w:rsid w:val="00804469"/>
    <w:rsid w:val="009E3F7B"/>
    <w:rsid w:val="00A4223D"/>
    <w:rsid w:val="00D01A74"/>
    <w:rsid w:val="00D04259"/>
    <w:rsid w:val="00D62E8B"/>
    <w:rsid w:val="00E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51E6"/>
  <w15:docId w15:val="{51E9BD66-8A1E-4386-BB74-7F51DCCE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01A74"/>
    <w:pPr>
      <w:spacing w:after="269" w:line="265" w:lineRule="auto"/>
      <w:ind w:left="720" w:firstLine="4"/>
      <w:contextualSpacing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LXXIX/506/24 Rady Gminy Mysłakowice z dnia 27 lutego 2024 r. w sprawie wskazania przedstawicieli podmiotu tworzącego Samodzielnego Publicznego Zakładu Opieki Zdrowotnej w Mysłakowicach do składu komisji konkursowej na stanowisko zastępcy kierow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LXXIX/506/24 Rady Gminy Mysłakowice z dnia 27 lutego 2024 r. w sprawie wskazania przedstawicieli podmiotu tworzącego Samodzielnego Publicznego Zakładu Opieki Zdrowotnej w Mysłakowicach do składu komisji konkursowej na stanowisko zastępcy kierownika ds. medycznych</dc:title>
  <dc:subject>Uchwała Nr LXXIX/506/24 z dnia 27 lutego 2024 r. Rady Gminy Mysłakowice w sprawie wskazania przedstawicieli podmiotu tworzącego Samodzielnego Publicznego Zakładu Opieki Zdrowotnej w Mysłakowicach do składu komisji konkursowej na stanowisko zastępcy kierownika ds. medycznych</dc:subject>
  <dc:creator>Rada Gminy Myslakowice</dc:creator>
  <cp:keywords/>
  <cp:lastModifiedBy>Waldemar Miller</cp:lastModifiedBy>
  <cp:revision>6</cp:revision>
  <dcterms:created xsi:type="dcterms:W3CDTF">2024-05-16T06:50:00Z</dcterms:created>
  <dcterms:modified xsi:type="dcterms:W3CDTF">2024-05-23T07:20:00Z</dcterms:modified>
</cp:coreProperties>
</file>