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0042" w14:textId="77777777" w:rsidR="00655BA1" w:rsidRPr="00655BA1" w:rsidRDefault="00655BA1" w:rsidP="00655BA1">
      <w:pPr>
        <w:rPr>
          <w:rFonts w:ascii="Times New Roman" w:hAnsi="Times New Roman" w:cs="Times New Roman"/>
          <w:b/>
          <w:sz w:val="24"/>
          <w:szCs w:val="24"/>
        </w:rPr>
      </w:pPr>
    </w:p>
    <w:p w14:paraId="5C976A78" w14:textId="671225E3" w:rsidR="00655BA1" w:rsidRPr="00613FC2" w:rsidRDefault="00655BA1" w:rsidP="00613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UCHWAŁA NR</w:t>
      </w:r>
      <w:r w:rsidR="00252516">
        <w:rPr>
          <w:rFonts w:ascii="Times New Roman" w:hAnsi="Times New Roman" w:cs="Times New Roman"/>
          <w:sz w:val="24"/>
          <w:szCs w:val="24"/>
        </w:rPr>
        <w:t xml:space="preserve"> III/</w:t>
      </w:r>
      <w:r w:rsidR="00634D14">
        <w:rPr>
          <w:rFonts w:ascii="Times New Roman" w:hAnsi="Times New Roman" w:cs="Times New Roman"/>
          <w:sz w:val="24"/>
          <w:szCs w:val="24"/>
        </w:rPr>
        <w:t>1</w:t>
      </w:r>
      <w:r w:rsidR="00583EA7">
        <w:rPr>
          <w:rFonts w:ascii="Times New Roman" w:hAnsi="Times New Roman" w:cs="Times New Roman"/>
          <w:sz w:val="24"/>
          <w:szCs w:val="24"/>
        </w:rPr>
        <w:t>6</w:t>
      </w:r>
      <w:r w:rsidRPr="00655BA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br/>
        <w:t xml:space="preserve">RADY GMINY TOMASZÓW LUBELSKI </w:t>
      </w:r>
      <w:r w:rsidR="00613FC2">
        <w:rPr>
          <w:rFonts w:ascii="Times New Roman" w:hAnsi="Times New Roman" w:cs="Times New Roman"/>
          <w:sz w:val="24"/>
          <w:szCs w:val="24"/>
        </w:rPr>
        <w:br/>
      </w:r>
      <w:r w:rsidRPr="00655BA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516">
        <w:rPr>
          <w:rFonts w:ascii="Times New Roman" w:hAnsi="Times New Roman" w:cs="Times New Roman"/>
          <w:sz w:val="24"/>
          <w:szCs w:val="24"/>
        </w:rPr>
        <w:t>24</w:t>
      </w:r>
      <w:r w:rsidRPr="0065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655B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</w:t>
      </w:r>
      <w:r w:rsidRPr="00655BA1">
        <w:rPr>
          <w:rFonts w:ascii="Times New Roman" w:hAnsi="Times New Roman" w:cs="Times New Roman"/>
          <w:sz w:val="24"/>
          <w:szCs w:val="24"/>
        </w:rPr>
        <w:br/>
      </w:r>
    </w:p>
    <w:p w14:paraId="11F52D9B" w14:textId="5BB46518" w:rsidR="00613FC2" w:rsidRPr="00613FC2" w:rsidRDefault="00613FC2" w:rsidP="00613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FC2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oceny zasobów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3FC2">
        <w:rPr>
          <w:rFonts w:ascii="Times New Roman" w:hAnsi="Times New Roman" w:cs="Times New Roman"/>
          <w:b/>
          <w:bCs/>
          <w:sz w:val="24"/>
          <w:szCs w:val="24"/>
        </w:rPr>
        <w:t>w gminie Tomaszów Lubelski za rok 2023</w:t>
      </w:r>
    </w:p>
    <w:p w14:paraId="653877A4" w14:textId="777777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AC2A" w14:textId="01C51A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roku o samorządzie gminnym (</w:t>
      </w:r>
      <w:proofErr w:type="spellStart"/>
      <w:r w:rsidR="002525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2516">
        <w:rPr>
          <w:rFonts w:ascii="Times New Roman" w:hAnsi="Times New Roman" w:cs="Times New Roman"/>
          <w:sz w:val="24"/>
          <w:szCs w:val="24"/>
        </w:rPr>
        <w:t xml:space="preserve">. </w:t>
      </w:r>
      <w:r w:rsidRPr="00613FC2">
        <w:rPr>
          <w:rFonts w:ascii="Times New Roman" w:hAnsi="Times New Roman" w:cs="Times New Roman"/>
          <w:sz w:val="24"/>
          <w:szCs w:val="24"/>
        </w:rPr>
        <w:t>Dz. U. z 202</w:t>
      </w:r>
      <w:r w:rsidR="00252516">
        <w:rPr>
          <w:rFonts w:ascii="Times New Roman" w:hAnsi="Times New Roman" w:cs="Times New Roman"/>
          <w:sz w:val="24"/>
          <w:szCs w:val="24"/>
        </w:rPr>
        <w:t>4</w:t>
      </w:r>
      <w:r w:rsidRPr="00613FC2">
        <w:rPr>
          <w:rFonts w:ascii="Times New Roman" w:hAnsi="Times New Roman" w:cs="Times New Roman"/>
          <w:sz w:val="24"/>
          <w:szCs w:val="24"/>
        </w:rPr>
        <w:t xml:space="preserve"> roku, poz.</w:t>
      </w:r>
      <w:r w:rsidR="00252516">
        <w:rPr>
          <w:rFonts w:ascii="Times New Roman" w:hAnsi="Times New Roman" w:cs="Times New Roman"/>
          <w:sz w:val="24"/>
          <w:szCs w:val="24"/>
        </w:rPr>
        <w:t xml:space="preserve"> 609</w:t>
      </w:r>
      <w:r w:rsidRPr="00613FC2">
        <w:rPr>
          <w:rFonts w:ascii="Times New Roman" w:hAnsi="Times New Roman" w:cs="Times New Roman"/>
          <w:sz w:val="24"/>
          <w:szCs w:val="24"/>
        </w:rPr>
        <w:t>) i art. 16a ust. 1 i ust. 4 ustawy z dnia 12 marca 2004 roku o pomocy społecznej (</w:t>
      </w:r>
      <w:proofErr w:type="spellStart"/>
      <w:r w:rsidR="002525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2516">
        <w:rPr>
          <w:rFonts w:ascii="Times New Roman" w:hAnsi="Times New Roman" w:cs="Times New Roman"/>
          <w:sz w:val="24"/>
          <w:szCs w:val="24"/>
        </w:rPr>
        <w:t xml:space="preserve">. </w:t>
      </w:r>
      <w:r w:rsidRPr="00613FC2">
        <w:rPr>
          <w:rFonts w:ascii="Times New Roman" w:hAnsi="Times New Roman" w:cs="Times New Roman"/>
          <w:sz w:val="24"/>
          <w:szCs w:val="24"/>
        </w:rPr>
        <w:t>Dz. U. z 2023, poz. 901 z późn.zm.), Rada Gminy uchwala co następuje:</w:t>
      </w:r>
    </w:p>
    <w:p w14:paraId="78A39C13" w14:textId="777777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ab/>
      </w:r>
      <w:r w:rsidRPr="00613FC2">
        <w:rPr>
          <w:rFonts w:ascii="Times New Roman" w:hAnsi="Times New Roman" w:cs="Times New Roman"/>
          <w:sz w:val="24"/>
          <w:szCs w:val="24"/>
        </w:rPr>
        <w:tab/>
      </w:r>
      <w:r w:rsidRPr="00613FC2">
        <w:rPr>
          <w:rFonts w:ascii="Times New Roman" w:hAnsi="Times New Roman" w:cs="Times New Roman"/>
          <w:sz w:val="24"/>
          <w:szCs w:val="24"/>
        </w:rPr>
        <w:tab/>
      </w:r>
    </w:p>
    <w:p w14:paraId="37A7766B" w14:textId="3297371D" w:rsidR="00613FC2" w:rsidRPr="00613FC2" w:rsidRDefault="00613FC2" w:rsidP="00613F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>§ 1</w:t>
      </w:r>
    </w:p>
    <w:p w14:paraId="2E76C7E8" w14:textId="777777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ab/>
        <w:t>Przyjmuje się ocenę zasobów pomocy społecznej, sporządzoną w oparciu o analizę lokalnej sytuacji społecznej i demograficznej Gminy Tomaszów Lubelski, stanowiącą załącznik do niniejszej uchwały.</w:t>
      </w:r>
    </w:p>
    <w:p w14:paraId="1DDFCB60" w14:textId="777777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EF47" w14:textId="6E2A34DD" w:rsidR="00613FC2" w:rsidRPr="00613FC2" w:rsidRDefault="00613FC2" w:rsidP="00613F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>§ 2</w:t>
      </w:r>
    </w:p>
    <w:p w14:paraId="1FAD429F" w14:textId="777777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5266B2D9" w14:textId="07E98870" w:rsidR="00613FC2" w:rsidRPr="00613FC2" w:rsidRDefault="00613FC2" w:rsidP="00613F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F1C83" w14:textId="2523DEEC" w:rsidR="00613FC2" w:rsidRPr="00613FC2" w:rsidRDefault="00613FC2" w:rsidP="00613F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>§ 3</w:t>
      </w:r>
    </w:p>
    <w:p w14:paraId="0055C8DA" w14:textId="77777777" w:rsidR="00613FC2" w:rsidRPr="00613FC2" w:rsidRDefault="00613FC2" w:rsidP="0061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C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E3DE429" w14:textId="77777777" w:rsidR="00655BA1" w:rsidRPr="00F57789" w:rsidRDefault="00655BA1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B2C6B" w14:textId="77777777" w:rsidR="00252516" w:rsidRPr="00655BA1" w:rsidRDefault="00252516" w:rsidP="0025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3FCE8" w14:textId="77777777" w:rsidR="00252516" w:rsidRPr="004E047F" w:rsidRDefault="00252516" w:rsidP="00252516">
      <w:pPr>
        <w:ind w:left="360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  <w:b/>
        </w:rPr>
        <w:t>Przewodnicząca Rady Gminy</w:t>
      </w:r>
    </w:p>
    <w:p w14:paraId="376D79B6" w14:textId="77777777" w:rsidR="00252516" w:rsidRPr="004E047F" w:rsidRDefault="00252516" w:rsidP="00252516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  <w:b/>
        </w:rPr>
        <w:t xml:space="preserve">       Małgorzata </w:t>
      </w:r>
      <w:proofErr w:type="spellStart"/>
      <w:r w:rsidRPr="004E047F">
        <w:rPr>
          <w:rFonts w:ascii="Times New Roman" w:hAnsi="Times New Roman" w:cs="Times New Roman"/>
          <w:b/>
        </w:rPr>
        <w:t>Kosiorska</w:t>
      </w:r>
      <w:proofErr w:type="spellEnd"/>
    </w:p>
    <w:p w14:paraId="40BFCB58" w14:textId="18E8D0C1" w:rsidR="00252516" w:rsidRDefault="002525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9D312A" w14:textId="58F12B4B" w:rsidR="00252516" w:rsidRDefault="00252516" w:rsidP="0025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DF7D466" w14:textId="3C3738C2" w:rsidR="00252516" w:rsidRPr="00252516" w:rsidRDefault="00252516" w:rsidP="00252516">
      <w:pPr>
        <w:jc w:val="both"/>
        <w:rPr>
          <w:rFonts w:ascii="Times New Roman" w:hAnsi="Times New Roman" w:cs="Times New Roman"/>
          <w:sz w:val="24"/>
          <w:szCs w:val="24"/>
        </w:rPr>
      </w:pPr>
      <w:r w:rsidRPr="00252516">
        <w:rPr>
          <w:rFonts w:ascii="Times New Roman" w:hAnsi="Times New Roman" w:cs="Times New Roman"/>
          <w:sz w:val="24"/>
          <w:szCs w:val="24"/>
        </w:rPr>
        <w:t>Zgodnie z art.16a ustawy z dnia 12 marca 2004 r. o pomocy społecznej gmina przygotowuje ocenę zasobów pomocy społecznej w oparciu o analizę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lokalnej sytuacji społecznej i demograficznej.</w:t>
      </w:r>
    </w:p>
    <w:p w14:paraId="6BE3587E" w14:textId="030C4BC3" w:rsidR="00252516" w:rsidRPr="00252516" w:rsidRDefault="00252516" w:rsidP="00252516">
      <w:pPr>
        <w:jc w:val="both"/>
        <w:rPr>
          <w:rFonts w:ascii="Times New Roman" w:hAnsi="Times New Roman" w:cs="Times New Roman"/>
          <w:sz w:val="24"/>
          <w:szCs w:val="24"/>
        </w:rPr>
      </w:pPr>
      <w:r w:rsidRPr="00252516">
        <w:rPr>
          <w:rFonts w:ascii="Times New Roman" w:hAnsi="Times New Roman" w:cs="Times New Roman"/>
          <w:sz w:val="24"/>
          <w:szCs w:val="24"/>
        </w:rPr>
        <w:t>Ponadto w myśl art. 16a ust. 4 ustawy o pomocy społecznej organ wykonawczy jednostki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samorządu terytorialnego przedstawia co roku ocenę zasobów pomocy społecznej.</w:t>
      </w:r>
    </w:p>
    <w:p w14:paraId="69E4DD77" w14:textId="104CDC6F" w:rsidR="00252516" w:rsidRPr="00252516" w:rsidRDefault="00252516" w:rsidP="00252516">
      <w:pPr>
        <w:jc w:val="both"/>
        <w:rPr>
          <w:rFonts w:ascii="Times New Roman" w:hAnsi="Times New Roman" w:cs="Times New Roman"/>
          <w:sz w:val="24"/>
          <w:szCs w:val="24"/>
        </w:rPr>
      </w:pPr>
      <w:r w:rsidRPr="00252516">
        <w:rPr>
          <w:rFonts w:ascii="Times New Roman" w:hAnsi="Times New Roman" w:cs="Times New Roman"/>
          <w:sz w:val="24"/>
          <w:szCs w:val="24"/>
        </w:rPr>
        <w:t xml:space="preserve">Zasoby pomocy społecznej gminy </w:t>
      </w:r>
      <w:r>
        <w:rPr>
          <w:rFonts w:ascii="Times New Roman" w:hAnsi="Times New Roman" w:cs="Times New Roman"/>
          <w:sz w:val="24"/>
          <w:szCs w:val="24"/>
        </w:rPr>
        <w:t>Tomaszów Lubelski</w:t>
      </w:r>
      <w:r w:rsidRPr="00252516">
        <w:rPr>
          <w:rFonts w:ascii="Times New Roman" w:hAnsi="Times New Roman" w:cs="Times New Roman"/>
          <w:sz w:val="24"/>
          <w:szCs w:val="24"/>
        </w:rPr>
        <w:t xml:space="preserve"> określone w załączniku do niniejszej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obejmują w szczególności dane dotyczące sytuacji demograficznej i społecznej, przedstawiają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infrastrukturę wybranych podmiotów realizujących zadania polityki społecznej, kadrę pomocy,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organizacje pozarządowe oraz nakłady finansowe na zadania pomocy społecznej oraz prognozę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potrzeb roku następnego. Ocena obejmuje również osoby i rodziny korzystające z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społecznej, rodzaje ich problemów oraz ich rozkład ilościowy.</w:t>
      </w:r>
    </w:p>
    <w:p w14:paraId="7CC48220" w14:textId="22A05166" w:rsidR="00252516" w:rsidRPr="00F57789" w:rsidRDefault="00252516" w:rsidP="00252516">
      <w:pPr>
        <w:jc w:val="both"/>
        <w:rPr>
          <w:rFonts w:ascii="Times New Roman" w:hAnsi="Times New Roman" w:cs="Times New Roman"/>
          <w:sz w:val="24"/>
          <w:szCs w:val="24"/>
        </w:rPr>
      </w:pPr>
      <w:r w:rsidRPr="00252516">
        <w:rPr>
          <w:rFonts w:ascii="Times New Roman" w:hAnsi="Times New Roman" w:cs="Times New Roman"/>
          <w:sz w:val="24"/>
          <w:szCs w:val="24"/>
        </w:rPr>
        <w:t>Ponieważ ocena ta wraz z rekomendacjami ( a więc stanowiskiem organu stanowiącego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w zakresie przedłożonej oceny) jest podstawą do planowania budżetu na rok następny, zasadnym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16">
        <w:rPr>
          <w:rFonts w:ascii="Times New Roman" w:hAnsi="Times New Roman" w:cs="Times New Roman"/>
          <w:sz w:val="24"/>
          <w:szCs w:val="24"/>
        </w:rPr>
        <w:t>jest podjęcie uchwały w zaprojektowanym kształcie.</w:t>
      </w:r>
    </w:p>
    <w:sectPr w:rsidR="00252516" w:rsidRPr="00F5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6"/>
    <w:rsid w:val="000C299C"/>
    <w:rsid w:val="000E30EE"/>
    <w:rsid w:val="00110F6F"/>
    <w:rsid w:val="00252516"/>
    <w:rsid w:val="002D07D0"/>
    <w:rsid w:val="00583EA7"/>
    <w:rsid w:val="00613FC2"/>
    <w:rsid w:val="00634D14"/>
    <w:rsid w:val="00655BA1"/>
    <w:rsid w:val="00804516"/>
    <w:rsid w:val="00967CB7"/>
    <w:rsid w:val="00C765F0"/>
    <w:rsid w:val="00E93E50"/>
    <w:rsid w:val="00F5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98E"/>
  <w15:chartTrackingRefBased/>
  <w15:docId w15:val="{8BB56C13-DF15-433F-98B8-D1A5B92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A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Jolanta.Zielinska@GOPSTL.local</dc:creator>
  <cp:keywords/>
  <dc:description/>
  <cp:lastModifiedBy>Waldemar Miller</cp:lastModifiedBy>
  <cp:revision>2</cp:revision>
  <dcterms:created xsi:type="dcterms:W3CDTF">2024-05-23T07:01:00Z</dcterms:created>
  <dcterms:modified xsi:type="dcterms:W3CDTF">2024-05-23T07:01:00Z</dcterms:modified>
</cp:coreProperties>
</file>