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E83FA" w14:textId="77777777" w:rsidR="00374E51" w:rsidRPr="00AD7CFB" w:rsidRDefault="00374E51" w:rsidP="00374E51">
      <w:pPr>
        <w:widowControl/>
        <w:suppressAutoHyphens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D7CFB">
        <w:rPr>
          <w:rFonts w:ascii="Times New Roman" w:eastAsia="Times New Roman" w:hAnsi="Times New Roman" w:cs="Times New Roman"/>
          <w:color w:val="auto"/>
          <w:lang w:bidi="ar-SA"/>
        </w:rPr>
        <w:t>UCHWAŁA NR II/</w:t>
      </w:r>
      <w:r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Pr="00AD7CFB">
        <w:rPr>
          <w:rFonts w:ascii="Times New Roman" w:eastAsia="Times New Roman" w:hAnsi="Times New Roman" w:cs="Times New Roman"/>
          <w:color w:val="auto"/>
          <w:lang w:bidi="ar-SA"/>
        </w:rPr>
        <w:t>/2024</w:t>
      </w:r>
    </w:p>
    <w:p w14:paraId="4959B768" w14:textId="77777777" w:rsidR="00374E51" w:rsidRPr="00AD7CFB" w:rsidRDefault="00374E51" w:rsidP="00374E51">
      <w:pPr>
        <w:widowControl/>
        <w:suppressAutoHyphens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D7CFB">
        <w:rPr>
          <w:rFonts w:ascii="Times New Roman" w:eastAsia="Times New Roman" w:hAnsi="Times New Roman" w:cs="Times New Roman"/>
          <w:color w:val="auto"/>
          <w:lang w:bidi="ar-SA"/>
        </w:rPr>
        <w:t xml:space="preserve">RADY GMINY TOMASZÓW LUBELSKI </w:t>
      </w:r>
    </w:p>
    <w:p w14:paraId="11DDE35B" w14:textId="77777777" w:rsidR="00374E51" w:rsidRPr="00AD7CFB" w:rsidRDefault="00374E51" w:rsidP="00374E51">
      <w:pPr>
        <w:widowControl/>
        <w:suppressAutoHyphens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D7CFB">
        <w:rPr>
          <w:rFonts w:ascii="Times New Roman" w:eastAsia="Times New Roman" w:hAnsi="Times New Roman" w:cs="Times New Roman"/>
          <w:color w:val="auto"/>
          <w:lang w:bidi="ar-SA"/>
        </w:rPr>
        <w:t xml:space="preserve">z dnia 10 maja 2024 r. </w:t>
      </w:r>
    </w:p>
    <w:p w14:paraId="7FFDA4B0" w14:textId="65C63D67" w:rsidR="002F0C9F" w:rsidRDefault="00374E51" w:rsidP="00374E51">
      <w:pPr>
        <w:pStyle w:val="Teksttreci20"/>
        <w:spacing w:after="0" w:line="276" w:lineRule="auto"/>
        <w:jc w:val="center"/>
        <w:rPr>
          <w:spacing w:val="10"/>
          <w:sz w:val="24"/>
          <w:szCs w:val="24"/>
        </w:rPr>
      </w:pPr>
      <w:r w:rsidRPr="00AD7CFB">
        <w:rPr>
          <w:spacing w:val="10"/>
          <w:sz w:val="24"/>
          <w:szCs w:val="24"/>
        </w:rPr>
        <w:t>w sprawie</w:t>
      </w:r>
      <w:r>
        <w:rPr>
          <w:spacing w:val="10"/>
          <w:sz w:val="24"/>
          <w:szCs w:val="24"/>
        </w:rPr>
        <w:t xml:space="preserve"> zmiany uchwały </w:t>
      </w:r>
      <w:r w:rsidRPr="00374E51">
        <w:rPr>
          <w:spacing w:val="10"/>
          <w:sz w:val="24"/>
          <w:szCs w:val="24"/>
        </w:rPr>
        <w:t>w sprawie zasad i trybu udzielania dotacji celowej z budżetu gminy Tomaszów Lubelski na dofinansowanie zakupu i montażu przydomowych oczyszczalni ścieków</w:t>
      </w:r>
    </w:p>
    <w:p w14:paraId="700CE6B0" w14:textId="77777777" w:rsidR="00374E51" w:rsidRDefault="00374E51" w:rsidP="00374E51">
      <w:pPr>
        <w:pStyle w:val="Teksttreci20"/>
        <w:spacing w:after="0" w:line="276" w:lineRule="auto"/>
        <w:jc w:val="center"/>
      </w:pPr>
    </w:p>
    <w:p w14:paraId="61752EE1" w14:textId="4108EDBA" w:rsidR="00374E51" w:rsidRDefault="00374E51" w:rsidP="00374E51">
      <w:pPr>
        <w:pStyle w:val="Teksttreci20"/>
        <w:spacing w:after="0" w:line="276" w:lineRule="auto"/>
        <w:ind w:firstLine="708"/>
        <w:jc w:val="both"/>
        <w:rPr>
          <w:sz w:val="24"/>
          <w:szCs w:val="24"/>
        </w:rPr>
      </w:pPr>
      <w:r w:rsidRPr="00DC6078">
        <w:rPr>
          <w:sz w:val="24"/>
          <w:szCs w:val="24"/>
        </w:rPr>
        <w:t>Na podstawie art. 18 ust. 2 pkt 15 ustawy z dnia 8 marca 1990 r. o samorządzie gminnym (Dz. U. z 202</w:t>
      </w:r>
      <w:r>
        <w:rPr>
          <w:sz w:val="24"/>
          <w:szCs w:val="24"/>
        </w:rPr>
        <w:t>4</w:t>
      </w:r>
      <w:r w:rsidRPr="00DC6078">
        <w:rPr>
          <w:sz w:val="24"/>
          <w:szCs w:val="24"/>
        </w:rPr>
        <w:t xml:space="preserve"> r. poz. </w:t>
      </w:r>
      <w:r>
        <w:rPr>
          <w:sz w:val="24"/>
          <w:szCs w:val="24"/>
        </w:rPr>
        <w:t>609</w:t>
      </w:r>
      <w:r w:rsidRPr="00DC6078">
        <w:rPr>
          <w:sz w:val="24"/>
          <w:szCs w:val="24"/>
        </w:rPr>
        <w:t>) oraz art. 403 ust. 5 ustawy z dnia 27 kwietnia 2001 r. – Prawo ochrony środowiska (Dz. U. z 2024 r. poz. 54) Rada Gminy Tomaszów Lubelski uchwala, co następuje</w:t>
      </w:r>
      <w:r>
        <w:rPr>
          <w:sz w:val="24"/>
          <w:szCs w:val="24"/>
        </w:rPr>
        <w:t>:</w:t>
      </w:r>
    </w:p>
    <w:p w14:paraId="11C00A82" w14:textId="77777777" w:rsidR="00374E51" w:rsidRDefault="00374E51" w:rsidP="00374E51">
      <w:pPr>
        <w:pStyle w:val="Teksttreci20"/>
        <w:spacing w:after="0" w:line="276" w:lineRule="auto"/>
        <w:ind w:firstLine="708"/>
        <w:jc w:val="both"/>
        <w:rPr>
          <w:sz w:val="24"/>
          <w:szCs w:val="24"/>
        </w:rPr>
      </w:pPr>
    </w:p>
    <w:p w14:paraId="7F27CE80" w14:textId="1AA44A64" w:rsidR="00374E51" w:rsidRDefault="00374E51" w:rsidP="00765EB1">
      <w:pPr>
        <w:pStyle w:val="Teksttreci20"/>
        <w:spacing w:after="0" w:line="276" w:lineRule="auto"/>
        <w:jc w:val="center"/>
      </w:pPr>
      <w:r w:rsidRPr="00374E51">
        <w:t>§ 1</w:t>
      </w:r>
    </w:p>
    <w:p w14:paraId="7ECE1B3C" w14:textId="4728A794" w:rsidR="00374E51" w:rsidRDefault="00374E51" w:rsidP="00765EB1">
      <w:pPr>
        <w:pStyle w:val="Teksttreci20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W </w:t>
      </w:r>
      <w:r w:rsidRPr="00374E51">
        <w:t>Regulamin</w:t>
      </w:r>
      <w:r>
        <w:t>ie</w:t>
      </w:r>
      <w:r w:rsidRPr="00374E51">
        <w:t xml:space="preserve"> dofinansowania zakupu i montażu przydomowych oczyszczalni ścieków na terenie Gminy Tomaszów Lubelski</w:t>
      </w:r>
      <w:r>
        <w:t xml:space="preserve"> stanowiący</w:t>
      </w:r>
      <w:r w:rsidR="00BB18C5">
        <w:t>m</w:t>
      </w:r>
      <w:r>
        <w:t xml:space="preserve"> załącznik do uchwały nr LXI/527/2024 Rady Gminy Tomaszów Lubelski z dnia 26 kwietnia 2024 r. wprowadza się następujące zmiany:</w:t>
      </w:r>
    </w:p>
    <w:p w14:paraId="259C304B" w14:textId="77777777" w:rsidR="00BB18C5" w:rsidRDefault="00374E51" w:rsidP="00765EB1">
      <w:pPr>
        <w:pStyle w:val="Teksttreci20"/>
        <w:numPr>
          <w:ilvl w:val="0"/>
          <w:numId w:val="1"/>
        </w:numPr>
        <w:spacing w:line="276" w:lineRule="auto"/>
        <w:ind w:left="709"/>
        <w:jc w:val="both"/>
      </w:pPr>
      <w:r>
        <w:t>§ 4 Podstawa prawna udzielenia dofinansowania i alokacja środków</w:t>
      </w:r>
    </w:p>
    <w:p w14:paraId="06DAA8EF" w14:textId="73F56AE9" w:rsidR="00374E51" w:rsidRDefault="00374E51" w:rsidP="00BB18C5">
      <w:pPr>
        <w:pStyle w:val="Teksttreci20"/>
        <w:spacing w:line="276" w:lineRule="auto"/>
        <w:ind w:left="709"/>
        <w:jc w:val="both"/>
      </w:pPr>
      <w:r>
        <w:t>otrzymuje następujące brzmienie</w:t>
      </w:r>
    </w:p>
    <w:p w14:paraId="2FC6C47F" w14:textId="26A97041" w:rsidR="00374E51" w:rsidRPr="00374E51" w:rsidRDefault="00374E51" w:rsidP="00765EB1">
      <w:pPr>
        <w:pStyle w:val="Teksttreci20"/>
        <w:spacing w:line="276" w:lineRule="auto"/>
        <w:ind w:left="993" w:hanging="426"/>
        <w:jc w:val="both"/>
        <w:rPr>
          <w:i/>
          <w:iCs/>
        </w:rPr>
      </w:pPr>
      <w:r w:rsidRPr="00374E51">
        <w:rPr>
          <w:i/>
          <w:iCs/>
        </w:rPr>
        <w:t>„1.</w:t>
      </w:r>
      <w:r w:rsidRPr="00374E51">
        <w:rPr>
          <w:i/>
          <w:iCs/>
        </w:rPr>
        <w:tab/>
        <w:t xml:space="preserve">Ustawa z dnia 27 kwietnia 2001 r. - Prawo ochrony środowiska (Dz. U. z 2024 r. poz. 54); </w:t>
      </w:r>
    </w:p>
    <w:p w14:paraId="776D0D95" w14:textId="77777777" w:rsidR="00374E51" w:rsidRPr="00374E51" w:rsidRDefault="00374E51" w:rsidP="00765EB1">
      <w:pPr>
        <w:pStyle w:val="Teksttreci20"/>
        <w:spacing w:line="276" w:lineRule="auto"/>
        <w:ind w:left="993" w:hanging="426"/>
        <w:jc w:val="both"/>
        <w:rPr>
          <w:i/>
          <w:iCs/>
        </w:rPr>
      </w:pPr>
      <w:r w:rsidRPr="00374E51">
        <w:rPr>
          <w:i/>
          <w:iCs/>
        </w:rPr>
        <w:t>2.</w:t>
      </w:r>
      <w:r w:rsidRPr="00374E51">
        <w:rPr>
          <w:i/>
          <w:iCs/>
        </w:rPr>
        <w:tab/>
        <w:t xml:space="preserve">Ustawa z dnia 20 lipca 2017 r. - Prawo wodne (Dz. U. z 2023 r. poz. 1478 z </w:t>
      </w:r>
      <w:proofErr w:type="spellStart"/>
      <w:r w:rsidRPr="00374E51">
        <w:rPr>
          <w:i/>
          <w:iCs/>
        </w:rPr>
        <w:t>późn</w:t>
      </w:r>
      <w:proofErr w:type="spellEnd"/>
      <w:r w:rsidRPr="00374E51">
        <w:rPr>
          <w:i/>
          <w:iCs/>
        </w:rPr>
        <w:t xml:space="preserve">. zm.); </w:t>
      </w:r>
    </w:p>
    <w:p w14:paraId="41A9D36C" w14:textId="70E7A8BB" w:rsidR="00374E51" w:rsidRDefault="00374E51" w:rsidP="00765EB1">
      <w:pPr>
        <w:pStyle w:val="Teksttreci20"/>
        <w:spacing w:line="276" w:lineRule="auto"/>
        <w:ind w:left="993" w:hanging="426"/>
        <w:jc w:val="both"/>
        <w:rPr>
          <w:i/>
          <w:iCs/>
        </w:rPr>
      </w:pPr>
      <w:r w:rsidRPr="00374E51">
        <w:rPr>
          <w:i/>
          <w:iCs/>
        </w:rPr>
        <w:t>3.</w:t>
      </w:r>
      <w:r w:rsidRPr="00374E51">
        <w:rPr>
          <w:i/>
          <w:iCs/>
        </w:rPr>
        <w:tab/>
        <w:t>Wysokość środków przeznaczonych na udzielanie dotacji będzie określona w uchwale budżetowej na dany rok.”</w:t>
      </w:r>
    </w:p>
    <w:p w14:paraId="50A7BB33" w14:textId="77777777" w:rsidR="00374E51" w:rsidRDefault="00374E51" w:rsidP="00374E51">
      <w:pPr>
        <w:pStyle w:val="Teksttreci20"/>
        <w:numPr>
          <w:ilvl w:val="0"/>
          <w:numId w:val="1"/>
        </w:numPr>
        <w:spacing w:line="276" w:lineRule="auto"/>
        <w:ind w:left="426"/>
        <w:jc w:val="both"/>
      </w:pPr>
      <w:r>
        <w:t xml:space="preserve">ustęp 9 w </w:t>
      </w:r>
      <w:r w:rsidRPr="00374E51">
        <w:t xml:space="preserve">§ </w:t>
      </w:r>
      <w:r>
        <w:t>6 otrzymuje brzmienie:</w:t>
      </w:r>
    </w:p>
    <w:p w14:paraId="40A26459" w14:textId="78F41D4F" w:rsidR="00374E51" w:rsidRDefault="00765EB1" w:rsidP="00765EB1">
      <w:pPr>
        <w:pStyle w:val="Teksttreci20"/>
        <w:spacing w:line="276" w:lineRule="auto"/>
        <w:ind w:left="851" w:hanging="283"/>
        <w:jc w:val="both"/>
        <w:rPr>
          <w:i/>
          <w:iCs/>
        </w:rPr>
      </w:pPr>
      <w:r w:rsidRPr="00765EB1">
        <w:rPr>
          <w:i/>
          <w:iCs/>
        </w:rPr>
        <w:t xml:space="preserve">„9. Wójt lub upoważniony przez niego pracownik Urzędu Gminy Tomaszów Lubelski ma prawo do kontroli inwestycji objętej dotacją, na każdym jej etapie. W przypadku stwierdzenia wydatkowania dotacji niezgodnie z przeznaczeniem mają zastosowania przepisy ustawy z dnia 27 sierpnia 2009 r. o finansach publicznych (Dz.U. z 2023 poz. 1270 z </w:t>
      </w:r>
      <w:proofErr w:type="spellStart"/>
      <w:r w:rsidRPr="00765EB1">
        <w:rPr>
          <w:i/>
          <w:iCs/>
        </w:rPr>
        <w:t>późn</w:t>
      </w:r>
      <w:proofErr w:type="spellEnd"/>
      <w:r w:rsidRPr="00765EB1">
        <w:rPr>
          <w:i/>
          <w:iCs/>
        </w:rPr>
        <w:t>. zm.).</w:t>
      </w:r>
      <w:r>
        <w:rPr>
          <w:i/>
          <w:iCs/>
        </w:rPr>
        <w:t>”</w:t>
      </w:r>
    </w:p>
    <w:p w14:paraId="497F1DED" w14:textId="6FD67BD0" w:rsidR="00765EB1" w:rsidRDefault="00765EB1" w:rsidP="00765EB1">
      <w:pPr>
        <w:pStyle w:val="Teksttreci20"/>
        <w:numPr>
          <w:ilvl w:val="0"/>
          <w:numId w:val="3"/>
        </w:numPr>
        <w:spacing w:line="276" w:lineRule="auto"/>
        <w:ind w:left="284" w:hanging="284"/>
        <w:jc w:val="both"/>
      </w:pPr>
      <w:r>
        <w:t>Pozostałe zapisy Uchwały o której mowa w ust. 1 pozostają bez zmian.</w:t>
      </w:r>
    </w:p>
    <w:p w14:paraId="75AAE480" w14:textId="77777777" w:rsidR="00765EB1" w:rsidRDefault="00765EB1" w:rsidP="00765EB1">
      <w:pPr>
        <w:pStyle w:val="Teksttreci20"/>
        <w:spacing w:line="276" w:lineRule="auto"/>
        <w:jc w:val="both"/>
      </w:pPr>
    </w:p>
    <w:p w14:paraId="0DE0F4BC" w14:textId="1056EF4D" w:rsidR="00765EB1" w:rsidRDefault="00765EB1" w:rsidP="00765EB1">
      <w:pPr>
        <w:pStyle w:val="Teksttreci20"/>
        <w:spacing w:after="0" w:line="276" w:lineRule="auto"/>
        <w:jc w:val="center"/>
      </w:pPr>
      <w:r w:rsidRPr="00374E51">
        <w:t xml:space="preserve">§ </w:t>
      </w:r>
      <w:r>
        <w:t>2</w:t>
      </w:r>
    </w:p>
    <w:p w14:paraId="51470030" w14:textId="77777777" w:rsidR="00765EB1" w:rsidRDefault="00765EB1" w:rsidP="00765EB1">
      <w:pPr>
        <w:pStyle w:val="Teksttreci20"/>
        <w:spacing w:line="276" w:lineRule="auto"/>
        <w:jc w:val="both"/>
      </w:pPr>
      <w:r>
        <w:t xml:space="preserve">Wykonanie uchwały powierza się Wójtowi Gminy Tomaszów Lubelski. </w:t>
      </w:r>
    </w:p>
    <w:p w14:paraId="01316EC4" w14:textId="77777777" w:rsidR="00765EB1" w:rsidRDefault="00765EB1" w:rsidP="00765EB1">
      <w:pPr>
        <w:pStyle w:val="Teksttreci20"/>
        <w:spacing w:line="276" w:lineRule="auto"/>
        <w:jc w:val="both"/>
      </w:pPr>
    </w:p>
    <w:p w14:paraId="2BDF0954" w14:textId="39E41895" w:rsidR="00765EB1" w:rsidRDefault="00765EB1" w:rsidP="00765EB1">
      <w:pPr>
        <w:pStyle w:val="Teksttreci20"/>
        <w:spacing w:line="276" w:lineRule="auto"/>
        <w:jc w:val="center"/>
      </w:pPr>
      <w:r>
        <w:t>§ 3</w:t>
      </w:r>
    </w:p>
    <w:p w14:paraId="63114909" w14:textId="2675B7D4" w:rsidR="00765EB1" w:rsidRDefault="00765EB1" w:rsidP="00765EB1">
      <w:pPr>
        <w:pStyle w:val="Teksttreci20"/>
        <w:spacing w:line="276" w:lineRule="auto"/>
        <w:jc w:val="both"/>
      </w:pPr>
      <w:r>
        <w:t>Uchwała wchodzi w życie po upływie 14 dni od dnia ogłoszenia w Dzienniku Urzędowym Województwa Lubelskiego.</w:t>
      </w:r>
    </w:p>
    <w:p w14:paraId="595A1BC6" w14:textId="77777777" w:rsidR="00765EB1" w:rsidRDefault="00765EB1" w:rsidP="00765EB1">
      <w:pPr>
        <w:pStyle w:val="Teksttreci20"/>
        <w:spacing w:line="276" w:lineRule="auto"/>
        <w:jc w:val="both"/>
      </w:pPr>
    </w:p>
    <w:p w14:paraId="320BFAAB" w14:textId="77777777" w:rsidR="004E047F" w:rsidRPr="004E047F" w:rsidRDefault="004E047F" w:rsidP="004E047F">
      <w:pPr>
        <w:ind w:left="360"/>
        <w:rPr>
          <w:rFonts w:ascii="Times New Roman" w:hAnsi="Times New Roman" w:cs="Times New Roman"/>
          <w:b/>
        </w:rPr>
      </w:pPr>
      <w:r w:rsidRPr="004E047F">
        <w:rPr>
          <w:rFonts w:ascii="Times New Roman" w:hAnsi="Times New Roman" w:cs="Times New Roman"/>
        </w:rPr>
        <w:tab/>
      </w:r>
      <w:r w:rsidRPr="004E047F">
        <w:rPr>
          <w:rFonts w:ascii="Times New Roman" w:hAnsi="Times New Roman" w:cs="Times New Roman"/>
        </w:rPr>
        <w:tab/>
      </w:r>
      <w:r w:rsidRPr="004E047F">
        <w:rPr>
          <w:rFonts w:ascii="Times New Roman" w:hAnsi="Times New Roman" w:cs="Times New Roman"/>
        </w:rPr>
        <w:tab/>
      </w:r>
      <w:r w:rsidRPr="004E047F">
        <w:rPr>
          <w:rFonts w:ascii="Times New Roman" w:hAnsi="Times New Roman" w:cs="Times New Roman"/>
        </w:rPr>
        <w:tab/>
      </w:r>
      <w:r w:rsidRPr="004E047F">
        <w:rPr>
          <w:rFonts w:ascii="Times New Roman" w:hAnsi="Times New Roman" w:cs="Times New Roman"/>
        </w:rPr>
        <w:tab/>
      </w:r>
      <w:r w:rsidRPr="004E047F">
        <w:rPr>
          <w:rFonts w:ascii="Times New Roman" w:hAnsi="Times New Roman" w:cs="Times New Roman"/>
        </w:rPr>
        <w:tab/>
      </w:r>
      <w:r w:rsidRPr="004E047F">
        <w:rPr>
          <w:rFonts w:ascii="Times New Roman" w:hAnsi="Times New Roman" w:cs="Times New Roman"/>
        </w:rPr>
        <w:tab/>
      </w:r>
      <w:r w:rsidRPr="004E047F">
        <w:rPr>
          <w:rFonts w:ascii="Times New Roman" w:hAnsi="Times New Roman" w:cs="Times New Roman"/>
          <w:b/>
        </w:rPr>
        <w:t>Przewodnicząca Rady Gminy</w:t>
      </w:r>
    </w:p>
    <w:p w14:paraId="109C3389" w14:textId="77777777" w:rsidR="004E047F" w:rsidRPr="004E047F" w:rsidRDefault="004E047F" w:rsidP="004E047F">
      <w:pPr>
        <w:ind w:left="360"/>
        <w:rPr>
          <w:rFonts w:ascii="Times New Roman" w:hAnsi="Times New Roman" w:cs="Times New Roman"/>
          <w:b/>
        </w:rPr>
      </w:pPr>
    </w:p>
    <w:p w14:paraId="5371D833" w14:textId="77777777" w:rsidR="004E047F" w:rsidRPr="004E047F" w:rsidRDefault="004E047F" w:rsidP="004E047F">
      <w:pPr>
        <w:ind w:left="4248" w:firstLine="708"/>
        <w:jc w:val="both"/>
        <w:rPr>
          <w:rFonts w:ascii="Times New Roman" w:hAnsi="Times New Roman" w:cs="Times New Roman"/>
          <w:b/>
        </w:rPr>
      </w:pPr>
      <w:r w:rsidRPr="004E047F">
        <w:rPr>
          <w:rFonts w:ascii="Times New Roman" w:hAnsi="Times New Roman" w:cs="Times New Roman"/>
          <w:b/>
        </w:rPr>
        <w:t xml:space="preserve">       Małgorzata </w:t>
      </w:r>
      <w:proofErr w:type="spellStart"/>
      <w:r w:rsidRPr="004E047F">
        <w:rPr>
          <w:rFonts w:ascii="Times New Roman" w:hAnsi="Times New Roman" w:cs="Times New Roman"/>
          <w:b/>
        </w:rPr>
        <w:t>Kosiorska</w:t>
      </w:r>
      <w:proofErr w:type="spellEnd"/>
    </w:p>
    <w:p w14:paraId="09483453" w14:textId="768AC1B2" w:rsidR="004E047F" w:rsidRDefault="004E047F">
      <w:pPr>
        <w:widowControl/>
        <w:suppressAutoHyphens w:val="0"/>
        <w:spacing w:after="160" w:line="259" w:lineRule="auto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>
        <w:br w:type="page"/>
      </w:r>
    </w:p>
    <w:p w14:paraId="4435BE7A" w14:textId="3A41EC44" w:rsidR="004E047F" w:rsidRDefault="004E047F" w:rsidP="00765EB1">
      <w:pPr>
        <w:pStyle w:val="Teksttreci20"/>
        <w:spacing w:line="276" w:lineRule="auto"/>
        <w:jc w:val="both"/>
      </w:pPr>
      <w:r>
        <w:lastRenderedPageBreak/>
        <w:t>Uzasadnienie</w:t>
      </w:r>
    </w:p>
    <w:p w14:paraId="5B620F83" w14:textId="0FDB98E4" w:rsidR="004E047F" w:rsidRDefault="004E047F" w:rsidP="00765EB1">
      <w:pPr>
        <w:pStyle w:val="Teksttreci20"/>
        <w:spacing w:line="276" w:lineRule="auto"/>
        <w:jc w:val="both"/>
      </w:pPr>
      <w:r>
        <w:t xml:space="preserve">W związku z przesłaniem uwag do przedmiotowej uchwały przez Regionalną Izbę Obrachunkową w Lublinie zachodzi konieczność dostosowania zapisów uchwały do obecnego stanu prawnego. </w:t>
      </w:r>
    </w:p>
    <w:p w14:paraId="6B5C4F82" w14:textId="59B6676C" w:rsidR="004E047F" w:rsidRPr="00765EB1" w:rsidRDefault="004E047F" w:rsidP="00765EB1">
      <w:pPr>
        <w:pStyle w:val="Teksttreci20"/>
        <w:spacing w:line="276" w:lineRule="auto"/>
        <w:jc w:val="both"/>
      </w:pPr>
      <w:r>
        <w:t>Wprowadzone zmiany nie wpływają na treść merytoryczną uchwały.</w:t>
      </w:r>
    </w:p>
    <w:sectPr w:rsidR="004E047F" w:rsidRPr="00765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914E8"/>
    <w:multiLevelType w:val="hybridMultilevel"/>
    <w:tmpl w:val="D8B2CA1C"/>
    <w:lvl w:ilvl="0" w:tplc="2368B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2710D"/>
    <w:multiLevelType w:val="hybridMultilevel"/>
    <w:tmpl w:val="3292899A"/>
    <w:lvl w:ilvl="0" w:tplc="01F2F7A6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C136CE6"/>
    <w:multiLevelType w:val="hybridMultilevel"/>
    <w:tmpl w:val="80EEC4B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583296252">
    <w:abstractNumId w:val="2"/>
  </w:num>
  <w:num w:numId="2" w16cid:durableId="112329767">
    <w:abstractNumId w:val="1"/>
  </w:num>
  <w:num w:numId="3" w16cid:durableId="94134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51"/>
    <w:rsid w:val="002F0C9F"/>
    <w:rsid w:val="00374E51"/>
    <w:rsid w:val="004E047F"/>
    <w:rsid w:val="00765EB1"/>
    <w:rsid w:val="007B0E8F"/>
    <w:rsid w:val="00BB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304D"/>
  <w15:chartTrackingRefBased/>
  <w15:docId w15:val="{702513DA-CA9F-488E-86FA-9BE614FC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E51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qFormat/>
    <w:rsid w:val="00374E51"/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qFormat/>
    <w:rsid w:val="00374E51"/>
    <w:pPr>
      <w:spacing w:after="8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Miller</dc:creator>
  <cp:keywords/>
  <dc:description/>
  <cp:lastModifiedBy>Waldemar Miller</cp:lastModifiedBy>
  <cp:revision>2</cp:revision>
  <dcterms:created xsi:type="dcterms:W3CDTF">2024-05-09T20:36:00Z</dcterms:created>
  <dcterms:modified xsi:type="dcterms:W3CDTF">2024-05-09T20:36:00Z</dcterms:modified>
</cp:coreProperties>
</file>